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155B022" w14:textId="348E935C" w:rsidR="00915C67" w:rsidRPr="00FC43A7" w:rsidRDefault="00676EE5">
      <w:pPr>
        <w:snapToGrid w:val="0"/>
        <w:spacing w:afterLines="50" w:after="156"/>
        <w:jc w:val="center"/>
        <w:rPr>
          <w:rFonts w:eastAsia="宋体"/>
          <w:b/>
          <w:sz w:val="24"/>
          <w:szCs w:val="24"/>
        </w:rPr>
      </w:pPr>
      <w:r w:rsidRPr="00FC43A7">
        <w:rPr>
          <w:rFonts w:eastAsia="宋体"/>
          <w:b/>
          <w:sz w:val="28"/>
          <w:szCs w:val="28"/>
        </w:rPr>
        <w:t>经营者集中简易案件公示表</w:t>
      </w:r>
    </w:p>
    <w:tbl>
      <w:tblPr>
        <w:tblW w:w="82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82"/>
        <w:gridCol w:w="1719"/>
        <w:gridCol w:w="5054"/>
      </w:tblGrid>
      <w:tr w:rsidR="00D6778B" w:rsidRPr="00FC43A7" w14:paraId="3E7F262F" w14:textId="77777777" w:rsidTr="00FC43A7">
        <w:trPr>
          <w:trHeight w:val="693"/>
        </w:trPr>
        <w:tc>
          <w:tcPr>
            <w:tcW w:w="1482" w:type="dxa"/>
            <w:shd w:val="clear" w:color="auto" w:fill="D9D9D9"/>
          </w:tcPr>
          <w:p w14:paraId="6F52D1DB" w14:textId="499D2F3C" w:rsidR="00915C67" w:rsidRPr="00FC43A7" w:rsidRDefault="00676EE5">
            <w:pPr>
              <w:snapToGrid w:val="0"/>
              <w:spacing w:afterLines="50" w:after="156"/>
              <w:rPr>
                <w:rFonts w:eastAsia="宋体"/>
                <w:b/>
                <w:sz w:val="24"/>
                <w:szCs w:val="24"/>
              </w:rPr>
            </w:pPr>
            <w:r w:rsidRPr="00FC43A7">
              <w:rPr>
                <w:rFonts w:eastAsia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773" w:type="dxa"/>
            <w:gridSpan w:val="2"/>
            <w:vAlign w:val="center"/>
          </w:tcPr>
          <w:p w14:paraId="57499FAA" w14:textId="71993723" w:rsidR="00915C67" w:rsidRPr="00FC43A7" w:rsidRDefault="00AD42BF">
            <w:pPr>
              <w:widowControl/>
              <w:snapToGrid w:val="0"/>
              <w:spacing w:afterLines="50" w:after="156"/>
              <w:rPr>
                <w:rFonts w:eastAsia="宋体"/>
                <w:sz w:val="24"/>
                <w:szCs w:val="24"/>
              </w:rPr>
            </w:pPr>
            <w:proofErr w:type="spellStart"/>
            <w:r w:rsidRPr="00FC43A7">
              <w:rPr>
                <w:rFonts w:eastAsia="宋体"/>
                <w:sz w:val="24"/>
                <w:szCs w:val="24"/>
              </w:rPr>
              <w:t>carsales</w:t>
            </w:r>
            <w:proofErr w:type="spellEnd"/>
            <w:r w:rsidRPr="00FC43A7">
              <w:rPr>
                <w:rFonts w:eastAsia="宋体"/>
                <w:sz w:val="24"/>
                <w:szCs w:val="24"/>
              </w:rPr>
              <w:t>美国控股有限责任公司收购</w:t>
            </w:r>
            <w:r w:rsidRPr="00FC43A7">
              <w:rPr>
                <w:rFonts w:eastAsia="宋体"/>
                <w:sz w:val="24"/>
                <w:szCs w:val="24"/>
              </w:rPr>
              <w:t>Open Road Parent</w:t>
            </w:r>
            <w:r w:rsidRPr="00FC43A7">
              <w:rPr>
                <w:rFonts w:eastAsia="宋体"/>
                <w:sz w:val="24"/>
                <w:szCs w:val="24"/>
              </w:rPr>
              <w:t>有限责任公司股权案</w:t>
            </w:r>
          </w:p>
        </w:tc>
      </w:tr>
      <w:tr w:rsidR="00D6778B" w:rsidRPr="00FC43A7" w14:paraId="526C5EC3" w14:textId="77777777" w:rsidTr="00FC43A7">
        <w:trPr>
          <w:trHeight w:val="889"/>
        </w:trPr>
        <w:tc>
          <w:tcPr>
            <w:tcW w:w="1482" w:type="dxa"/>
            <w:shd w:val="clear" w:color="auto" w:fill="D9D9D9"/>
          </w:tcPr>
          <w:p w14:paraId="4C37642B" w14:textId="77777777" w:rsidR="00676EE5" w:rsidRPr="00FC43A7" w:rsidRDefault="00676EE5" w:rsidP="00676EE5">
            <w:pPr>
              <w:snapToGrid w:val="0"/>
              <w:rPr>
                <w:rFonts w:eastAsia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FC43A7">
              <w:rPr>
                <w:rFonts w:eastAsia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14:paraId="2EE8A25B" w14:textId="040A9499" w:rsidR="00915C67" w:rsidRPr="00FC43A7" w:rsidRDefault="00676EE5" w:rsidP="00676EE5">
            <w:pPr>
              <w:snapToGrid w:val="0"/>
              <w:spacing w:afterLines="50" w:after="156"/>
              <w:rPr>
                <w:rFonts w:eastAsia="宋体"/>
                <w:b/>
                <w:sz w:val="24"/>
                <w:szCs w:val="24"/>
              </w:rPr>
            </w:pPr>
            <w:r w:rsidRPr="00FC43A7">
              <w:rPr>
                <w:rFonts w:eastAsia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</w:t>
            </w:r>
            <w:r w:rsidRPr="00FC43A7">
              <w:rPr>
                <w:rFonts w:eastAsia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200</w:t>
            </w:r>
            <w:r w:rsidRPr="00FC43A7">
              <w:rPr>
                <w:rFonts w:eastAsia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字内）</w:t>
            </w:r>
          </w:p>
        </w:tc>
        <w:tc>
          <w:tcPr>
            <w:tcW w:w="6773" w:type="dxa"/>
            <w:gridSpan w:val="2"/>
          </w:tcPr>
          <w:p w14:paraId="5E000CDD" w14:textId="1D7A171D" w:rsidR="00084038" w:rsidRDefault="00AD42BF" w:rsidP="00655B8A">
            <w:pPr>
              <w:rPr>
                <w:rFonts w:eastAsia="宋体"/>
                <w:sz w:val="24"/>
                <w:szCs w:val="24"/>
              </w:rPr>
            </w:pPr>
            <w:r w:rsidRPr="00FC43A7">
              <w:rPr>
                <w:rFonts w:eastAsia="宋体"/>
                <w:sz w:val="24"/>
                <w:szCs w:val="24"/>
              </w:rPr>
              <w:t>本次交易涉及</w:t>
            </w:r>
            <w:proofErr w:type="spellStart"/>
            <w:r w:rsidRPr="00FC43A7">
              <w:rPr>
                <w:rFonts w:eastAsia="宋体"/>
                <w:sz w:val="24"/>
                <w:szCs w:val="24"/>
              </w:rPr>
              <w:t>carsales</w:t>
            </w:r>
            <w:proofErr w:type="spellEnd"/>
            <w:r w:rsidRPr="00FC43A7">
              <w:rPr>
                <w:rFonts w:eastAsia="宋体"/>
                <w:sz w:val="24"/>
                <w:szCs w:val="24"/>
              </w:rPr>
              <w:t>美国控股有限责任公司（</w:t>
            </w:r>
            <w:proofErr w:type="spellStart"/>
            <w:r w:rsidRPr="00FC43A7">
              <w:rPr>
                <w:rFonts w:eastAsia="宋体"/>
                <w:b/>
                <w:bCs/>
                <w:sz w:val="24"/>
                <w:szCs w:val="24"/>
              </w:rPr>
              <w:t>carsale</w:t>
            </w:r>
            <w:r w:rsidR="00D47B9A">
              <w:rPr>
                <w:rFonts w:eastAsia="宋体"/>
                <w:b/>
                <w:bCs/>
                <w:sz w:val="24"/>
                <w:szCs w:val="24"/>
              </w:rPr>
              <w:t>s</w:t>
            </w:r>
            <w:proofErr w:type="spellEnd"/>
            <w:r w:rsidRPr="00FC43A7">
              <w:rPr>
                <w:rFonts w:eastAsia="宋体"/>
                <w:b/>
                <w:bCs/>
                <w:sz w:val="24"/>
                <w:szCs w:val="24"/>
              </w:rPr>
              <w:t>控股</w:t>
            </w:r>
            <w:r w:rsidRPr="00FC43A7">
              <w:rPr>
                <w:rFonts w:eastAsia="宋体"/>
                <w:sz w:val="24"/>
                <w:szCs w:val="24"/>
              </w:rPr>
              <w:t>）从高盛集团</w:t>
            </w:r>
            <w:r w:rsidR="00FC43A7" w:rsidRPr="00FC43A7">
              <w:rPr>
                <w:rFonts w:eastAsia="宋体"/>
                <w:sz w:val="24"/>
                <w:szCs w:val="24"/>
              </w:rPr>
              <w:t>有限</w:t>
            </w:r>
            <w:r w:rsidRPr="00FC43A7">
              <w:rPr>
                <w:rFonts w:eastAsia="宋体"/>
                <w:sz w:val="24"/>
                <w:szCs w:val="24"/>
              </w:rPr>
              <w:t>公司（</w:t>
            </w:r>
            <w:r w:rsidRPr="00FC43A7">
              <w:rPr>
                <w:rFonts w:eastAsia="宋体"/>
                <w:b/>
                <w:bCs/>
                <w:sz w:val="24"/>
                <w:szCs w:val="24"/>
              </w:rPr>
              <w:t>高盛</w:t>
            </w:r>
            <w:r w:rsidR="00FC43A7" w:rsidRPr="00FC43A7">
              <w:rPr>
                <w:rFonts w:eastAsia="宋体"/>
                <w:b/>
                <w:bCs/>
                <w:sz w:val="24"/>
                <w:szCs w:val="24"/>
              </w:rPr>
              <w:t>集团</w:t>
            </w:r>
            <w:r w:rsidRPr="00FC43A7">
              <w:rPr>
                <w:rFonts w:eastAsia="宋体"/>
                <w:sz w:val="24"/>
                <w:szCs w:val="24"/>
              </w:rPr>
              <w:t>）和</w:t>
            </w:r>
            <w:r w:rsidR="00FC43A7" w:rsidRPr="00FC43A7">
              <w:rPr>
                <w:rFonts w:eastAsia="宋体"/>
                <w:sz w:val="24"/>
                <w:szCs w:val="24"/>
                <w:lang w:val="en-GB"/>
              </w:rPr>
              <w:t>欧瑞泽公司</w:t>
            </w:r>
            <w:r w:rsidRPr="00FC43A7">
              <w:rPr>
                <w:rFonts w:eastAsia="宋体"/>
                <w:sz w:val="24"/>
                <w:szCs w:val="24"/>
                <w:lang w:val="en-GB"/>
              </w:rPr>
              <w:t>（</w:t>
            </w:r>
            <w:r w:rsidR="00FC43A7" w:rsidRPr="00FC43A7">
              <w:rPr>
                <w:rFonts w:eastAsia="宋体"/>
                <w:b/>
                <w:bCs/>
                <w:sz w:val="24"/>
                <w:szCs w:val="24"/>
                <w:lang w:val="en-GB"/>
              </w:rPr>
              <w:t>欧瑞泽</w:t>
            </w:r>
            <w:r w:rsidRPr="00FC43A7">
              <w:rPr>
                <w:rFonts w:eastAsia="宋体"/>
                <w:sz w:val="24"/>
                <w:szCs w:val="24"/>
                <w:lang w:val="en-GB"/>
              </w:rPr>
              <w:t>）</w:t>
            </w:r>
            <w:r w:rsidR="00FC43A7" w:rsidRPr="00FC43A7">
              <w:rPr>
                <w:rFonts w:eastAsia="宋体"/>
                <w:sz w:val="24"/>
                <w:szCs w:val="24"/>
                <w:lang w:val="en-GB"/>
              </w:rPr>
              <w:t>收购</w:t>
            </w:r>
            <w:r w:rsidRPr="00FC43A7">
              <w:rPr>
                <w:rFonts w:eastAsia="宋体"/>
                <w:sz w:val="24"/>
                <w:szCs w:val="24"/>
              </w:rPr>
              <w:t>Open Road Parent</w:t>
            </w:r>
            <w:r w:rsidRPr="00FC43A7">
              <w:rPr>
                <w:rFonts w:eastAsia="宋体"/>
                <w:sz w:val="24"/>
                <w:szCs w:val="24"/>
              </w:rPr>
              <w:t>有限责任公司（</w:t>
            </w:r>
            <w:r w:rsidRPr="00FC43A7">
              <w:rPr>
                <w:rFonts w:eastAsia="宋体"/>
                <w:b/>
                <w:bCs/>
                <w:sz w:val="24"/>
                <w:szCs w:val="24"/>
              </w:rPr>
              <w:t>Open Road</w:t>
            </w:r>
            <w:r w:rsidRPr="00FC43A7">
              <w:rPr>
                <w:rFonts w:eastAsia="宋体"/>
                <w:sz w:val="24"/>
                <w:szCs w:val="24"/>
              </w:rPr>
              <w:t>）</w:t>
            </w:r>
            <w:r w:rsidR="00FC43A7" w:rsidRPr="00FC43A7">
              <w:rPr>
                <w:rFonts w:eastAsia="宋体"/>
                <w:sz w:val="24"/>
                <w:szCs w:val="24"/>
              </w:rPr>
              <w:t>49%</w:t>
            </w:r>
            <w:r w:rsidR="00FC43A7" w:rsidRPr="00FC43A7">
              <w:rPr>
                <w:rFonts w:eastAsia="宋体"/>
                <w:sz w:val="24"/>
                <w:szCs w:val="24"/>
              </w:rPr>
              <w:t>的股权。</w:t>
            </w:r>
          </w:p>
          <w:p w14:paraId="3D304DB3" w14:textId="77777777" w:rsidR="00AB6FB4" w:rsidRPr="00AB6FB4" w:rsidRDefault="00AB6FB4" w:rsidP="00655B8A">
            <w:pPr>
              <w:rPr>
                <w:rFonts w:eastAsia="宋体"/>
                <w:sz w:val="24"/>
                <w:szCs w:val="24"/>
              </w:rPr>
            </w:pPr>
          </w:p>
          <w:p w14:paraId="2DA94943" w14:textId="42FA68F4" w:rsidR="00AD42BF" w:rsidRPr="00D47B9A" w:rsidRDefault="00AD42BF" w:rsidP="00655B8A">
            <w:pPr>
              <w:rPr>
                <w:rFonts w:eastAsia="宋体"/>
                <w:sz w:val="24"/>
                <w:szCs w:val="24"/>
              </w:rPr>
            </w:pPr>
            <w:r w:rsidRPr="00FC43A7">
              <w:rPr>
                <w:rFonts w:eastAsia="宋体"/>
                <w:sz w:val="24"/>
                <w:szCs w:val="24"/>
              </w:rPr>
              <w:t>Open Road</w:t>
            </w:r>
            <w:r w:rsidRPr="00FC43A7">
              <w:rPr>
                <w:rFonts w:eastAsia="宋体"/>
                <w:sz w:val="24"/>
                <w:szCs w:val="24"/>
              </w:rPr>
              <w:t>目前由高盛</w:t>
            </w:r>
            <w:r w:rsidR="00D47B9A">
              <w:rPr>
                <w:rFonts w:eastAsia="宋体" w:hint="eastAsia"/>
                <w:sz w:val="24"/>
                <w:szCs w:val="24"/>
              </w:rPr>
              <w:t>集团</w:t>
            </w:r>
            <w:r w:rsidRPr="00FC43A7">
              <w:rPr>
                <w:rFonts w:eastAsia="宋体"/>
                <w:sz w:val="24"/>
                <w:szCs w:val="24"/>
              </w:rPr>
              <w:t>和</w:t>
            </w:r>
            <w:r w:rsidR="00D47B9A">
              <w:rPr>
                <w:rFonts w:eastAsia="宋体" w:hint="eastAsia"/>
                <w:sz w:val="24"/>
                <w:szCs w:val="24"/>
              </w:rPr>
              <w:t>欧瑞泽</w:t>
            </w:r>
            <w:r w:rsidRPr="00FC43A7">
              <w:rPr>
                <w:rFonts w:eastAsia="宋体"/>
                <w:sz w:val="24"/>
                <w:szCs w:val="24"/>
              </w:rPr>
              <w:t>共同控制。交易完成后，</w:t>
            </w:r>
            <w:proofErr w:type="spellStart"/>
            <w:r w:rsidRPr="00FC43A7">
              <w:rPr>
                <w:rFonts w:eastAsia="宋体"/>
                <w:sz w:val="24"/>
                <w:szCs w:val="24"/>
              </w:rPr>
              <w:t>carsales</w:t>
            </w:r>
            <w:proofErr w:type="spellEnd"/>
            <w:r w:rsidRPr="00FC43A7">
              <w:rPr>
                <w:rFonts w:eastAsia="宋体"/>
                <w:sz w:val="24"/>
                <w:szCs w:val="24"/>
              </w:rPr>
              <w:t>控股将与</w:t>
            </w:r>
            <w:r w:rsidR="00D47B9A" w:rsidRPr="00FC43A7">
              <w:rPr>
                <w:rFonts w:eastAsia="宋体"/>
                <w:sz w:val="24"/>
                <w:szCs w:val="24"/>
              </w:rPr>
              <w:t>高盛</w:t>
            </w:r>
            <w:r w:rsidR="00D47B9A">
              <w:rPr>
                <w:rFonts w:eastAsia="宋体" w:hint="eastAsia"/>
                <w:sz w:val="24"/>
                <w:szCs w:val="24"/>
              </w:rPr>
              <w:t>集团</w:t>
            </w:r>
            <w:r w:rsidRPr="00FC43A7">
              <w:rPr>
                <w:rFonts w:eastAsia="宋体"/>
                <w:sz w:val="24"/>
                <w:szCs w:val="24"/>
              </w:rPr>
              <w:t>和</w:t>
            </w:r>
            <w:r w:rsidR="00D47B9A">
              <w:rPr>
                <w:rFonts w:eastAsia="宋体" w:hint="eastAsia"/>
                <w:sz w:val="24"/>
                <w:szCs w:val="24"/>
              </w:rPr>
              <w:t>欧瑞泽</w:t>
            </w:r>
            <w:r w:rsidRPr="00FC43A7">
              <w:rPr>
                <w:rFonts w:eastAsia="宋体"/>
                <w:sz w:val="24"/>
                <w:szCs w:val="24"/>
              </w:rPr>
              <w:t>共同</w:t>
            </w:r>
            <w:r w:rsidR="00BE1A12">
              <w:rPr>
                <w:rFonts w:eastAsia="宋体" w:hint="eastAsia"/>
                <w:sz w:val="24"/>
                <w:szCs w:val="24"/>
              </w:rPr>
              <w:t>控制</w:t>
            </w:r>
            <w:r w:rsidRPr="00FC43A7">
              <w:rPr>
                <w:rFonts w:eastAsia="宋体"/>
                <w:sz w:val="24"/>
                <w:szCs w:val="24"/>
              </w:rPr>
              <w:t>Open Road</w:t>
            </w:r>
            <w:r w:rsidRPr="00FC43A7">
              <w:rPr>
                <w:rFonts w:eastAsia="宋体"/>
                <w:sz w:val="24"/>
                <w:szCs w:val="24"/>
              </w:rPr>
              <w:t>。</w:t>
            </w:r>
          </w:p>
        </w:tc>
      </w:tr>
      <w:tr w:rsidR="007A3E32" w:rsidRPr="00FC43A7" w14:paraId="7C92BEF5" w14:textId="77777777" w:rsidTr="00FC43A7">
        <w:trPr>
          <w:trHeight w:val="419"/>
        </w:trPr>
        <w:tc>
          <w:tcPr>
            <w:tcW w:w="1482" w:type="dxa"/>
            <w:vMerge w:val="restart"/>
            <w:shd w:val="clear" w:color="auto" w:fill="D9D9D9"/>
          </w:tcPr>
          <w:p w14:paraId="1323BA3D" w14:textId="77777777" w:rsidR="00676EE5" w:rsidRPr="00FC43A7" w:rsidRDefault="00676EE5" w:rsidP="00676EE5">
            <w:pPr>
              <w:snapToGrid w:val="0"/>
              <w:jc w:val="center"/>
              <w:rPr>
                <w:rFonts w:eastAsia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FC43A7">
              <w:rPr>
                <w:rFonts w:eastAsia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14:paraId="227C4D5C" w14:textId="5CAC74F3" w:rsidR="007A3E32" w:rsidRPr="00FC43A7" w:rsidRDefault="00676EE5" w:rsidP="00676EE5">
            <w:pPr>
              <w:snapToGrid w:val="0"/>
              <w:spacing w:afterLines="50" w:after="156"/>
              <w:rPr>
                <w:rFonts w:eastAsia="宋体"/>
                <w:b/>
                <w:sz w:val="24"/>
                <w:szCs w:val="24"/>
              </w:rPr>
            </w:pPr>
            <w:r w:rsidRPr="00FC43A7">
              <w:rPr>
                <w:rFonts w:eastAsia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19" w:type="dxa"/>
          </w:tcPr>
          <w:p w14:paraId="15B09931" w14:textId="6A47DF77" w:rsidR="007A3E32" w:rsidRPr="00FC43A7" w:rsidRDefault="00F033D6" w:rsidP="00C42018">
            <w:pPr>
              <w:pStyle w:val="ac"/>
              <w:numPr>
                <w:ilvl w:val="0"/>
                <w:numId w:val="14"/>
              </w:numPr>
              <w:snapToGrid w:val="0"/>
              <w:spacing w:afterLines="50" w:after="156"/>
              <w:ind w:firstLineChars="0"/>
              <w:rPr>
                <w:rFonts w:eastAsia="宋体"/>
                <w:sz w:val="24"/>
                <w:szCs w:val="24"/>
              </w:rPr>
            </w:pPr>
            <w:proofErr w:type="spellStart"/>
            <w:r w:rsidRPr="00F033D6">
              <w:rPr>
                <w:rFonts w:eastAsia="宋体" w:hint="eastAsia"/>
                <w:sz w:val="24"/>
                <w:szCs w:val="24"/>
              </w:rPr>
              <w:t>carsales</w:t>
            </w:r>
            <w:proofErr w:type="spellEnd"/>
            <w:r w:rsidRPr="00F033D6">
              <w:rPr>
                <w:rFonts w:eastAsia="宋体" w:hint="eastAsia"/>
                <w:sz w:val="24"/>
                <w:szCs w:val="24"/>
              </w:rPr>
              <w:t>控股</w:t>
            </w:r>
            <w:r w:rsidR="006E164E" w:rsidRPr="00FC43A7">
              <w:rPr>
                <w:rFonts w:eastAsia="宋体"/>
                <w:sz w:val="24"/>
                <w:szCs w:val="24"/>
              </w:rPr>
              <w:t xml:space="preserve"> </w:t>
            </w:r>
          </w:p>
        </w:tc>
        <w:tc>
          <w:tcPr>
            <w:tcW w:w="5053" w:type="dxa"/>
          </w:tcPr>
          <w:p w14:paraId="32F1AD51" w14:textId="7CEF2FD6" w:rsidR="00454C28" w:rsidRPr="00FC43A7" w:rsidRDefault="00454C28" w:rsidP="00084038">
            <w:pPr>
              <w:pStyle w:val="ShortOutline2"/>
              <w:numPr>
                <w:ilvl w:val="0"/>
                <w:numId w:val="0"/>
              </w:numPr>
              <w:snapToGrid w:val="0"/>
              <w:spacing w:before="0" w:after="0"/>
              <w:jc w:val="both"/>
              <w:rPr>
                <w:rFonts w:eastAsia="宋体"/>
              </w:rPr>
            </w:pPr>
            <w:proofErr w:type="spellStart"/>
            <w:r w:rsidRPr="00FC43A7">
              <w:rPr>
                <w:rFonts w:eastAsia="宋体"/>
              </w:rPr>
              <w:t>carsales</w:t>
            </w:r>
            <w:proofErr w:type="spellEnd"/>
            <w:r w:rsidRPr="00FC43A7">
              <w:rPr>
                <w:rFonts w:eastAsia="宋体"/>
              </w:rPr>
              <w:t>控股</w:t>
            </w:r>
            <w:r w:rsidR="00312F20">
              <w:rPr>
                <w:rFonts w:eastAsia="宋体" w:hint="eastAsia"/>
              </w:rPr>
              <w:t>于</w:t>
            </w:r>
            <w:r w:rsidR="00AB711E">
              <w:rPr>
                <w:rFonts w:eastAsia="宋体" w:hint="eastAsia"/>
              </w:rPr>
              <w:t>2</w:t>
            </w:r>
            <w:r w:rsidR="00AB711E">
              <w:rPr>
                <w:rFonts w:eastAsia="宋体"/>
              </w:rPr>
              <w:t>021</w:t>
            </w:r>
            <w:r w:rsidR="00312F20">
              <w:rPr>
                <w:rFonts w:eastAsia="宋体" w:hint="eastAsia"/>
              </w:rPr>
              <w:t>年在</w:t>
            </w:r>
            <w:r w:rsidR="00AB711E">
              <w:rPr>
                <w:rFonts w:eastAsia="宋体" w:hint="eastAsia"/>
              </w:rPr>
              <w:t>美国特拉华州</w:t>
            </w:r>
            <w:r w:rsidR="00312F20">
              <w:rPr>
                <w:rFonts w:eastAsia="宋体" w:hint="eastAsia"/>
              </w:rPr>
              <w:t>设立，</w:t>
            </w:r>
            <w:r w:rsidR="00561390" w:rsidRPr="00FC43A7">
              <w:rPr>
                <w:rFonts w:eastAsia="宋体"/>
              </w:rPr>
              <w:t>由</w:t>
            </w:r>
            <w:r w:rsidR="00561390" w:rsidRPr="00FC43A7">
              <w:rPr>
                <w:rFonts w:eastAsia="宋体"/>
              </w:rPr>
              <w:t>carsales.com</w:t>
            </w:r>
            <w:r w:rsidR="00561390" w:rsidRPr="00FC43A7">
              <w:rPr>
                <w:rFonts w:eastAsia="宋体"/>
              </w:rPr>
              <w:t>有限责任公司（</w:t>
            </w:r>
            <w:r w:rsidR="00561390" w:rsidRPr="00FC43A7">
              <w:rPr>
                <w:rFonts w:eastAsia="宋体"/>
                <w:b/>
                <w:bCs/>
              </w:rPr>
              <w:t>Carsales</w:t>
            </w:r>
            <w:r w:rsidR="00561390" w:rsidRPr="00FC43A7">
              <w:rPr>
                <w:rFonts w:eastAsia="宋体"/>
              </w:rPr>
              <w:t>）</w:t>
            </w:r>
            <w:r w:rsidR="006308A8">
              <w:rPr>
                <w:rFonts w:eastAsia="宋体"/>
              </w:rPr>
              <w:t>最终</w:t>
            </w:r>
            <w:r w:rsidR="00561390" w:rsidRPr="00FC43A7">
              <w:rPr>
                <w:rFonts w:eastAsia="宋体"/>
              </w:rPr>
              <w:t>全资持有和控制</w:t>
            </w:r>
            <w:r w:rsidR="00E7733A" w:rsidRPr="00FC43A7">
              <w:rPr>
                <w:rFonts w:eastAsia="宋体"/>
              </w:rPr>
              <w:t>。</w:t>
            </w:r>
            <w:r w:rsidR="00E7733A" w:rsidRPr="00FC43A7">
              <w:rPr>
                <w:rFonts w:eastAsia="宋体"/>
              </w:rPr>
              <w:t>Carsales</w:t>
            </w:r>
            <w:r w:rsidR="00E7733A" w:rsidRPr="00FC43A7">
              <w:rPr>
                <w:rFonts w:eastAsia="宋体"/>
              </w:rPr>
              <w:t>主要在澳大利亚</w:t>
            </w:r>
            <w:r w:rsidR="00084038">
              <w:rPr>
                <w:rFonts w:eastAsia="宋体"/>
              </w:rPr>
              <w:t>提供</w:t>
            </w:r>
            <w:r w:rsidR="00E7733A" w:rsidRPr="00652CD1">
              <w:rPr>
                <w:rFonts w:eastAsia="宋体" w:hint="eastAsia"/>
              </w:rPr>
              <w:t>汽车</w:t>
            </w:r>
            <w:r w:rsidR="00084038" w:rsidRPr="00652CD1">
              <w:rPr>
                <w:rFonts w:eastAsia="宋体" w:hint="eastAsia"/>
              </w:rPr>
              <w:t>数字市场服务</w:t>
            </w:r>
            <w:r w:rsidR="00E7733A" w:rsidRPr="00652CD1">
              <w:rPr>
                <w:rFonts w:eastAsia="宋体" w:hint="eastAsia"/>
              </w:rPr>
              <w:t>，</w:t>
            </w:r>
            <w:r w:rsidR="00E7733A" w:rsidRPr="00FC43A7">
              <w:rPr>
                <w:rFonts w:eastAsia="宋体"/>
              </w:rPr>
              <w:t>在亚洲（主要是在韩国）和拉丁美洲也有涉足。</w:t>
            </w:r>
          </w:p>
        </w:tc>
      </w:tr>
      <w:tr w:rsidR="007A3E32" w:rsidRPr="00FC43A7" w14:paraId="13CB5E59" w14:textId="77777777" w:rsidTr="00FC43A7">
        <w:trPr>
          <w:trHeight w:val="361"/>
        </w:trPr>
        <w:tc>
          <w:tcPr>
            <w:tcW w:w="1482" w:type="dxa"/>
            <w:vMerge/>
            <w:shd w:val="clear" w:color="auto" w:fill="D9D9D9"/>
          </w:tcPr>
          <w:p w14:paraId="24B4C899" w14:textId="77777777" w:rsidR="007A3E32" w:rsidRPr="00FC43A7" w:rsidRDefault="007A3E32">
            <w:pPr>
              <w:snapToGrid w:val="0"/>
              <w:spacing w:afterLines="50" w:after="156"/>
              <w:rPr>
                <w:rFonts w:eastAsia="宋体"/>
                <w:b/>
                <w:sz w:val="24"/>
                <w:szCs w:val="24"/>
              </w:rPr>
            </w:pPr>
          </w:p>
        </w:tc>
        <w:tc>
          <w:tcPr>
            <w:tcW w:w="1719" w:type="dxa"/>
          </w:tcPr>
          <w:p w14:paraId="46805858" w14:textId="35A2F384" w:rsidR="007A3E32" w:rsidRPr="00FC43A7" w:rsidRDefault="00FF2BA0" w:rsidP="00C42018">
            <w:pPr>
              <w:pStyle w:val="ac"/>
              <w:numPr>
                <w:ilvl w:val="0"/>
                <w:numId w:val="14"/>
              </w:numPr>
              <w:snapToGrid w:val="0"/>
              <w:spacing w:afterLines="50" w:after="156"/>
              <w:ind w:firstLineChars="0"/>
              <w:rPr>
                <w:rFonts w:eastAsia="宋体"/>
                <w:sz w:val="24"/>
                <w:szCs w:val="24"/>
                <w:lang w:val="en-GB"/>
              </w:rPr>
            </w:pPr>
            <w:r w:rsidRPr="00FC43A7">
              <w:rPr>
                <w:rFonts w:eastAsia="宋体"/>
                <w:bCs/>
                <w:szCs w:val="21"/>
              </w:rPr>
              <w:t>Open Road</w:t>
            </w:r>
          </w:p>
        </w:tc>
        <w:tc>
          <w:tcPr>
            <w:tcW w:w="5053" w:type="dxa"/>
          </w:tcPr>
          <w:p w14:paraId="44C9FBBD" w14:textId="5FC0529C" w:rsidR="008D0918" w:rsidRPr="00FC43A7" w:rsidRDefault="008D0918" w:rsidP="00893EFE">
            <w:pPr>
              <w:rPr>
                <w:rFonts w:eastAsia="宋体"/>
                <w:sz w:val="24"/>
                <w:szCs w:val="24"/>
              </w:rPr>
            </w:pPr>
            <w:r w:rsidRPr="00FC43A7">
              <w:rPr>
                <w:rFonts w:eastAsia="宋体"/>
                <w:bCs/>
                <w:sz w:val="24"/>
                <w:szCs w:val="24"/>
              </w:rPr>
              <w:t>Open Road</w:t>
            </w:r>
            <w:r w:rsidR="00312F20">
              <w:rPr>
                <w:rFonts w:eastAsia="宋体" w:hint="eastAsia"/>
                <w:bCs/>
                <w:sz w:val="24"/>
                <w:szCs w:val="24"/>
              </w:rPr>
              <w:t>于</w:t>
            </w:r>
            <w:r w:rsidR="00652CD1">
              <w:rPr>
                <w:rFonts w:eastAsia="宋体" w:hint="eastAsia"/>
                <w:bCs/>
                <w:sz w:val="24"/>
                <w:szCs w:val="24"/>
              </w:rPr>
              <w:t>2</w:t>
            </w:r>
            <w:r w:rsidR="00652CD1">
              <w:rPr>
                <w:rFonts w:eastAsia="宋体"/>
                <w:bCs/>
                <w:sz w:val="24"/>
                <w:szCs w:val="24"/>
              </w:rPr>
              <w:t>017</w:t>
            </w:r>
            <w:r w:rsidR="00312F20">
              <w:rPr>
                <w:rFonts w:eastAsia="宋体" w:hint="eastAsia"/>
                <w:bCs/>
                <w:sz w:val="24"/>
                <w:szCs w:val="24"/>
              </w:rPr>
              <w:t>年在</w:t>
            </w:r>
            <w:r w:rsidRPr="00FC43A7">
              <w:rPr>
                <w:rFonts w:eastAsia="宋体"/>
                <w:bCs/>
                <w:sz w:val="24"/>
                <w:szCs w:val="24"/>
              </w:rPr>
              <w:t>美国特拉华州</w:t>
            </w:r>
            <w:r w:rsidR="00312F20">
              <w:rPr>
                <w:rFonts w:eastAsia="宋体" w:hint="eastAsia"/>
                <w:bCs/>
                <w:sz w:val="24"/>
                <w:szCs w:val="24"/>
              </w:rPr>
              <w:t>设立</w:t>
            </w:r>
            <w:r w:rsidR="000B4A04">
              <w:rPr>
                <w:rFonts w:eastAsia="宋体" w:hint="eastAsia"/>
                <w:bCs/>
                <w:sz w:val="24"/>
                <w:szCs w:val="24"/>
              </w:rPr>
              <w:t>。</w:t>
            </w:r>
            <w:r w:rsidR="00312F20">
              <w:rPr>
                <w:rFonts w:eastAsia="宋体" w:hint="eastAsia"/>
                <w:bCs/>
                <w:sz w:val="24"/>
                <w:szCs w:val="24"/>
              </w:rPr>
              <w:t>O</w:t>
            </w:r>
            <w:r w:rsidR="00312F20">
              <w:rPr>
                <w:rFonts w:eastAsia="宋体"/>
                <w:bCs/>
                <w:sz w:val="24"/>
                <w:szCs w:val="24"/>
              </w:rPr>
              <w:t>pen Road</w:t>
            </w:r>
            <w:r w:rsidR="00312F20">
              <w:rPr>
                <w:rFonts w:eastAsia="宋体" w:hint="eastAsia"/>
                <w:bCs/>
                <w:sz w:val="24"/>
                <w:szCs w:val="24"/>
              </w:rPr>
              <w:t>通过</w:t>
            </w:r>
            <w:r w:rsidR="00E60489">
              <w:rPr>
                <w:rFonts w:eastAsia="宋体" w:hint="eastAsia"/>
                <w:bCs/>
                <w:sz w:val="24"/>
                <w:szCs w:val="24"/>
              </w:rPr>
              <w:t>其间接全资子公司</w:t>
            </w:r>
            <w:r w:rsidR="00312F20">
              <w:rPr>
                <w:rFonts w:eastAsia="宋体" w:hint="eastAsia"/>
                <w:bCs/>
                <w:sz w:val="24"/>
                <w:szCs w:val="24"/>
              </w:rPr>
              <w:t>T</w:t>
            </w:r>
            <w:r w:rsidR="00312F20">
              <w:rPr>
                <w:rFonts w:eastAsia="宋体"/>
                <w:bCs/>
                <w:sz w:val="24"/>
                <w:szCs w:val="24"/>
              </w:rPr>
              <w:t>rader Interactive</w:t>
            </w:r>
            <w:r w:rsidR="00E60489">
              <w:rPr>
                <w:rFonts w:eastAsia="宋体" w:hint="eastAsia"/>
                <w:bCs/>
                <w:sz w:val="24"/>
                <w:szCs w:val="24"/>
              </w:rPr>
              <w:t>有限责任公司</w:t>
            </w:r>
            <w:r w:rsidR="00312F20">
              <w:rPr>
                <w:rFonts w:eastAsia="宋体" w:hint="eastAsia"/>
                <w:bCs/>
                <w:sz w:val="24"/>
                <w:szCs w:val="24"/>
              </w:rPr>
              <w:t>主要在美国向客户提供</w:t>
            </w:r>
            <w:r w:rsidR="00E60489">
              <w:rPr>
                <w:rFonts w:eastAsia="宋体" w:hint="eastAsia"/>
                <w:bCs/>
                <w:sz w:val="24"/>
                <w:szCs w:val="24"/>
              </w:rPr>
              <w:t>相关互联网车辆广告发布服务</w:t>
            </w:r>
            <w:r w:rsidR="006308A8">
              <w:rPr>
                <w:rFonts w:eastAsia="宋体" w:hint="eastAsia"/>
                <w:bCs/>
                <w:sz w:val="24"/>
                <w:szCs w:val="24"/>
              </w:rPr>
              <w:t>和数字营销解决方案</w:t>
            </w:r>
            <w:r w:rsidR="00E60489">
              <w:rPr>
                <w:rFonts w:eastAsia="宋体" w:hint="eastAsia"/>
                <w:bCs/>
                <w:sz w:val="24"/>
                <w:szCs w:val="24"/>
              </w:rPr>
              <w:t>，</w:t>
            </w:r>
            <w:r w:rsidRPr="00324844">
              <w:rPr>
                <w:rFonts w:eastAsia="宋体" w:hint="eastAsia"/>
                <w:sz w:val="24"/>
                <w:szCs w:val="24"/>
              </w:rPr>
              <w:t>其在</w:t>
            </w:r>
            <w:r w:rsidR="00084038" w:rsidRPr="00324844">
              <w:rPr>
                <w:rFonts w:eastAsia="宋体" w:hint="eastAsia"/>
                <w:sz w:val="24"/>
                <w:szCs w:val="24"/>
              </w:rPr>
              <w:t>包括加拿大、墨西哥在内的</w:t>
            </w:r>
            <w:r w:rsidRPr="00324844">
              <w:rPr>
                <w:rFonts w:eastAsia="宋体" w:hint="eastAsia"/>
                <w:sz w:val="24"/>
                <w:szCs w:val="24"/>
              </w:rPr>
              <w:t>少数其他司法辖区也有</w:t>
            </w:r>
            <w:r w:rsidR="00084038" w:rsidRPr="00324844">
              <w:rPr>
                <w:rFonts w:eastAsia="宋体" w:hint="eastAsia"/>
                <w:sz w:val="24"/>
                <w:szCs w:val="24"/>
              </w:rPr>
              <w:t>极</w:t>
            </w:r>
            <w:r w:rsidRPr="00324844">
              <w:rPr>
                <w:rFonts w:eastAsia="宋体" w:hint="eastAsia"/>
                <w:sz w:val="24"/>
                <w:szCs w:val="24"/>
              </w:rPr>
              <w:t>少量业务。</w:t>
            </w:r>
          </w:p>
        </w:tc>
      </w:tr>
      <w:tr w:rsidR="007A3E32" w:rsidRPr="00FC43A7" w14:paraId="243B3A84" w14:textId="77777777" w:rsidTr="00FC43A7">
        <w:trPr>
          <w:trHeight w:val="361"/>
        </w:trPr>
        <w:tc>
          <w:tcPr>
            <w:tcW w:w="1482" w:type="dxa"/>
            <w:vMerge/>
            <w:shd w:val="clear" w:color="auto" w:fill="D9D9D9"/>
          </w:tcPr>
          <w:p w14:paraId="6EE7D4E9" w14:textId="77777777" w:rsidR="007A3E32" w:rsidRPr="00FC43A7" w:rsidRDefault="007A3E32">
            <w:pPr>
              <w:snapToGrid w:val="0"/>
              <w:spacing w:afterLines="50" w:after="156"/>
              <w:rPr>
                <w:rFonts w:eastAsia="宋体"/>
                <w:b/>
                <w:sz w:val="24"/>
                <w:szCs w:val="24"/>
              </w:rPr>
            </w:pPr>
          </w:p>
        </w:tc>
        <w:tc>
          <w:tcPr>
            <w:tcW w:w="1719" w:type="dxa"/>
          </w:tcPr>
          <w:p w14:paraId="4EDFD06D" w14:textId="21352635" w:rsidR="007A3E32" w:rsidRPr="00FC43A7" w:rsidRDefault="00193E6F" w:rsidP="00C42018">
            <w:pPr>
              <w:pStyle w:val="ac"/>
              <w:numPr>
                <w:ilvl w:val="0"/>
                <w:numId w:val="14"/>
              </w:numPr>
              <w:snapToGrid w:val="0"/>
              <w:spacing w:afterLines="50" w:after="156"/>
              <w:ind w:firstLineChars="0"/>
              <w:rPr>
                <w:rFonts w:eastAsia="宋体"/>
                <w:sz w:val="24"/>
                <w:szCs w:val="24"/>
                <w:lang w:val="en-GB"/>
              </w:rPr>
            </w:pPr>
            <w:r w:rsidRPr="00FC43A7">
              <w:rPr>
                <w:rFonts w:eastAsia="宋体"/>
                <w:sz w:val="24"/>
                <w:szCs w:val="24"/>
                <w:lang w:val="en-GB"/>
              </w:rPr>
              <w:t>高盛</w:t>
            </w:r>
            <w:r w:rsidR="00FC43A7" w:rsidRPr="00FC43A7">
              <w:rPr>
                <w:rFonts w:eastAsia="宋体"/>
                <w:sz w:val="24"/>
                <w:szCs w:val="24"/>
                <w:lang w:val="en-GB"/>
              </w:rPr>
              <w:t>集团</w:t>
            </w:r>
          </w:p>
        </w:tc>
        <w:tc>
          <w:tcPr>
            <w:tcW w:w="5053" w:type="dxa"/>
          </w:tcPr>
          <w:p w14:paraId="7B4BC115" w14:textId="683A6594" w:rsidR="007A3E32" w:rsidRPr="00FC43A7" w:rsidRDefault="00193E6F" w:rsidP="00893EFE">
            <w:pPr>
              <w:snapToGrid w:val="0"/>
              <w:rPr>
                <w:rFonts w:eastAsia="宋体"/>
                <w:sz w:val="24"/>
                <w:szCs w:val="24"/>
              </w:rPr>
            </w:pPr>
            <w:r w:rsidRPr="00FC43A7">
              <w:rPr>
                <w:rFonts w:eastAsia="宋体"/>
                <w:sz w:val="24"/>
                <w:szCs w:val="24"/>
              </w:rPr>
              <w:t>高盛</w:t>
            </w:r>
            <w:r w:rsidR="00FC43A7" w:rsidRPr="00FC43A7">
              <w:rPr>
                <w:rFonts w:eastAsia="宋体"/>
                <w:sz w:val="24"/>
                <w:szCs w:val="24"/>
              </w:rPr>
              <w:t>集团</w:t>
            </w:r>
            <w:r w:rsidR="00E60489">
              <w:rPr>
                <w:rFonts w:eastAsia="宋体" w:hint="eastAsia"/>
                <w:sz w:val="24"/>
                <w:szCs w:val="24"/>
              </w:rPr>
              <w:t>于</w:t>
            </w:r>
            <w:r w:rsidR="00DB5BCE">
              <w:rPr>
                <w:rFonts w:eastAsia="宋体" w:hint="eastAsia"/>
                <w:sz w:val="24"/>
                <w:szCs w:val="24"/>
              </w:rPr>
              <w:t>1</w:t>
            </w:r>
            <w:r w:rsidR="00DB5BCE">
              <w:rPr>
                <w:rFonts w:eastAsia="宋体"/>
                <w:sz w:val="24"/>
                <w:szCs w:val="24"/>
              </w:rPr>
              <w:t>9</w:t>
            </w:r>
            <w:r w:rsidR="00893EFE">
              <w:rPr>
                <w:rFonts w:eastAsia="宋体"/>
                <w:sz w:val="24"/>
                <w:szCs w:val="24"/>
              </w:rPr>
              <w:t>98</w:t>
            </w:r>
            <w:bookmarkStart w:id="0" w:name="_GoBack"/>
            <w:bookmarkEnd w:id="0"/>
            <w:r w:rsidR="00DB5BCE">
              <w:rPr>
                <w:rFonts w:eastAsia="宋体" w:hint="eastAsia"/>
                <w:sz w:val="24"/>
                <w:szCs w:val="24"/>
              </w:rPr>
              <w:t>年在美国特拉华州设立，</w:t>
            </w:r>
            <w:r w:rsidRPr="00FC43A7">
              <w:rPr>
                <w:rFonts w:eastAsia="宋体"/>
                <w:sz w:val="24"/>
                <w:szCs w:val="24"/>
              </w:rPr>
              <w:t>是一家全球性投资银行、证券及投资管理公司，在全球范围内为企业、金融机构、政府和高净值个人等各领域的众多客户提供一系列银行、证券和投资服务。</w:t>
            </w:r>
          </w:p>
        </w:tc>
      </w:tr>
      <w:tr w:rsidR="007A3E32" w:rsidRPr="00FC43A7" w14:paraId="1820696B" w14:textId="77777777" w:rsidTr="00FC43A7">
        <w:trPr>
          <w:trHeight w:val="361"/>
        </w:trPr>
        <w:tc>
          <w:tcPr>
            <w:tcW w:w="1482" w:type="dxa"/>
            <w:vMerge/>
            <w:shd w:val="clear" w:color="auto" w:fill="D9D9D9"/>
          </w:tcPr>
          <w:p w14:paraId="69FC2FA2" w14:textId="77777777" w:rsidR="007A3E32" w:rsidRPr="00FC43A7" w:rsidRDefault="007A3E32">
            <w:pPr>
              <w:snapToGrid w:val="0"/>
              <w:spacing w:afterLines="50" w:after="156"/>
              <w:rPr>
                <w:rFonts w:eastAsia="宋体"/>
                <w:b/>
                <w:sz w:val="24"/>
                <w:szCs w:val="24"/>
              </w:rPr>
            </w:pPr>
          </w:p>
        </w:tc>
        <w:tc>
          <w:tcPr>
            <w:tcW w:w="1719" w:type="dxa"/>
          </w:tcPr>
          <w:p w14:paraId="0ABC3D96" w14:textId="387A6F52" w:rsidR="007A3E32" w:rsidRPr="00FC43A7" w:rsidRDefault="00FC43A7" w:rsidP="00C42018">
            <w:pPr>
              <w:pStyle w:val="ac"/>
              <w:numPr>
                <w:ilvl w:val="0"/>
                <w:numId w:val="14"/>
              </w:numPr>
              <w:snapToGrid w:val="0"/>
              <w:spacing w:afterLines="50" w:after="156"/>
              <w:ind w:firstLineChars="0"/>
              <w:rPr>
                <w:rFonts w:eastAsia="宋体"/>
                <w:sz w:val="24"/>
                <w:szCs w:val="24"/>
                <w:lang w:val="en-GB"/>
              </w:rPr>
            </w:pPr>
            <w:proofErr w:type="gramStart"/>
            <w:r w:rsidRPr="00FC43A7">
              <w:rPr>
                <w:rFonts w:eastAsia="宋体"/>
                <w:sz w:val="24"/>
                <w:szCs w:val="24"/>
                <w:lang w:val="en-GB"/>
              </w:rPr>
              <w:t>欧瑞泽</w:t>
            </w:r>
            <w:proofErr w:type="gramEnd"/>
          </w:p>
        </w:tc>
        <w:tc>
          <w:tcPr>
            <w:tcW w:w="5053" w:type="dxa"/>
          </w:tcPr>
          <w:p w14:paraId="72934DE6" w14:textId="3D335D26" w:rsidR="007A3E32" w:rsidRPr="00FC43A7" w:rsidRDefault="00193E6F" w:rsidP="003A26B0">
            <w:pPr>
              <w:rPr>
                <w:rFonts w:eastAsia="宋体"/>
                <w:sz w:val="24"/>
                <w:szCs w:val="24"/>
              </w:rPr>
            </w:pPr>
            <w:proofErr w:type="gramStart"/>
            <w:r w:rsidRPr="00FC43A7">
              <w:rPr>
                <w:rFonts w:eastAsia="宋体"/>
                <w:sz w:val="24"/>
                <w:szCs w:val="24"/>
              </w:rPr>
              <w:t>欧瑞泽</w:t>
            </w:r>
            <w:proofErr w:type="gramEnd"/>
            <w:r w:rsidRPr="00FC43A7">
              <w:rPr>
                <w:rFonts w:eastAsia="宋体"/>
                <w:sz w:val="24"/>
                <w:szCs w:val="24"/>
              </w:rPr>
              <w:t>及其关联企业（</w:t>
            </w:r>
            <w:r w:rsidR="00D47B9A">
              <w:rPr>
                <w:rFonts w:eastAsia="宋体" w:hint="eastAsia"/>
                <w:b/>
                <w:bCs/>
                <w:sz w:val="24"/>
                <w:szCs w:val="24"/>
              </w:rPr>
              <w:t>欧瑞泽</w:t>
            </w:r>
            <w:r w:rsidRPr="00FC43A7">
              <w:rPr>
                <w:rFonts w:eastAsia="宋体"/>
                <w:b/>
                <w:bCs/>
                <w:sz w:val="24"/>
                <w:szCs w:val="24"/>
              </w:rPr>
              <w:t>集团</w:t>
            </w:r>
            <w:r w:rsidRPr="00FC43A7">
              <w:rPr>
                <w:rFonts w:eastAsia="宋体"/>
                <w:sz w:val="24"/>
                <w:szCs w:val="24"/>
              </w:rPr>
              <w:t>）</w:t>
            </w:r>
            <w:r w:rsidR="00DB5BCE">
              <w:rPr>
                <w:rFonts w:eastAsia="宋体" w:hint="eastAsia"/>
                <w:sz w:val="24"/>
                <w:szCs w:val="24"/>
              </w:rPr>
              <w:t>于</w:t>
            </w:r>
            <w:r w:rsidR="00DB5BCE">
              <w:rPr>
                <w:rFonts w:eastAsia="宋体" w:hint="eastAsia"/>
                <w:sz w:val="24"/>
                <w:szCs w:val="24"/>
              </w:rPr>
              <w:t>1</w:t>
            </w:r>
            <w:r w:rsidR="00DB5BCE">
              <w:rPr>
                <w:rFonts w:eastAsia="宋体"/>
                <w:sz w:val="24"/>
                <w:szCs w:val="24"/>
              </w:rPr>
              <w:t>969</w:t>
            </w:r>
            <w:r w:rsidR="00DB5BCE">
              <w:rPr>
                <w:rFonts w:eastAsia="宋体" w:hint="eastAsia"/>
                <w:sz w:val="24"/>
                <w:szCs w:val="24"/>
              </w:rPr>
              <w:t>年在法国巴黎设立，</w:t>
            </w:r>
            <w:r w:rsidRPr="00FC43A7">
              <w:rPr>
                <w:rFonts w:eastAsia="宋体"/>
                <w:sz w:val="24"/>
                <w:szCs w:val="24"/>
              </w:rPr>
              <w:t>是一家总部位于法国的全球领先投资公司。</w:t>
            </w:r>
            <w:proofErr w:type="gramStart"/>
            <w:r w:rsidRPr="00FC43A7">
              <w:rPr>
                <w:rFonts w:eastAsia="宋体"/>
                <w:sz w:val="24"/>
                <w:szCs w:val="24"/>
              </w:rPr>
              <w:t>欧瑞泽</w:t>
            </w:r>
            <w:proofErr w:type="gramEnd"/>
            <w:r w:rsidRPr="00FC43A7">
              <w:rPr>
                <w:rFonts w:eastAsia="宋体"/>
                <w:sz w:val="24"/>
                <w:szCs w:val="24"/>
              </w:rPr>
              <w:t>在巴黎、纽约、圣保罗、布宜诺斯艾利斯、上海、伦敦、卢森堡、柏林、法兰克福、</w:t>
            </w:r>
            <w:proofErr w:type="gramStart"/>
            <w:r w:rsidRPr="00FC43A7">
              <w:rPr>
                <w:rFonts w:eastAsia="宋体"/>
                <w:sz w:val="24"/>
                <w:szCs w:val="24"/>
              </w:rPr>
              <w:t>首尔和</w:t>
            </w:r>
            <w:proofErr w:type="gramEnd"/>
            <w:r w:rsidRPr="00FC43A7">
              <w:rPr>
                <w:rFonts w:eastAsia="宋体"/>
                <w:sz w:val="24"/>
                <w:szCs w:val="24"/>
              </w:rPr>
              <w:t>马德里设有办事处。</w:t>
            </w:r>
          </w:p>
        </w:tc>
      </w:tr>
      <w:tr w:rsidR="00D6778B" w:rsidRPr="00FC43A7" w14:paraId="470D5A17" w14:textId="77777777" w:rsidTr="00FC43A7">
        <w:trPr>
          <w:trHeight w:val="693"/>
        </w:trPr>
        <w:tc>
          <w:tcPr>
            <w:tcW w:w="1482" w:type="dxa"/>
            <w:vMerge w:val="restart"/>
            <w:shd w:val="clear" w:color="auto" w:fill="D9D9D9"/>
          </w:tcPr>
          <w:p w14:paraId="26009C39" w14:textId="2AABCBBA" w:rsidR="00915C67" w:rsidRPr="00FC43A7" w:rsidRDefault="00676EE5">
            <w:pPr>
              <w:snapToGrid w:val="0"/>
              <w:spacing w:afterLines="50" w:after="156"/>
              <w:rPr>
                <w:rFonts w:eastAsia="宋体"/>
                <w:b/>
                <w:sz w:val="24"/>
                <w:szCs w:val="24"/>
              </w:rPr>
            </w:pPr>
            <w:r w:rsidRPr="00FC43A7">
              <w:rPr>
                <w:rFonts w:eastAsia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773" w:type="dxa"/>
            <w:gridSpan w:val="2"/>
          </w:tcPr>
          <w:p w14:paraId="0075ECE2" w14:textId="5A2E3C95" w:rsidR="00915C67" w:rsidRPr="00FC43A7" w:rsidRDefault="007A3E32">
            <w:pPr>
              <w:tabs>
                <w:tab w:val="left" w:pos="269"/>
              </w:tabs>
              <w:snapToGrid w:val="0"/>
              <w:spacing w:afterLines="50" w:after="156"/>
              <w:rPr>
                <w:rFonts w:eastAsia="宋体"/>
                <w:sz w:val="24"/>
                <w:szCs w:val="24"/>
              </w:rPr>
            </w:pPr>
            <w:r w:rsidRPr="00FC43A7">
              <w:rPr>
                <w:rFonts w:eastAsia="宋体"/>
                <w:sz w:val="24"/>
                <w:szCs w:val="24"/>
                <w:lang w:val="en-GB"/>
              </w:rPr>
              <w:sym w:font="Wingdings" w:char="F0A8"/>
            </w:r>
            <w:r w:rsidR="006F7968" w:rsidRPr="00FC43A7">
              <w:rPr>
                <w:rFonts w:eastAsia="宋体"/>
                <w:sz w:val="24"/>
                <w:szCs w:val="24"/>
              </w:rPr>
              <w:tab/>
              <w:t xml:space="preserve">1. </w:t>
            </w:r>
            <w:r w:rsidR="00193E6F" w:rsidRPr="00FC43A7">
              <w:rPr>
                <w:rFonts w:eastAsia="宋体"/>
                <w:sz w:val="24"/>
                <w:szCs w:val="24"/>
              </w:rPr>
              <w:t>在同一相关市场，所有参与集中的经营者所占市场份额之和小于</w:t>
            </w:r>
            <w:r w:rsidR="00193E6F" w:rsidRPr="00FC43A7">
              <w:rPr>
                <w:rFonts w:eastAsia="宋体"/>
                <w:sz w:val="24"/>
                <w:szCs w:val="24"/>
              </w:rPr>
              <w:t>15%</w:t>
            </w:r>
            <w:r w:rsidR="00193E6F" w:rsidRPr="00FC43A7">
              <w:rPr>
                <w:rFonts w:eastAsia="宋体"/>
                <w:sz w:val="24"/>
                <w:szCs w:val="24"/>
              </w:rPr>
              <w:t>。</w:t>
            </w:r>
          </w:p>
        </w:tc>
      </w:tr>
      <w:tr w:rsidR="00D6778B" w:rsidRPr="00FC43A7" w14:paraId="27877D91" w14:textId="77777777" w:rsidTr="00FC43A7">
        <w:trPr>
          <w:trHeight w:val="705"/>
        </w:trPr>
        <w:tc>
          <w:tcPr>
            <w:tcW w:w="1482" w:type="dxa"/>
            <w:vMerge/>
            <w:shd w:val="clear" w:color="auto" w:fill="D9D9D9"/>
          </w:tcPr>
          <w:p w14:paraId="664602D7" w14:textId="77777777" w:rsidR="00915C67" w:rsidRPr="00FC43A7" w:rsidRDefault="00915C67">
            <w:pPr>
              <w:snapToGrid w:val="0"/>
              <w:spacing w:afterLines="50" w:after="156"/>
              <w:rPr>
                <w:rFonts w:eastAsia="宋体"/>
                <w:b/>
                <w:sz w:val="24"/>
                <w:szCs w:val="24"/>
              </w:rPr>
            </w:pPr>
          </w:p>
        </w:tc>
        <w:tc>
          <w:tcPr>
            <w:tcW w:w="6773" w:type="dxa"/>
            <w:gridSpan w:val="2"/>
          </w:tcPr>
          <w:p w14:paraId="26E7D949" w14:textId="2088DD23" w:rsidR="00915C67" w:rsidRPr="00FC43A7" w:rsidRDefault="005622DD">
            <w:pPr>
              <w:tabs>
                <w:tab w:val="left" w:pos="269"/>
              </w:tabs>
              <w:snapToGrid w:val="0"/>
              <w:spacing w:afterLines="50" w:after="156"/>
              <w:rPr>
                <w:rFonts w:eastAsia="宋体"/>
                <w:sz w:val="24"/>
                <w:szCs w:val="24"/>
              </w:rPr>
            </w:pPr>
            <w:r w:rsidRPr="00FC43A7">
              <w:rPr>
                <w:rFonts w:eastAsia="宋体"/>
                <w:sz w:val="24"/>
                <w:szCs w:val="24"/>
                <w:lang w:val="en-GB"/>
              </w:rPr>
              <w:sym w:font="Wingdings" w:char="F0A8"/>
            </w:r>
            <w:r w:rsidR="00303A7E" w:rsidRPr="00FC43A7">
              <w:rPr>
                <w:rFonts w:eastAsia="宋体"/>
                <w:sz w:val="24"/>
                <w:szCs w:val="24"/>
              </w:rPr>
              <w:tab/>
            </w:r>
            <w:r w:rsidR="006F7968" w:rsidRPr="00FC43A7">
              <w:rPr>
                <w:rFonts w:eastAsia="宋体"/>
                <w:sz w:val="24"/>
                <w:szCs w:val="24"/>
              </w:rPr>
              <w:tab/>
              <w:t xml:space="preserve">2. </w:t>
            </w:r>
            <w:r w:rsidR="00193E6F" w:rsidRPr="00FC43A7">
              <w:rPr>
                <w:rFonts w:eastAsia="宋体"/>
                <w:sz w:val="24"/>
                <w:szCs w:val="24"/>
              </w:rPr>
              <w:t>存在上下游关系的参与集中的经营者，在上下游市场所占的市场份额均小于</w:t>
            </w:r>
            <w:r w:rsidR="00193E6F" w:rsidRPr="00FC43A7">
              <w:rPr>
                <w:rFonts w:eastAsia="宋体"/>
                <w:sz w:val="24"/>
                <w:szCs w:val="24"/>
              </w:rPr>
              <w:t>25%</w:t>
            </w:r>
            <w:r w:rsidR="00193E6F" w:rsidRPr="00FC43A7">
              <w:rPr>
                <w:rFonts w:eastAsia="宋体"/>
                <w:sz w:val="24"/>
                <w:szCs w:val="24"/>
              </w:rPr>
              <w:t>。</w:t>
            </w:r>
          </w:p>
        </w:tc>
      </w:tr>
      <w:tr w:rsidR="00D6778B" w:rsidRPr="00FC43A7" w14:paraId="69B5ECF2" w14:textId="77777777" w:rsidTr="00FC43A7">
        <w:trPr>
          <w:trHeight w:val="705"/>
        </w:trPr>
        <w:tc>
          <w:tcPr>
            <w:tcW w:w="1482" w:type="dxa"/>
            <w:vMerge/>
            <w:shd w:val="clear" w:color="auto" w:fill="D9D9D9"/>
          </w:tcPr>
          <w:p w14:paraId="13E8F86C" w14:textId="77777777" w:rsidR="00915C67" w:rsidRPr="00FC43A7" w:rsidRDefault="00915C67">
            <w:pPr>
              <w:snapToGrid w:val="0"/>
              <w:spacing w:afterLines="50" w:after="156"/>
              <w:rPr>
                <w:rFonts w:eastAsia="宋体"/>
                <w:b/>
                <w:sz w:val="24"/>
                <w:szCs w:val="24"/>
              </w:rPr>
            </w:pPr>
          </w:p>
        </w:tc>
        <w:tc>
          <w:tcPr>
            <w:tcW w:w="6773" w:type="dxa"/>
            <w:gridSpan w:val="2"/>
          </w:tcPr>
          <w:p w14:paraId="6B8F0B6B" w14:textId="60158FFE" w:rsidR="00915C67" w:rsidRPr="00FC43A7" w:rsidRDefault="00DD7311">
            <w:pPr>
              <w:tabs>
                <w:tab w:val="left" w:pos="269"/>
              </w:tabs>
              <w:snapToGrid w:val="0"/>
              <w:spacing w:afterLines="50" w:after="156"/>
              <w:rPr>
                <w:rFonts w:eastAsia="宋体"/>
                <w:sz w:val="24"/>
                <w:szCs w:val="24"/>
              </w:rPr>
            </w:pPr>
            <w:r w:rsidRPr="00FC43A7">
              <w:rPr>
                <w:rFonts w:eastAsia="宋体"/>
                <w:sz w:val="24"/>
                <w:szCs w:val="24"/>
                <w:lang w:val="en-GB"/>
              </w:rPr>
              <w:sym w:font="Wingdings" w:char="F0A8"/>
            </w:r>
            <w:r w:rsidR="006F7968" w:rsidRPr="00FC43A7">
              <w:rPr>
                <w:rFonts w:eastAsia="宋体"/>
                <w:sz w:val="24"/>
                <w:szCs w:val="24"/>
              </w:rPr>
              <w:tab/>
              <w:t xml:space="preserve">3. </w:t>
            </w:r>
            <w:r w:rsidR="00193E6F" w:rsidRPr="00FC43A7">
              <w:rPr>
                <w:rFonts w:eastAsia="宋体"/>
                <w:sz w:val="24"/>
                <w:szCs w:val="24"/>
              </w:rPr>
              <w:t>不在同一相关市场、也不存在上下游关系的参与集中的经营者，在与交易有关的每个市场所占的份额均小于</w:t>
            </w:r>
            <w:r w:rsidR="00193E6F" w:rsidRPr="00FC43A7">
              <w:rPr>
                <w:rFonts w:eastAsia="宋体"/>
                <w:sz w:val="24"/>
                <w:szCs w:val="24"/>
              </w:rPr>
              <w:t>25%</w:t>
            </w:r>
            <w:r w:rsidR="00193E6F" w:rsidRPr="00FC43A7">
              <w:rPr>
                <w:rFonts w:eastAsia="宋体"/>
                <w:sz w:val="24"/>
                <w:szCs w:val="24"/>
              </w:rPr>
              <w:t>。</w:t>
            </w:r>
          </w:p>
        </w:tc>
      </w:tr>
      <w:tr w:rsidR="00D6778B" w:rsidRPr="00FC43A7" w14:paraId="6D103C76" w14:textId="77777777" w:rsidTr="00FC43A7">
        <w:trPr>
          <w:trHeight w:val="705"/>
        </w:trPr>
        <w:tc>
          <w:tcPr>
            <w:tcW w:w="1482" w:type="dxa"/>
            <w:vMerge/>
            <w:shd w:val="clear" w:color="auto" w:fill="D9D9D9"/>
          </w:tcPr>
          <w:p w14:paraId="03500178" w14:textId="77777777" w:rsidR="00915C67" w:rsidRPr="00FC43A7" w:rsidRDefault="00915C67">
            <w:pPr>
              <w:snapToGrid w:val="0"/>
              <w:spacing w:afterLines="50" w:after="156"/>
              <w:rPr>
                <w:rFonts w:eastAsia="宋体"/>
                <w:b/>
                <w:sz w:val="24"/>
                <w:szCs w:val="24"/>
              </w:rPr>
            </w:pPr>
          </w:p>
        </w:tc>
        <w:tc>
          <w:tcPr>
            <w:tcW w:w="6773" w:type="dxa"/>
            <w:gridSpan w:val="2"/>
          </w:tcPr>
          <w:p w14:paraId="2F550E3E" w14:textId="36808618" w:rsidR="00915C67" w:rsidRPr="00FC43A7" w:rsidRDefault="00DD7311">
            <w:pPr>
              <w:tabs>
                <w:tab w:val="left" w:pos="269"/>
              </w:tabs>
              <w:snapToGrid w:val="0"/>
              <w:spacing w:afterLines="50" w:after="156"/>
              <w:rPr>
                <w:rFonts w:eastAsia="宋体"/>
                <w:sz w:val="24"/>
                <w:szCs w:val="24"/>
              </w:rPr>
            </w:pPr>
            <w:r w:rsidRPr="00FC43A7">
              <w:rPr>
                <w:rFonts w:eastAsia="宋体"/>
                <w:sz w:val="24"/>
                <w:szCs w:val="24"/>
                <w:lang w:val="en-GB"/>
              </w:rPr>
              <w:sym w:font="Wingdings" w:char="F0A8"/>
            </w:r>
            <w:r w:rsidR="006F7968" w:rsidRPr="00FC43A7">
              <w:rPr>
                <w:rFonts w:eastAsia="宋体"/>
                <w:sz w:val="24"/>
                <w:szCs w:val="24"/>
              </w:rPr>
              <w:tab/>
              <w:t xml:space="preserve">4. </w:t>
            </w:r>
            <w:r w:rsidR="00193E6F" w:rsidRPr="00FC43A7">
              <w:rPr>
                <w:rFonts w:eastAsia="宋体"/>
                <w:sz w:val="24"/>
                <w:szCs w:val="24"/>
              </w:rPr>
              <w:t>参与集中的经营者在中国境外设立合营企业，合营企业不在中国境内从事经济活动。</w:t>
            </w:r>
          </w:p>
        </w:tc>
      </w:tr>
      <w:tr w:rsidR="00D6778B" w:rsidRPr="00FC43A7" w14:paraId="368AA966" w14:textId="77777777" w:rsidTr="00FC43A7">
        <w:trPr>
          <w:trHeight w:val="705"/>
        </w:trPr>
        <w:tc>
          <w:tcPr>
            <w:tcW w:w="1482" w:type="dxa"/>
            <w:vMerge/>
            <w:shd w:val="clear" w:color="auto" w:fill="D9D9D9"/>
          </w:tcPr>
          <w:p w14:paraId="22EC66D7" w14:textId="77777777" w:rsidR="00915C67" w:rsidRPr="00FC43A7" w:rsidRDefault="00915C67">
            <w:pPr>
              <w:snapToGrid w:val="0"/>
              <w:spacing w:afterLines="50" w:after="156"/>
              <w:rPr>
                <w:rFonts w:eastAsia="宋体"/>
                <w:b/>
                <w:sz w:val="24"/>
                <w:szCs w:val="24"/>
              </w:rPr>
            </w:pPr>
          </w:p>
        </w:tc>
        <w:tc>
          <w:tcPr>
            <w:tcW w:w="6773" w:type="dxa"/>
            <w:gridSpan w:val="2"/>
          </w:tcPr>
          <w:p w14:paraId="62321634" w14:textId="1E346873" w:rsidR="00915C67" w:rsidRPr="00FC43A7" w:rsidRDefault="007A3E32" w:rsidP="00FF2BA0">
            <w:pPr>
              <w:tabs>
                <w:tab w:val="left" w:pos="269"/>
              </w:tabs>
              <w:snapToGrid w:val="0"/>
              <w:spacing w:afterLines="50" w:after="156"/>
              <w:rPr>
                <w:rFonts w:eastAsia="宋体"/>
                <w:sz w:val="24"/>
                <w:szCs w:val="24"/>
              </w:rPr>
            </w:pPr>
            <w:r w:rsidRPr="00FC43A7">
              <w:rPr>
                <w:rFonts w:eastAsia="宋体"/>
                <w:sz w:val="24"/>
                <w:szCs w:val="24"/>
              </w:rPr>
              <w:sym w:font="Wingdings" w:char="F0FE"/>
            </w:r>
            <w:r w:rsidR="006F7968" w:rsidRPr="00FC43A7">
              <w:rPr>
                <w:rFonts w:eastAsia="宋体"/>
                <w:sz w:val="24"/>
                <w:szCs w:val="24"/>
              </w:rPr>
              <w:tab/>
              <w:t xml:space="preserve">5. </w:t>
            </w:r>
            <w:r w:rsidR="00193E6F" w:rsidRPr="00FC43A7">
              <w:rPr>
                <w:rFonts w:eastAsia="宋体"/>
                <w:sz w:val="24"/>
                <w:szCs w:val="24"/>
              </w:rPr>
              <w:t>参与集中的经营者收购境外企业股权或资产的，该境外企业不在中国境内从事经济活动。</w:t>
            </w:r>
            <w:r w:rsidR="003F0EDD" w:rsidRPr="00FC43A7">
              <w:rPr>
                <w:rFonts w:eastAsia="宋体"/>
                <w:sz w:val="24"/>
                <w:szCs w:val="24"/>
              </w:rPr>
              <w:t xml:space="preserve"> </w:t>
            </w:r>
          </w:p>
        </w:tc>
      </w:tr>
      <w:tr w:rsidR="00D6778B" w:rsidRPr="00FC43A7" w14:paraId="3FAD634D" w14:textId="77777777" w:rsidTr="00FC43A7">
        <w:trPr>
          <w:trHeight w:val="279"/>
        </w:trPr>
        <w:tc>
          <w:tcPr>
            <w:tcW w:w="1482" w:type="dxa"/>
            <w:vMerge/>
            <w:shd w:val="clear" w:color="auto" w:fill="D9D9D9"/>
          </w:tcPr>
          <w:p w14:paraId="0091861A" w14:textId="77777777" w:rsidR="00915C67" w:rsidRPr="00FC43A7" w:rsidRDefault="00915C67">
            <w:pPr>
              <w:snapToGrid w:val="0"/>
              <w:spacing w:afterLines="50" w:after="156"/>
              <w:rPr>
                <w:rFonts w:eastAsia="宋体"/>
                <w:b/>
                <w:sz w:val="24"/>
                <w:szCs w:val="24"/>
              </w:rPr>
            </w:pPr>
          </w:p>
        </w:tc>
        <w:tc>
          <w:tcPr>
            <w:tcW w:w="6773" w:type="dxa"/>
            <w:gridSpan w:val="2"/>
          </w:tcPr>
          <w:p w14:paraId="69D230F7" w14:textId="63D76DDE" w:rsidR="00915C67" w:rsidRPr="00FC43A7" w:rsidRDefault="00DD7311">
            <w:pPr>
              <w:tabs>
                <w:tab w:val="left" w:pos="269"/>
              </w:tabs>
              <w:snapToGrid w:val="0"/>
              <w:spacing w:afterLines="50" w:after="156"/>
              <w:rPr>
                <w:rFonts w:eastAsia="宋体"/>
                <w:sz w:val="24"/>
                <w:szCs w:val="24"/>
              </w:rPr>
            </w:pPr>
            <w:r w:rsidRPr="00FC43A7">
              <w:rPr>
                <w:rFonts w:eastAsia="宋体"/>
                <w:sz w:val="24"/>
                <w:szCs w:val="24"/>
                <w:lang w:val="en-GB"/>
              </w:rPr>
              <w:sym w:font="Wingdings" w:char="F0A8"/>
            </w:r>
            <w:r w:rsidR="006F7968" w:rsidRPr="00FC43A7">
              <w:rPr>
                <w:rFonts w:eastAsia="宋体"/>
                <w:sz w:val="24"/>
                <w:szCs w:val="24"/>
              </w:rPr>
              <w:tab/>
              <w:t xml:space="preserve">6. </w:t>
            </w:r>
            <w:r w:rsidR="00193E6F" w:rsidRPr="00FC43A7">
              <w:rPr>
                <w:rFonts w:eastAsia="宋体"/>
                <w:sz w:val="24"/>
                <w:szCs w:val="24"/>
              </w:rPr>
              <w:t>由两个以上的经营者共同控制的合营企业，通过集中被其中一个或一个以上经营者控制。</w:t>
            </w:r>
          </w:p>
        </w:tc>
      </w:tr>
      <w:tr w:rsidR="00D6778B" w:rsidRPr="00FC43A7" w14:paraId="712B11C4" w14:textId="77777777" w:rsidTr="00FC43A7">
        <w:trPr>
          <w:trHeight w:val="413"/>
        </w:trPr>
        <w:tc>
          <w:tcPr>
            <w:tcW w:w="1482" w:type="dxa"/>
            <w:shd w:val="clear" w:color="auto" w:fill="D9D9D9"/>
          </w:tcPr>
          <w:p w14:paraId="79C751AB" w14:textId="5BCE24E5" w:rsidR="00915C67" w:rsidRPr="00FC43A7" w:rsidRDefault="00676EE5">
            <w:pPr>
              <w:snapToGrid w:val="0"/>
              <w:spacing w:afterLines="50" w:after="156"/>
              <w:rPr>
                <w:rFonts w:eastAsia="宋体"/>
                <w:bCs/>
                <w:sz w:val="24"/>
                <w:szCs w:val="24"/>
              </w:rPr>
            </w:pPr>
            <w:r w:rsidRPr="00FC43A7">
              <w:rPr>
                <w:rFonts w:eastAsia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773" w:type="dxa"/>
            <w:gridSpan w:val="2"/>
          </w:tcPr>
          <w:p w14:paraId="38E62BCC" w14:textId="67220990" w:rsidR="00915C67" w:rsidRPr="00FC43A7" w:rsidRDefault="00193E6F" w:rsidP="007F5A38">
            <w:pPr>
              <w:widowControl/>
              <w:snapToGrid w:val="0"/>
              <w:spacing w:afterLines="50" w:after="156"/>
              <w:rPr>
                <w:rFonts w:eastAsia="宋体"/>
                <w:b/>
                <w:sz w:val="24"/>
                <w:szCs w:val="24"/>
              </w:rPr>
            </w:pPr>
            <w:r w:rsidRPr="00FC43A7">
              <w:rPr>
                <w:rFonts w:eastAsia="宋体"/>
                <w:sz w:val="24"/>
                <w:szCs w:val="24"/>
              </w:rPr>
              <w:t>不适用</w:t>
            </w:r>
          </w:p>
        </w:tc>
      </w:tr>
    </w:tbl>
    <w:p w14:paraId="220FA4A9" w14:textId="19D7747E" w:rsidR="0010444C" w:rsidRPr="00FC43A7" w:rsidRDefault="0010444C" w:rsidP="00B93C04">
      <w:pPr>
        <w:snapToGrid w:val="0"/>
        <w:spacing w:afterLines="50" w:after="156"/>
        <w:rPr>
          <w:rFonts w:eastAsia="宋体"/>
          <w:sz w:val="24"/>
          <w:szCs w:val="24"/>
        </w:rPr>
      </w:pPr>
    </w:p>
    <w:sectPr w:rsidR="0010444C" w:rsidRPr="00FC43A7" w:rsidSect="00C82D5C">
      <w:headerReference w:type="default" r:id="rId9"/>
      <w:footerReference w:type="even" r:id="rId10"/>
      <w:footerReference w:type="defaul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E32F523" w14:textId="77777777" w:rsidR="005C7572" w:rsidRDefault="005C7572">
      <w:r>
        <w:separator/>
      </w:r>
    </w:p>
  </w:endnote>
  <w:endnote w:type="continuationSeparator" w:id="0">
    <w:p w14:paraId="3AFDE9C0" w14:textId="77777777" w:rsidR="005C7572" w:rsidRDefault="005C75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74F7730" w14:textId="77777777" w:rsidR="00D6778B" w:rsidRDefault="005C7572">
    <w:pPr>
      <w:pStyle w:val="DocId"/>
    </w:pPr>
    <w:r>
      <w:fldChar w:fldCharType="begin"/>
    </w:r>
    <w:r>
      <w:instrText xml:space="preserve"> DOCPROPERTY DOCXDOCID DMS=InterwovenIManage Format=[&lt;&lt;LIB&gt;&gt; &lt;&lt;NUM&gt;&gt;_&lt;&lt;VER&gt;&gt;] PRESERVELOCATION \* MERGEFORMAT </w:instrText>
    </w:r>
    <w:r>
      <w:fldChar w:fldCharType="separate"/>
    </w:r>
    <w:r w:rsidR="006F7968">
      <w:t>[BRUSSELS 621754_4]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3DAC434" w14:textId="77777777" w:rsidR="00D6778B" w:rsidRDefault="00915C67">
    <w:pPr>
      <w:pStyle w:val="a7"/>
      <w:jc w:val="center"/>
    </w:pPr>
    <w:r>
      <w:rPr>
        <w:b/>
        <w:sz w:val="24"/>
        <w:szCs w:val="24"/>
      </w:rPr>
      <w:fldChar w:fldCharType="begin"/>
    </w:r>
    <w:r w:rsidR="006F7968">
      <w:rPr>
        <w:b/>
      </w:rPr>
      <w:instrText>PAGE</w:instrText>
    </w:r>
    <w:r>
      <w:rPr>
        <w:b/>
        <w:sz w:val="24"/>
        <w:szCs w:val="24"/>
      </w:rPr>
      <w:fldChar w:fldCharType="separate"/>
    </w:r>
    <w:r w:rsidR="00893EFE">
      <w:rPr>
        <w:b/>
        <w:noProof/>
      </w:rPr>
      <w:t>1</w:t>
    </w:r>
    <w:r>
      <w:rPr>
        <w:b/>
        <w:sz w:val="24"/>
        <w:szCs w:val="24"/>
      </w:rPr>
      <w:fldChar w:fldCharType="end"/>
    </w:r>
    <w:r w:rsidR="006F7968">
      <w:rPr>
        <w:lang w:val="zh-CN"/>
      </w:rPr>
      <w:t xml:space="preserve"> / </w:t>
    </w:r>
    <w:r>
      <w:rPr>
        <w:b/>
        <w:sz w:val="24"/>
        <w:szCs w:val="24"/>
      </w:rPr>
      <w:fldChar w:fldCharType="begin"/>
    </w:r>
    <w:r w:rsidR="006F7968">
      <w:rPr>
        <w:b/>
      </w:rPr>
      <w:instrText>NUMPAGES</w:instrText>
    </w:r>
    <w:r>
      <w:rPr>
        <w:b/>
        <w:sz w:val="24"/>
        <w:szCs w:val="24"/>
      </w:rPr>
      <w:fldChar w:fldCharType="separate"/>
    </w:r>
    <w:r w:rsidR="00893EFE">
      <w:rPr>
        <w:b/>
        <w:noProof/>
      </w:rPr>
      <w:t>2</w:t>
    </w:r>
    <w:r>
      <w:rPr>
        <w:b/>
        <w:sz w:val="24"/>
        <w:szCs w:val="24"/>
      </w:rPr>
      <w:fldChar w:fldCharType="end"/>
    </w:r>
  </w:p>
  <w:p w14:paraId="4AA5BF67" w14:textId="77777777" w:rsidR="00D6778B" w:rsidRDefault="00D6778B">
    <w:pPr>
      <w:pStyle w:val="DocId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87121A6" w14:textId="77777777" w:rsidR="00D6778B" w:rsidRDefault="005C7572">
    <w:pPr>
      <w:pStyle w:val="DocId"/>
    </w:pPr>
    <w:r>
      <w:fldChar w:fldCharType="begin"/>
    </w:r>
    <w:r>
      <w:instrText xml:space="preserve"> DOCPROPERTY DOCXDOCID DMS=InterwovenIManage Format=[&lt;&lt;LIB&gt;&gt; &lt;&lt;NUM&gt;&gt;_&lt;&lt;VER&gt;&gt;] PRESERVELOCATION \* MERGEFORMAT </w:instrText>
    </w:r>
    <w:r>
      <w:fldChar w:fldCharType="separate"/>
    </w:r>
    <w:r w:rsidR="006F7968">
      <w:t>[BRUSSELS 621754_4]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F8C0354" w14:textId="77777777" w:rsidR="005C7572" w:rsidRDefault="005C7572">
      <w:r>
        <w:separator/>
      </w:r>
    </w:p>
  </w:footnote>
  <w:footnote w:type="continuationSeparator" w:id="0">
    <w:p w14:paraId="59EF81CC" w14:textId="77777777" w:rsidR="005C7572" w:rsidRDefault="005C757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09FD0EE" w14:textId="1A0A38FB" w:rsidR="00D6778B" w:rsidRPr="00076269" w:rsidRDefault="00D6778B">
    <w:pPr>
      <w:pStyle w:val="a6"/>
      <w:wordWrap w:val="0"/>
      <w:jc w:val="right"/>
      <w:rPr>
        <w:i/>
        <w:iCs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6B253A"/>
    <w:multiLevelType w:val="hybridMultilevel"/>
    <w:tmpl w:val="BFBC204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521598C"/>
    <w:multiLevelType w:val="hybridMultilevel"/>
    <w:tmpl w:val="415E0DA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86B67E8"/>
    <w:multiLevelType w:val="hybridMultilevel"/>
    <w:tmpl w:val="1778A4F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88205CC"/>
    <w:multiLevelType w:val="hybridMultilevel"/>
    <w:tmpl w:val="415E0DA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433A4B6A"/>
    <w:multiLevelType w:val="multilevel"/>
    <w:tmpl w:val="CE1A38CE"/>
    <w:styleLink w:val="ShortOutlineList"/>
    <w:lvl w:ilvl="0">
      <w:start w:val="1"/>
      <w:numFmt w:val="decimal"/>
      <w:pStyle w:val="ShortOutline1"/>
      <w:lvlText w:val="%1."/>
      <w:lvlJc w:val="left"/>
      <w:pPr>
        <w:ind w:left="720" w:hanging="720"/>
      </w:pPr>
      <w:rPr>
        <w:rFonts w:hint="default"/>
        <w:color w:val="000000"/>
      </w:rPr>
    </w:lvl>
    <w:lvl w:ilvl="1">
      <w:start w:val="1"/>
      <w:numFmt w:val="lowerLetter"/>
      <w:pStyle w:val="ShortOutline2"/>
      <w:lvlText w:val="(%2)"/>
      <w:lvlJc w:val="left"/>
      <w:pPr>
        <w:ind w:left="1440" w:hanging="720"/>
      </w:pPr>
      <w:rPr>
        <w:rFonts w:hint="default"/>
        <w:color w:val="000000"/>
      </w:rPr>
    </w:lvl>
    <w:lvl w:ilvl="2">
      <w:start w:val="1"/>
      <w:numFmt w:val="lowerRoman"/>
      <w:pStyle w:val="ShortOutline3"/>
      <w:lvlText w:val="(%3)"/>
      <w:lvlJc w:val="left"/>
      <w:pPr>
        <w:ind w:left="2160" w:hanging="720"/>
      </w:pPr>
      <w:rPr>
        <w:rFonts w:hint="default"/>
        <w:color w:val="000000"/>
      </w:rPr>
    </w:lvl>
    <w:lvl w:ilvl="3">
      <w:start w:val="1"/>
      <w:numFmt w:val="decimal"/>
      <w:pStyle w:val="ShortOutline4"/>
      <w:lvlText w:val="(%4)"/>
      <w:lvlJc w:val="left"/>
      <w:pPr>
        <w:ind w:left="2880" w:hanging="720"/>
      </w:pPr>
      <w:rPr>
        <w:rFonts w:hint="default"/>
        <w:color w:val="000000"/>
      </w:rPr>
    </w:lvl>
    <w:lvl w:ilvl="4">
      <w:start w:val="1"/>
      <w:numFmt w:val="lowerLetter"/>
      <w:pStyle w:val="ShortOutline5"/>
      <w:lvlText w:val="(%5)"/>
      <w:lvlJc w:val="left"/>
      <w:pPr>
        <w:ind w:left="3600" w:hanging="720"/>
      </w:pPr>
      <w:rPr>
        <w:rFonts w:hint="default"/>
        <w:color w:val="000000"/>
      </w:rPr>
    </w:lvl>
    <w:lvl w:ilvl="5">
      <w:start w:val="1"/>
      <w:numFmt w:val="none"/>
      <w:lvlText w:val=""/>
      <w:lvlJc w:val="left"/>
      <w:pPr>
        <w:tabs>
          <w:tab w:val="num" w:pos="5040"/>
        </w:tabs>
        <w:ind w:left="4320" w:hanging="72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5760"/>
        </w:tabs>
        <w:ind w:left="5040" w:hanging="72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6480"/>
        </w:tabs>
        <w:ind w:left="5760" w:hanging="72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7200"/>
        </w:tabs>
        <w:ind w:left="6480" w:hanging="720"/>
      </w:pPr>
      <w:rPr>
        <w:rFonts w:hint="default"/>
      </w:rPr>
    </w:lvl>
  </w:abstractNum>
  <w:abstractNum w:abstractNumId="5">
    <w:nsid w:val="43635FF0"/>
    <w:multiLevelType w:val="hybridMultilevel"/>
    <w:tmpl w:val="F642077E"/>
    <w:lvl w:ilvl="0" w:tplc="07D6D8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46FB4FBE"/>
    <w:multiLevelType w:val="hybridMultilevel"/>
    <w:tmpl w:val="CBEEDCAE"/>
    <w:lvl w:ilvl="0" w:tplc="A8987D94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>
    <w:nsid w:val="4E6C4C7D"/>
    <w:multiLevelType w:val="hybridMultilevel"/>
    <w:tmpl w:val="BC800910"/>
    <w:lvl w:ilvl="0" w:tplc="6A7230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4EF313AE"/>
    <w:multiLevelType w:val="hybridMultilevel"/>
    <w:tmpl w:val="415E0DA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52F70BA6"/>
    <w:multiLevelType w:val="hybridMultilevel"/>
    <w:tmpl w:val="476A14F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543714DB"/>
    <w:multiLevelType w:val="hybridMultilevel"/>
    <w:tmpl w:val="AAA61C72"/>
    <w:lvl w:ilvl="0" w:tplc="A8987D94">
      <w:start w:val="1"/>
      <w:numFmt w:val="bullet"/>
      <w:lvlText w:val="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1">
    <w:nsid w:val="5696085E"/>
    <w:multiLevelType w:val="hybridMultilevel"/>
    <w:tmpl w:val="45262D2E"/>
    <w:lvl w:ilvl="0" w:tplc="A8987D94">
      <w:start w:val="1"/>
      <w:numFmt w:val="bullet"/>
      <w:lvlText w:val="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2">
    <w:nsid w:val="56B11C10"/>
    <w:multiLevelType w:val="hybridMultilevel"/>
    <w:tmpl w:val="B17672CA"/>
    <w:lvl w:ilvl="0" w:tplc="A8987D94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>
    <w:nsid w:val="7FFC4D34"/>
    <w:multiLevelType w:val="hybridMultilevel"/>
    <w:tmpl w:val="35D8F43E"/>
    <w:lvl w:ilvl="0" w:tplc="14207766">
      <w:start w:val="1"/>
      <w:numFmt w:val="decimal"/>
      <w:lvlText w:val="%1."/>
      <w:lvlJc w:val="left"/>
      <w:pPr>
        <w:ind w:left="420" w:hanging="420"/>
      </w:pPr>
    </w:lvl>
    <w:lvl w:ilvl="1" w:tplc="0EFC4F0A" w:tentative="1">
      <w:start w:val="1"/>
      <w:numFmt w:val="lowerLetter"/>
      <w:lvlText w:val="%2)"/>
      <w:lvlJc w:val="left"/>
      <w:pPr>
        <w:ind w:left="840" w:hanging="420"/>
      </w:pPr>
    </w:lvl>
    <w:lvl w:ilvl="2" w:tplc="B1F8F916" w:tentative="1">
      <w:start w:val="1"/>
      <w:numFmt w:val="lowerRoman"/>
      <w:lvlText w:val="%3."/>
      <w:lvlJc w:val="right"/>
      <w:pPr>
        <w:ind w:left="1260" w:hanging="420"/>
      </w:pPr>
    </w:lvl>
    <w:lvl w:ilvl="3" w:tplc="8138AC28" w:tentative="1">
      <w:start w:val="1"/>
      <w:numFmt w:val="decimal"/>
      <w:lvlText w:val="%4."/>
      <w:lvlJc w:val="left"/>
      <w:pPr>
        <w:ind w:left="1680" w:hanging="420"/>
      </w:pPr>
    </w:lvl>
    <w:lvl w:ilvl="4" w:tplc="F9E0D022" w:tentative="1">
      <w:start w:val="1"/>
      <w:numFmt w:val="lowerLetter"/>
      <w:lvlText w:val="%5)"/>
      <w:lvlJc w:val="left"/>
      <w:pPr>
        <w:ind w:left="2100" w:hanging="420"/>
      </w:pPr>
    </w:lvl>
    <w:lvl w:ilvl="5" w:tplc="281C21BC" w:tentative="1">
      <w:start w:val="1"/>
      <w:numFmt w:val="lowerRoman"/>
      <w:lvlText w:val="%6."/>
      <w:lvlJc w:val="right"/>
      <w:pPr>
        <w:ind w:left="2520" w:hanging="420"/>
      </w:pPr>
    </w:lvl>
    <w:lvl w:ilvl="6" w:tplc="77AA311A" w:tentative="1">
      <w:start w:val="1"/>
      <w:numFmt w:val="decimal"/>
      <w:lvlText w:val="%7."/>
      <w:lvlJc w:val="left"/>
      <w:pPr>
        <w:ind w:left="2940" w:hanging="420"/>
      </w:pPr>
    </w:lvl>
    <w:lvl w:ilvl="7" w:tplc="02BAF41C" w:tentative="1">
      <w:start w:val="1"/>
      <w:numFmt w:val="lowerLetter"/>
      <w:lvlText w:val="%8)"/>
      <w:lvlJc w:val="left"/>
      <w:pPr>
        <w:ind w:left="3360" w:hanging="420"/>
      </w:pPr>
    </w:lvl>
    <w:lvl w:ilvl="8" w:tplc="57ACBDE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3"/>
  </w:num>
  <w:num w:numId="2">
    <w:abstractNumId w:val="7"/>
  </w:num>
  <w:num w:numId="3">
    <w:abstractNumId w:val="3"/>
  </w:num>
  <w:num w:numId="4">
    <w:abstractNumId w:val="1"/>
  </w:num>
  <w:num w:numId="5">
    <w:abstractNumId w:val="9"/>
  </w:num>
  <w:num w:numId="6">
    <w:abstractNumId w:val="8"/>
  </w:num>
  <w:num w:numId="7">
    <w:abstractNumId w:val="4"/>
  </w:num>
  <w:num w:numId="8">
    <w:abstractNumId w:val="2"/>
  </w:num>
  <w:num w:numId="9">
    <w:abstractNumId w:val="0"/>
  </w:num>
  <w:num w:numId="10">
    <w:abstractNumId w:val="6"/>
  </w:num>
  <w:num w:numId="11">
    <w:abstractNumId w:val="11"/>
  </w:num>
  <w:num w:numId="12">
    <w:abstractNumId w:val="10"/>
  </w:num>
  <w:num w:numId="13">
    <w:abstractNumId w:val="12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removePersonalInformation/>
  <w:bordersDoNotSurroundHeader/>
  <w:bordersDoNotSurroundFooter/>
  <w:proofState w:spelling="clean" w:grammar="clean"/>
  <w:styleLockQFSet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heckedForWebBugs" w:val="True"/>
  </w:docVars>
  <w:rsids>
    <w:rsidRoot w:val="00D6778B"/>
    <w:rsid w:val="00007061"/>
    <w:rsid w:val="000371C1"/>
    <w:rsid w:val="0005462A"/>
    <w:rsid w:val="00076269"/>
    <w:rsid w:val="0008379D"/>
    <w:rsid w:val="00084038"/>
    <w:rsid w:val="0008490E"/>
    <w:rsid w:val="000A36AF"/>
    <w:rsid w:val="000B4A04"/>
    <w:rsid w:val="000C558B"/>
    <w:rsid w:val="000D6FDA"/>
    <w:rsid w:val="0010444C"/>
    <w:rsid w:val="00113C65"/>
    <w:rsid w:val="001360E4"/>
    <w:rsid w:val="00137982"/>
    <w:rsid w:val="0014065D"/>
    <w:rsid w:val="0016168E"/>
    <w:rsid w:val="00170F5A"/>
    <w:rsid w:val="0017314B"/>
    <w:rsid w:val="00185E0C"/>
    <w:rsid w:val="00190FE8"/>
    <w:rsid w:val="00193719"/>
    <w:rsid w:val="00193E6F"/>
    <w:rsid w:val="001A160E"/>
    <w:rsid w:val="001A3E37"/>
    <w:rsid w:val="001C7EE1"/>
    <w:rsid w:val="001E7969"/>
    <w:rsid w:val="00246605"/>
    <w:rsid w:val="00274EF0"/>
    <w:rsid w:val="00280BEB"/>
    <w:rsid w:val="002B3DEA"/>
    <w:rsid w:val="00303A7E"/>
    <w:rsid w:val="00312F20"/>
    <w:rsid w:val="00313079"/>
    <w:rsid w:val="00315FD7"/>
    <w:rsid w:val="00324844"/>
    <w:rsid w:val="00332D9A"/>
    <w:rsid w:val="00341335"/>
    <w:rsid w:val="00376BDB"/>
    <w:rsid w:val="00383CA2"/>
    <w:rsid w:val="003A26B0"/>
    <w:rsid w:val="003C37CF"/>
    <w:rsid w:val="003F0EDD"/>
    <w:rsid w:val="00400A16"/>
    <w:rsid w:val="0041322C"/>
    <w:rsid w:val="00454C28"/>
    <w:rsid w:val="00463B3D"/>
    <w:rsid w:val="00477BD8"/>
    <w:rsid w:val="00482EF2"/>
    <w:rsid w:val="004935F2"/>
    <w:rsid w:val="004A4D20"/>
    <w:rsid w:val="004A61BA"/>
    <w:rsid w:val="004A69BE"/>
    <w:rsid w:val="004A6BF8"/>
    <w:rsid w:val="004B109C"/>
    <w:rsid w:val="004C470D"/>
    <w:rsid w:val="00514940"/>
    <w:rsid w:val="00526246"/>
    <w:rsid w:val="00527A55"/>
    <w:rsid w:val="0055627A"/>
    <w:rsid w:val="00561390"/>
    <w:rsid w:val="00561400"/>
    <w:rsid w:val="005622DD"/>
    <w:rsid w:val="00566967"/>
    <w:rsid w:val="005843DE"/>
    <w:rsid w:val="0059594E"/>
    <w:rsid w:val="005B51D4"/>
    <w:rsid w:val="005B5ACB"/>
    <w:rsid w:val="005C7572"/>
    <w:rsid w:val="005D0857"/>
    <w:rsid w:val="005D34DE"/>
    <w:rsid w:val="006024A8"/>
    <w:rsid w:val="00613B34"/>
    <w:rsid w:val="006308A8"/>
    <w:rsid w:val="00652CD1"/>
    <w:rsid w:val="00655B8A"/>
    <w:rsid w:val="006570D5"/>
    <w:rsid w:val="00667E06"/>
    <w:rsid w:val="00676EE5"/>
    <w:rsid w:val="006A6DE6"/>
    <w:rsid w:val="006C4EE1"/>
    <w:rsid w:val="006E164E"/>
    <w:rsid w:val="006F7968"/>
    <w:rsid w:val="00720A5B"/>
    <w:rsid w:val="0072452C"/>
    <w:rsid w:val="00725847"/>
    <w:rsid w:val="00735ACE"/>
    <w:rsid w:val="0074536F"/>
    <w:rsid w:val="00766D72"/>
    <w:rsid w:val="0077797F"/>
    <w:rsid w:val="0078577D"/>
    <w:rsid w:val="007930C1"/>
    <w:rsid w:val="007A3E32"/>
    <w:rsid w:val="007A50C8"/>
    <w:rsid w:val="007C40DF"/>
    <w:rsid w:val="007E4321"/>
    <w:rsid w:val="007E4BB2"/>
    <w:rsid w:val="007F5A38"/>
    <w:rsid w:val="007F69D5"/>
    <w:rsid w:val="0083410B"/>
    <w:rsid w:val="0084203B"/>
    <w:rsid w:val="008426B8"/>
    <w:rsid w:val="008437A7"/>
    <w:rsid w:val="00871B17"/>
    <w:rsid w:val="008879A2"/>
    <w:rsid w:val="00893EFE"/>
    <w:rsid w:val="008D0918"/>
    <w:rsid w:val="008E2E40"/>
    <w:rsid w:val="008F7425"/>
    <w:rsid w:val="009015F0"/>
    <w:rsid w:val="00915C67"/>
    <w:rsid w:val="00920035"/>
    <w:rsid w:val="009411EB"/>
    <w:rsid w:val="00947BCA"/>
    <w:rsid w:val="00973A0F"/>
    <w:rsid w:val="00982AB2"/>
    <w:rsid w:val="009A5539"/>
    <w:rsid w:val="009B2AF2"/>
    <w:rsid w:val="009D2D61"/>
    <w:rsid w:val="009D46AD"/>
    <w:rsid w:val="00A13767"/>
    <w:rsid w:val="00A3788A"/>
    <w:rsid w:val="00A445A7"/>
    <w:rsid w:val="00A5421C"/>
    <w:rsid w:val="00A82893"/>
    <w:rsid w:val="00A96035"/>
    <w:rsid w:val="00AA13BC"/>
    <w:rsid w:val="00AA16A9"/>
    <w:rsid w:val="00AB6FB4"/>
    <w:rsid w:val="00AB711E"/>
    <w:rsid w:val="00AC2A8A"/>
    <w:rsid w:val="00AD42BF"/>
    <w:rsid w:val="00AF77C6"/>
    <w:rsid w:val="00B31EA7"/>
    <w:rsid w:val="00B33031"/>
    <w:rsid w:val="00B36128"/>
    <w:rsid w:val="00B40986"/>
    <w:rsid w:val="00B714F2"/>
    <w:rsid w:val="00B93C04"/>
    <w:rsid w:val="00BA6B56"/>
    <w:rsid w:val="00BB4A74"/>
    <w:rsid w:val="00BD05AF"/>
    <w:rsid w:val="00BE14C3"/>
    <w:rsid w:val="00BE1A12"/>
    <w:rsid w:val="00BE27CB"/>
    <w:rsid w:val="00C155EF"/>
    <w:rsid w:val="00C1621F"/>
    <w:rsid w:val="00C35FB0"/>
    <w:rsid w:val="00C42018"/>
    <w:rsid w:val="00C62577"/>
    <w:rsid w:val="00C77F78"/>
    <w:rsid w:val="00C82D5C"/>
    <w:rsid w:val="00C978AB"/>
    <w:rsid w:val="00D13FDD"/>
    <w:rsid w:val="00D3649F"/>
    <w:rsid w:val="00D4484D"/>
    <w:rsid w:val="00D47B9A"/>
    <w:rsid w:val="00D51A37"/>
    <w:rsid w:val="00D6778B"/>
    <w:rsid w:val="00D71129"/>
    <w:rsid w:val="00D8020E"/>
    <w:rsid w:val="00D83BB6"/>
    <w:rsid w:val="00D90B1F"/>
    <w:rsid w:val="00D94857"/>
    <w:rsid w:val="00DA293C"/>
    <w:rsid w:val="00DA3B5E"/>
    <w:rsid w:val="00DB5BCE"/>
    <w:rsid w:val="00DD0D07"/>
    <w:rsid w:val="00DD38EC"/>
    <w:rsid w:val="00DD7311"/>
    <w:rsid w:val="00E04C45"/>
    <w:rsid w:val="00E118CA"/>
    <w:rsid w:val="00E2088A"/>
    <w:rsid w:val="00E43F9F"/>
    <w:rsid w:val="00E60489"/>
    <w:rsid w:val="00E70CE7"/>
    <w:rsid w:val="00E7733A"/>
    <w:rsid w:val="00E77CEA"/>
    <w:rsid w:val="00ED6CCE"/>
    <w:rsid w:val="00EF63D0"/>
    <w:rsid w:val="00F033D6"/>
    <w:rsid w:val="00F07A95"/>
    <w:rsid w:val="00F239C4"/>
    <w:rsid w:val="00F262B1"/>
    <w:rsid w:val="00F31F64"/>
    <w:rsid w:val="00F328B7"/>
    <w:rsid w:val="00F34A58"/>
    <w:rsid w:val="00F41631"/>
    <w:rsid w:val="00F66787"/>
    <w:rsid w:val="00F67AF9"/>
    <w:rsid w:val="00F72431"/>
    <w:rsid w:val="00F77445"/>
    <w:rsid w:val="00FC0B01"/>
    <w:rsid w:val="00FC43A7"/>
    <w:rsid w:val="00FE43BA"/>
    <w:rsid w:val="00FF2B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94523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Theme="minorEastAsia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4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82D5C"/>
    <w:pPr>
      <w:widowControl w:val="0"/>
      <w:jc w:val="both"/>
    </w:pPr>
    <w:rPr>
      <w:rFonts w:ascii="Times New Roman" w:hAnsi="Times New Roman"/>
      <w:kern w:val="2"/>
      <w:sz w:val="21"/>
      <w:szCs w:val="22"/>
    </w:rPr>
  </w:style>
  <w:style w:type="paragraph" w:styleId="1">
    <w:name w:val="heading 1"/>
    <w:basedOn w:val="a"/>
    <w:next w:val="a"/>
    <w:link w:val="1Char"/>
    <w:uiPriority w:val="9"/>
    <w:qFormat/>
    <w:rsid w:val="00C82D5C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82D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Char"/>
    <w:uiPriority w:val="99"/>
    <w:semiHidden/>
    <w:unhideWhenUsed/>
    <w:rsid w:val="00C82D5C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C82D5C"/>
  </w:style>
  <w:style w:type="character" w:styleId="a5">
    <w:name w:val="endnote reference"/>
    <w:uiPriority w:val="99"/>
    <w:semiHidden/>
    <w:unhideWhenUsed/>
    <w:rsid w:val="00C82D5C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C82D5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C82D5C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C82D5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C82D5C"/>
    <w:rPr>
      <w:sz w:val="18"/>
      <w:szCs w:val="18"/>
    </w:rPr>
  </w:style>
  <w:style w:type="paragraph" w:styleId="a8">
    <w:name w:val="footnote text"/>
    <w:basedOn w:val="a"/>
    <w:link w:val="Char2"/>
    <w:uiPriority w:val="40"/>
    <w:unhideWhenUsed/>
    <w:rsid w:val="00C82D5C"/>
    <w:pPr>
      <w:snapToGrid w:val="0"/>
      <w:jc w:val="left"/>
    </w:pPr>
    <w:rPr>
      <w:sz w:val="18"/>
      <w:szCs w:val="18"/>
    </w:rPr>
  </w:style>
  <w:style w:type="character" w:customStyle="1" w:styleId="Char2">
    <w:name w:val="脚注文本 Char"/>
    <w:link w:val="a8"/>
    <w:uiPriority w:val="40"/>
    <w:rsid w:val="00C82D5C"/>
    <w:rPr>
      <w:rFonts w:ascii="Times New Roman" w:hAnsi="Times New Roman"/>
      <w:kern w:val="2"/>
      <w:sz w:val="18"/>
      <w:szCs w:val="18"/>
    </w:rPr>
  </w:style>
  <w:style w:type="character" w:styleId="a9">
    <w:name w:val="footnote reference"/>
    <w:aliases w:val="(NECG) Footnote Reference,-E Fußnotenzeichen,fr"/>
    <w:uiPriority w:val="99"/>
    <w:unhideWhenUsed/>
    <w:rsid w:val="00C82D5C"/>
    <w:rPr>
      <w:vertAlign w:val="superscript"/>
    </w:rPr>
  </w:style>
  <w:style w:type="character" w:customStyle="1" w:styleId="apple-converted-space">
    <w:name w:val="apple-converted-space"/>
    <w:basedOn w:val="a0"/>
    <w:rsid w:val="00C82D5C"/>
  </w:style>
  <w:style w:type="paragraph" w:styleId="aa">
    <w:name w:val="Balloon Text"/>
    <w:basedOn w:val="a"/>
    <w:link w:val="Char3"/>
    <w:uiPriority w:val="99"/>
    <w:semiHidden/>
    <w:unhideWhenUsed/>
    <w:rsid w:val="00C82D5C"/>
    <w:rPr>
      <w:sz w:val="18"/>
      <w:szCs w:val="18"/>
    </w:rPr>
  </w:style>
  <w:style w:type="character" w:customStyle="1" w:styleId="Char3">
    <w:name w:val="批注框文本 Char"/>
    <w:basedOn w:val="a0"/>
    <w:link w:val="aa"/>
    <w:uiPriority w:val="99"/>
    <w:semiHidden/>
    <w:rsid w:val="00C82D5C"/>
    <w:rPr>
      <w:rFonts w:ascii="Times New Roman" w:hAnsi="Times New Roman"/>
      <w:kern w:val="2"/>
      <w:sz w:val="18"/>
      <w:szCs w:val="18"/>
    </w:rPr>
  </w:style>
  <w:style w:type="paragraph" w:customStyle="1" w:styleId="AMLNotifyCont3">
    <w:name w:val="AMLNotify Cont 3"/>
    <w:basedOn w:val="a"/>
    <w:rsid w:val="00C82D5C"/>
    <w:pPr>
      <w:widowControl/>
      <w:spacing w:after="240"/>
    </w:pPr>
    <w:rPr>
      <w:rFonts w:eastAsia="Times New Roman"/>
      <w:kern w:val="0"/>
      <w:sz w:val="24"/>
      <w:szCs w:val="20"/>
      <w:lang w:eastAsia="en-GB"/>
    </w:rPr>
  </w:style>
  <w:style w:type="paragraph" w:customStyle="1" w:styleId="DocId">
    <w:name w:val="DocId"/>
    <w:basedOn w:val="a7"/>
    <w:rsid w:val="00C82D5C"/>
    <w:pPr>
      <w:widowControl/>
      <w:tabs>
        <w:tab w:val="clear" w:pos="4153"/>
        <w:tab w:val="clear" w:pos="8306"/>
        <w:tab w:val="center" w:pos="4680"/>
        <w:tab w:val="right" w:pos="9360"/>
      </w:tabs>
      <w:snapToGrid/>
    </w:pPr>
    <w:rPr>
      <w:rFonts w:cstheme="minorBidi"/>
      <w:kern w:val="0"/>
      <w:sz w:val="16"/>
      <w:szCs w:val="16"/>
      <w:lang w:eastAsia="en-US"/>
    </w:rPr>
  </w:style>
  <w:style w:type="paragraph" w:styleId="ab">
    <w:name w:val="Revision"/>
    <w:hidden/>
    <w:uiPriority w:val="99"/>
    <w:semiHidden/>
    <w:rsid w:val="00C82D5C"/>
    <w:rPr>
      <w:rFonts w:ascii="Times New Roman" w:hAnsi="Times New Roman"/>
      <w:kern w:val="2"/>
      <w:sz w:val="21"/>
      <w:szCs w:val="22"/>
    </w:rPr>
  </w:style>
  <w:style w:type="paragraph" w:styleId="ac">
    <w:name w:val="List Paragraph"/>
    <w:basedOn w:val="a"/>
    <w:uiPriority w:val="34"/>
    <w:qFormat/>
    <w:rsid w:val="00C82D5C"/>
    <w:pPr>
      <w:ind w:firstLineChars="200" w:firstLine="420"/>
    </w:pPr>
  </w:style>
  <w:style w:type="character" w:customStyle="1" w:styleId="1Char">
    <w:name w:val="标题 1 Char"/>
    <w:basedOn w:val="a0"/>
    <w:link w:val="1"/>
    <w:uiPriority w:val="9"/>
    <w:rsid w:val="00C82D5C"/>
    <w:rPr>
      <w:rFonts w:asciiTheme="majorHAnsi" w:eastAsiaTheme="majorEastAsia" w:hAnsiTheme="majorHAnsi" w:cstheme="majorBidi"/>
      <w:b/>
      <w:bCs/>
      <w:color w:val="365F91" w:themeColor="accent1" w:themeShade="BF"/>
      <w:kern w:val="2"/>
      <w:sz w:val="28"/>
      <w:szCs w:val="28"/>
    </w:rPr>
  </w:style>
  <w:style w:type="character" w:styleId="ad">
    <w:name w:val="Hyperlink"/>
    <w:basedOn w:val="a0"/>
    <w:uiPriority w:val="99"/>
    <w:unhideWhenUsed/>
    <w:rsid w:val="007E4BB2"/>
    <w:rPr>
      <w:color w:val="0000FF" w:themeColor="hyperlink"/>
      <w:u w:val="single"/>
    </w:rPr>
  </w:style>
  <w:style w:type="paragraph" w:styleId="ae">
    <w:name w:val="macro"/>
    <w:link w:val="Char4"/>
    <w:uiPriority w:val="99"/>
    <w:semiHidden/>
    <w:unhideWhenUsed/>
    <w:rsid w:val="0014065D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jc w:val="both"/>
    </w:pPr>
    <w:rPr>
      <w:rFonts w:ascii="Consolas" w:hAnsi="Consolas"/>
      <w:kern w:val="2"/>
    </w:rPr>
  </w:style>
  <w:style w:type="character" w:customStyle="1" w:styleId="Char4">
    <w:name w:val="宏文本 Char"/>
    <w:basedOn w:val="a0"/>
    <w:link w:val="ae"/>
    <w:uiPriority w:val="99"/>
    <w:semiHidden/>
    <w:rsid w:val="0014065D"/>
    <w:rPr>
      <w:rFonts w:ascii="Consolas" w:hAnsi="Consolas"/>
      <w:kern w:val="2"/>
    </w:rPr>
  </w:style>
  <w:style w:type="numbering" w:customStyle="1" w:styleId="ShortOutlineList">
    <w:name w:val="ShortOutline List"/>
    <w:uiPriority w:val="99"/>
    <w:rsid w:val="00DD7311"/>
    <w:pPr>
      <w:numPr>
        <w:numId w:val="7"/>
      </w:numPr>
    </w:pPr>
  </w:style>
  <w:style w:type="paragraph" w:customStyle="1" w:styleId="ShortOutline1">
    <w:name w:val="ShortOutline1"/>
    <w:basedOn w:val="a"/>
    <w:uiPriority w:val="4"/>
    <w:rsid w:val="00DD7311"/>
    <w:pPr>
      <w:widowControl/>
      <w:numPr>
        <w:numId w:val="7"/>
      </w:numPr>
      <w:spacing w:before="240" w:after="240"/>
      <w:jc w:val="left"/>
    </w:pPr>
    <w:rPr>
      <w:kern w:val="0"/>
      <w:sz w:val="24"/>
      <w:szCs w:val="24"/>
      <w:lang w:bidi="he-IL"/>
    </w:rPr>
  </w:style>
  <w:style w:type="paragraph" w:customStyle="1" w:styleId="ShortOutline2">
    <w:name w:val="ShortOutline2"/>
    <w:basedOn w:val="a"/>
    <w:uiPriority w:val="4"/>
    <w:rsid w:val="00DD7311"/>
    <w:pPr>
      <w:widowControl/>
      <w:numPr>
        <w:ilvl w:val="1"/>
        <w:numId w:val="7"/>
      </w:numPr>
      <w:spacing w:before="240" w:after="240"/>
      <w:jc w:val="left"/>
    </w:pPr>
    <w:rPr>
      <w:color w:val="000000"/>
      <w:kern w:val="0"/>
      <w:sz w:val="24"/>
      <w:szCs w:val="24"/>
      <w:lang w:bidi="he-IL"/>
    </w:rPr>
  </w:style>
  <w:style w:type="paragraph" w:customStyle="1" w:styleId="ShortOutline3">
    <w:name w:val="ShortOutline3"/>
    <w:basedOn w:val="a"/>
    <w:uiPriority w:val="4"/>
    <w:rsid w:val="00DD7311"/>
    <w:pPr>
      <w:widowControl/>
      <w:numPr>
        <w:ilvl w:val="2"/>
        <w:numId w:val="7"/>
      </w:numPr>
      <w:spacing w:before="240" w:after="240"/>
      <w:jc w:val="left"/>
    </w:pPr>
    <w:rPr>
      <w:color w:val="000000"/>
      <w:kern w:val="0"/>
      <w:sz w:val="24"/>
      <w:szCs w:val="24"/>
      <w:lang w:bidi="he-IL"/>
    </w:rPr>
  </w:style>
  <w:style w:type="paragraph" w:customStyle="1" w:styleId="ShortOutline4">
    <w:name w:val="ShortOutline4"/>
    <w:basedOn w:val="a"/>
    <w:uiPriority w:val="4"/>
    <w:rsid w:val="00DD7311"/>
    <w:pPr>
      <w:widowControl/>
      <w:numPr>
        <w:ilvl w:val="3"/>
        <w:numId w:val="7"/>
      </w:numPr>
      <w:spacing w:before="240" w:after="240"/>
      <w:jc w:val="left"/>
    </w:pPr>
    <w:rPr>
      <w:color w:val="000000"/>
      <w:kern w:val="0"/>
      <w:sz w:val="24"/>
      <w:szCs w:val="24"/>
      <w:lang w:bidi="he-IL"/>
    </w:rPr>
  </w:style>
  <w:style w:type="paragraph" w:customStyle="1" w:styleId="ShortOutline5">
    <w:name w:val="ShortOutline5"/>
    <w:basedOn w:val="a"/>
    <w:uiPriority w:val="4"/>
    <w:rsid w:val="00DD7311"/>
    <w:pPr>
      <w:widowControl/>
      <w:numPr>
        <w:ilvl w:val="4"/>
        <w:numId w:val="7"/>
      </w:numPr>
      <w:spacing w:before="240" w:after="240"/>
      <w:jc w:val="left"/>
    </w:pPr>
    <w:rPr>
      <w:color w:val="000000"/>
      <w:kern w:val="0"/>
      <w:sz w:val="24"/>
      <w:szCs w:val="24"/>
      <w:lang w:bidi="he-IL"/>
    </w:rPr>
  </w:style>
  <w:style w:type="character" w:styleId="af">
    <w:name w:val="annotation reference"/>
    <w:basedOn w:val="a0"/>
    <w:uiPriority w:val="99"/>
    <w:semiHidden/>
    <w:unhideWhenUsed/>
    <w:rsid w:val="00DD38EC"/>
    <w:rPr>
      <w:sz w:val="21"/>
      <w:szCs w:val="21"/>
    </w:rPr>
  </w:style>
  <w:style w:type="paragraph" w:styleId="af0">
    <w:name w:val="annotation text"/>
    <w:basedOn w:val="a"/>
    <w:link w:val="Char5"/>
    <w:uiPriority w:val="99"/>
    <w:semiHidden/>
    <w:unhideWhenUsed/>
    <w:rsid w:val="00DD38EC"/>
    <w:pPr>
      <w:jc w:val="left"/>
    </w:pPr>
  </w:style>
  <w:style w:type="character" w:customStyle="1" w:styleId="Char5">
    <w:name w:val="批注文字 Char"/>
    <w:basedOn w:val="a0"/>
    <w:link w:val="af0"/>
    <w:uiPriority w:val="99"/>
    <w:semiHidden/>
    <w:rsid w:val="00DD38EC"/>
    <w:rPr>
      <w:rFonts w:ascii="Times New Roman" w:hAnsi="Times New Roman"/>
      <w:kern w:val="2"/>
      <w:sz w:val="21"/>
      <w:szCs w:val="22"/>
    </w:rPr>
  </w:style>
  <w:style w:type="paragraph" w:styleId="af1">
    <w:name w:val="annotation subject"/>
    <w:basedOn w:val="af0"/>
    <w:next w:val="af0"/>
    <w:link w:val="Char6"/>
    <w:uiPriority w:val="99"/>
    <w:semiHidden/>
    <w:unhideWhenUsed/>
    <w:rsid w:val="00DD38EC"/>
    <w:rPr>
      <w:b/>
      <w:bCs/>
    </w:rPr>
  </w:style>
  <w:style w:type="character" w:customStyle="1" w:styleId="Char6">
    <w:name w:val="批注主题 Char"/>
    <w:basedOn w:val="Char5"/>
    <w:link w:val="af1"/>
    <w:uiPriority w:val="99"/>
    <w:semiHidden/>
    <w:rsid w:val="00DD38EC"/>
    <w:rPr>
      <w:rFonts w:ascii="Times New Roman" w:hAnsi="Times New Roman"/>
      <w:b/>
      <w:bCs/>
      <w:kern w:val="2"/>
      <w:sz w:val="21"/>
      <w:szCs w:val="22"/>
    </w:rPr>
  </w:style>
  <w:style w:type="character" w:customStyle="1" w:styleId="10">
    <w:name w:val="未处理的提及1"/>
    <w:basedOn w:val="a0"/>
    <w:uiPriority w:val="99"/>
    <w:semiHidden/>
    <w:unhideWhenUsed/>
    <w:rsid w:val="00AC2A8A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Theme="minorEastAsia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4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82D5C"/>
    <w:pPr>
      <w:widowControl w:val="0"/>
      <w:jc w:val="both"/>
    </w:pPr>
    <w:rPr>
      <w:rFonts w:ascii="Times New Roman" w:hAnsi="Times New Roman"/>
      <w:kern w:val="2"/>
      <w:sz w:val="21"/>
      <w:szCs w:val="22"/>
    </w:rPr>
  </w:style>
  <w:style w:type="paragraph" w:styleId="1">
    <w:name w:val="heading 1"/>
    <w:basedOn w:val="a"/>
    <w:next w:val="a"/>
    <w:link w:val="1Char"/>
    <w:uiPriority w:val="9"/>
    <w:qFormat/>
    <w:rsid w:val="00C82D5C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82D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Char"/>
    <w:uiPriority w:val="99"/>
    <w:semiHidden/>
    <w:unhideWhenUsed/>
    <w:rsid w:val="00C82D5C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C82D5C"/>
  </w:style>
  <w:style w:type="character" w:styleId="a5">
    <w:name w:val="endnote reference"/>
    <w:uiPriority w:val="99"/>
    <w:semiHidden/>
    <w:unhideWhenUsed/>
    <w:rsid w:val="00C82D5C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C82D5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C82D5C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C82D5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C82D5C"/>
    <w:rPr>
      <w:sz w:val="18"/>
      <w:szCs w:val="18"/>
    </w:rPr>
  </w:style>
  <w:style w:type="paragraph" w:styleId="a8">
    <w:name w:val="footnote text"/>
    <w:basedOn w:val="a"/>
    <w:link w:val="Char2"/>
    <w:uiPriority w:val="40"/>
    <w:unhideWhenUsed/>
    <w:rsid w:val="00C82D5C"/>
    <w:pPr>
      <w:snapToGrid w:val="0"/>
      <w:jc w:val="left"/>
    </w:pPr>
    <w:rPr>
      <w:sz w:val="18"/>
      <w:szCs w:val="18"/>
    </w:rPr>
  </w:style>
  <w:style w:type="character" w:customStyle="1" w:styleId="Char2">
    <w:name w:val="脚注文本 Char"/>
    <w:link w:val="a8"/>
    <w:uiPriority w:val="40"/>
    <w:rsid w:val="00C82D5C"/>
    <w:rPr>
      <w:rFonts w:ascii="Times New Roman" w:hAnsi="Times New Roman"/>
      <w:kern w:val="2"/>
      <w:sz w:val="18"/>
      <w:szCs w:val="18"/>
    </w:rPr>
  </w:style>
  <w:style w:type="character" w:styleId="a9">
    <w:name w:val="footnote reference"/>
    <w:aliases w:val="(NECG) Footnote Reference,-E Fußnotenzeichen,fr"/>
    <w:uiPriority w:val="99"/>
    <w:unhideWhenUsed/>
    <w:rsid w:val="00C82D5C"/>
    <w:rPr>
      <w:vertAlign w:val="superscript"/>
    </w:rPr>
  </w:style>
  <w:style w:type="character" w:customStyle="1" w:styleId="apple-converted-space">
    <w:name w:val="apple-converted-space"/>
    <w:basedOn w:val="a0"/>
    <w:rsid w:val="00C82D5C"/>
  </w:style>
  <w:style w:type="paragraph" w:styleId="aa">
    <w:name w:val="Balloon Text"/>
    <w:basedOn w:val="a"/>
    <w:link w:val="Char3"/>
    <w:uiPriority w:val="99"/>
    <w:semiHidden/>
    <w:unhideWhenUsed/>
    <w:rsid w:val="00C82D5C"/>
    <w:rPr>
      <w:sz w:val="18"/>
      <w:szCs w:val="18"/>
    </w:rPr>
  </w:style>
  <w:style w:type="character" w:customStyle="1" w:styleId="Char3">
    <w:name w:val="批注框文本 Char"/>
    <w:basedOn w:val="a0"/>
    <w:link w:val="aa"/>
    <w:uiPriority w:val="99"/>
    <w:semiHidden/>
    <w:rsid w:val="00C82D5C"/>
    <w:rPr>
      <w:rFonts w:ascii="Times New Roman" w:hAnsi="Times New Roman"/>
      <w:kern w:val="2"/>
      <w:sz w:val="18"/>
      <w:szCs w:val="18"/>
    </w:rPr>
  </w:style>
  <w:style w:type="paragraph" w:customStyle="1" w:styleId="AMLNotifyCont3">
    <w:name w:val="AMLNotify Cont 3"/>
    <w:basedOn w:val="a"/>
    <w:rsid w:val="00C82D5C"/>
    <w:pPr>
      <w:widowControl/>
      <w:spacing w:after="240"/>
    </w:pPr>
    <w:rPr>
      <w:rFonts w:eastAsia="Times New Roman"/>
      <w:kern w:val="0"/>
      <w:sz w:val="24"/>
      <w:szCs w:val="20"/>
      <w:lang w:eastAsia="en-GB"/>
    </w:rPr>
  </w:style>
  <w:style w:type="paragraph" w:customStyle="1" w:styleId="DocId">
    <w:name w:val="DocId"/>
    <w:basedOn w:val="a7"/>
    <w:rsid w:val="00C82D5C"/>
    <w:pPr>
      <w:widowControl/>
      <w:tabs>
        <w:tab w:val="clear" w:pos="4153"/>
        <w:tab w:val="clear" w:pos="8306"/>
        <w:tab w:val="center" w:pos="4680"/>
        <w:tab w:val="right" w:pos="9360"/>
      </w:tabs>
      <w:snapToGrid/>
    </w:pPr>
    <w:rPr>
      <w:rFonts w:cstheme="minorBidi"/>
      <w:kern w:val="0"/>
      <w:sz w:val="16"/>
      <w:szCs w:val="16"/>
      <w:lang w:eastAsia="en-US"/>
    </w:rPr>
  </w:style>
  <w:style w:type="paragraph" w:styleId="ab">
    <w:name w:val="Revision"/>
    <w:hidden/>
    <w:uiPriority w:val="99"/>
    <w:semiHidden/>
    <w:rsid w:val="00C82D5C"/>
    <w:rPr>
      <w:rFonts w:ascii="Times New Roman" w:hAnsi="Times New Roman"/>
      <w:kern w:val="2"/>
      <w:sz w:val="21"/>
      <w:szCs w:val="22"/>
    </w:rPr>
  </w:style>
  <w:style w:type="paragraph" w:styleId="ac">
    <w:name w:val="List Paragraph"/>
    <w:basedOn w:val="a"/>
    <w:uiPriority w:val="34"/>
    <w:qFormat/>
    <w:rsid w:val="00C82D5C"/>
    <w:pPr>
      <w:ind w:firstLineChars="200" w:firstLine="420"/>
    </w:pPr>
  </w:style>
  <w:style w:type="character" w:customStyle="1" w:styleId="1Char">
    <w:name w:val="标题 1 Char"/>
    <w:basedOn w:val="a0"/>
    <w:link w:val="1"/>
    <w:uiPriority w:val="9"/>
    <w:rsid w:val="00C82D5C"/>
    <w:rPr>
      <w:rFonts w:asciiTheme="majorHAnsi" w:eastAsiaTheme="majorEastAsia" w:hAnsiTheme="majorHAnsi" w:cstheme="majorBidi"/>
      <w:b/>
      <w:bCs/>
      <w:color w:val="365F91" w:themeColor="accent1" w:themeShade="BF"/>
      <w:kern w:val="2"/>
      <w:sz w:val="28"/>
      <w:szCs w:val="28"/>
    </w:rPr>
  </w:style>
  <w:style w:type="character" w:styleId="ad">
    <w:name w:val="Hyperlink"/>
    <w:basedOn w:val="a0"/>
    <w:uiPriority w:val="99"/>
    <w:unhideWhenUsed/>
    <w:rsid w:val="007E4BB2"/>
    <w:rPr>
      <w:color w:val="0000FF" w:themeColor="hyperlink"/>
      <w:u w:val="single"/>
    </w:rPr>
  </w:style>
  <w:style w:type="paragraph" w:styleId="ae">
    <w:name w:val="macro"/>
    <w:link w:val="Char4"/>
    <w:uiPriority w:val="99"/>
    <w:semiHidden/>
    <w:unhideWhenUsed/>
    <w:rsid w:val="0014065D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jc w:val="both"/>
    </w:pPr>
    <w:rPr>
      <w:rFonts w:ascii="Consolas" w:hAnsi="Consolas"/>
      <w:kern w:val="2"/>
    </w:rPr>
  </w:style>
  <w:style w:type="character" w:customStyle="1" w:styleId="Char4">
    <w:name w:val="宏文本 Char"/>
    <w:basedOn w:val="a0"/>
    <w:link w:val="ae"/>
    <w:uiPriority w:val="99"/>
    <w:semiHidden/>
    <w:rsid w:val="0014065D"/>
    <w:rPr>
      <w:rFonts w:ascii="Consolas" w:hAnsi="Consolas"/>
      <w:kern w:val="2"/>
    </w:rPr>
  </w:style>
  <w:style w:type="numbering" w:customStyle="1" w:styleId="ShortOutlineList">
    <w:name w:val="ShortOutline List"/>
    <w:uiPriority w:val="99"/>
    <w:rsid w:val="00DD7311"/>
    <w:pPr>
      <w:numPr>
        <w:numId w:val="7"/>
      </w:numPr>
    </w:pPr>
  </w:style>
  <w:style w:type="paragraph" w:customStyle="1" w:styleId="ShortOutline1">
    <w:name w:val="ShortOutline1"/>
    <w:basedOn w:val="a"/>
    <w:uiPriority w:val="4"/>
    <w:rsid w:val="00DD7311"/>
    <w:pPr>
      <w:widowControl/>
      <w:numPr>
        <w:numId w:val="7"/>
      </w:numPr>
      <w:spacing w:before="240" w:after="240"/>
      <w:jc w:val="left"/>
    </w:pPr>
    <w:rPr>
      <w:kern w:val="0"/>
      <w:sz w:val="24"/>
      <w:szCs w:val="24"/>
      <w:lang w:bidi="he-IL"/>
    </w:rPr>
  </w:style>
  <w:style w:type="paragraph" w:customStyle="1" w:styleId="ShortOutline2">
    <w:name w:val="ShortOutline2"/>
    <w:basedOn w:val="a"/>
    <w:uiPriority w:val="4"/>
    <w:rsid w:val="00DD7311"/>
    <w:pPr>
      <w:widowControl/>
      <w:numPr>
        <w:ilvl w:val="1"/>
        <w:numId w:val="7"/>
      </w:numPr>
      <w:spacing w:before="240" w:after="240"/>
      <w:jc w:val="left"/>
    </w:pPr>
    <w:rPr>
      <w:color w:val="000000"/>
      <w:kern w:val="0"/>
      <w:sz w:val="24"/>
      <w:szCs w:val="24"/>
      <w:lang w:bidi="he-IL"/>
    </w:rPr>
  </w:style>
  <w:style w:type="paragraph" w:customStyle="1" w:styleId="ShortOutline3">
    <w:name w:val="ShortOutline3"/>
    <w:basedOn w:val="a"/>
    <w:uiPriority w:val="4"/>
    <w:rsid w:val="00DD7311"/>
    <w:pPr>
      <w:widowControl/>
      <w:numPr>
        <w:ilvl w:val="2"/>
        <w:numId w:val="7"/>
      </w:numPr>
      <w:spacing w:before="240" w:after="240"/>
      <w:jc w:val="left"/>
    </w:pPr>
    <w:rPr>
      <w:color w:val="000000"/>
      <w:kern w:val="0"/>
      <w:sz w:val="24"/>
      <w:szCs w:val="24"/>
      <w:lang w:bidi="he-IL"/>
    </w:rPr>
  </w:style>
  <w:style w:type="paragraph" w:customStyle="1" w:styleId="ShortOutline4">
    <w:name w:val="ShortOutline4"/>
    <w:basedOn w:val="a"/>
    <w:uiPriority w:val="4"/>
    <w:rsid w:val="00DD7311"/>
    <w:pPr>
      <w:widowControl/>
      <w:numPr>
        <w:ilvl w:val="3"/>
        <w:numId w:val="7"/>
      </w:numPr>
      <w:spacing w:before="240" w:after="240"/>
      <w:jc w:val="left"/>
    </w:pPr>
    <w:rPr>
      <w:color w:val="000000"/>
      <w:kern w:val="0"/>
      <w:sz w:val="24"/>
      <w:szCs w:val="24"/>
      <w:lang w:bidi="he-IL"/>
    </w:rPr>
  </w:style>
  <w:style w:type="paragraph" w:customStyle="1" w:styleId="ShortOutline5">
    <w:name w:val="ShortOutline5"/>
    <w:basedOn w:val="a"/>
    <w:uiPriority w:val="4"/>
    <w:rsid w:val="00DD7311"/>
    <w:pPr>
      <w:widowControl/>
      <w:numPr>
        <w:ilvl w:val="4"/>
        <w:numId w:val="7"/>
      </w:numPr>
      <w:spacing w:before="240" w:after="240"/>
      <w:jc w:val="left"/>
    </w:pPr>
    <w:rPr>
      <w:color w:val="000000"/>
      <w:kern w:val="0"/>
      <w:sz w:val="24"/>
      <w:szCs w:val="24"/>
      <w:lang w:bidi="he-IL"/>
    </w:rPr>
  </w:style>
  <w:style w:type="character" w:styleId="af">
    <w:name w:val="annotation reference"/>
    <w:basedOn w:val="a0"/>
    <w:uiPriority w:val="99"/>
    <w:semiHidden/>
    <w:unhideWhenUsed/>
    <w:rsid w:val="00DD38EC"/>
    <w:rPr>
      <w:sz w:val="21"/>
      <w:szCs w:val="21"/>
    </w:rPr>
  </w:style>
  <w:style w:type="paragraph" w:styleId="af0">
    <w:name w:val="annotation text"/>
    <w:basedOn w:val="a"/>
    <w:link w:val="Char5"/>
    <w:uiPriority w:val="99"/>
    <w:semiHidden/>
    <w:unhideWhenUsed/>
    <w:rsid w:val="00DD38EC"/>
    <w:pPr>
      <w:jc w:val="left"/>
    </w:pPr>
  </w:style>
  <w:style w:type="character" w:customStyle="1" w:styleId="Char5">
    <w:name w:val="批注文字 Char"/>
    <w:basedOn w:val="a0"/>
    <w:link w:val="af0"/>
    <w:uiPriority w:val="99"/>
    <w:semiHidden/>
    <w:rsid w:val="00DD38EC"/>
    <w:rPr>
      <w:rFonts w:ascii="Times New Roman" w:hAnsi="Times New Roman"/>
      <w:kern w:val="2"/>
      <w:sz w:val="21"/>
      <w:szCs w:val="22"/>
    </w:rPr>
  </w:style>
  <w:style w:type="paragraph" w:styleId="af1">
    <w:name w:val="annotation subject"/>
    <w:basedOn w:val="af0"/>
    <w:next w:val="af0"/>
    <w:link w:val="Char6"/>
    <w:uiPriority w:val="99"/>
    <w:semiHidden/>
    <w:unhideWhenUsed/>
    <w:rsid w:val="00DD38EC"/>
    <w:rPr>
      <w:b/>
      <w:bCs/>
    </w:rPr>
  </w:style>
  <w:style w:type="character" w:customStyle="1" w:styleId="Char6">
    <w:name w:val="批注主题 Char"/>
    <w:basedOn w:val="Char5"/>
    <w:link w:val="af1"/>
    <w:uiPriority w:val="99"/>
    <w:semiHidden/>
    <w:rsid w:val="00DD38EC"/>
    <w:rPr>
      <w:rFonts w:ascii="Times New Roman" w:hAnsi="Times New Roman"/>
      <w:b/>
      <w:bCs/>
      <w:kern w:val="2"/>
      <w:sz w:val="21"/>
      <w:szCs w:val="22"/>
    </w:rPr>
  </w:style>
  <w:style w:type="character" w:customStyle="1" w:styleId="10">
    <w:name w:val="未处理的提及1"/>
    <w:basedOn w:val="a0"/>
    <w:uiPriority w:val="99"/>
    <w:semiHidden/>
    <w:unhideWhenUsed/>
    <w:rsid w:val="00AC2A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890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0547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984105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07F09-37C6-49CF-BA6F-3D072C3D24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156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1049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2021-07-07T00:58:00Z</dcterms:created>
  <dcterms:modified xsi:type="dcterms:W3CDTF">2021-07-07T00:58:00Z</dcterms:modified>
</cp:coreProperties>
</file>