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widowControl/>
        <w:adjustRightInd/>
        <w:snapToGrid/>
        <w:spacing w:after="240" w:line="440" w:lineRule="exact"/>
        <w:jc w:val="center"/>
        <w:rPr>
          <w:rFonts w:ascii="华文仿宋" w:hAnsi="华文仿宋" w:eastAsia="华文仿宋" w:cs="Times New Roman"/>
          <w:b/>
          <w:kern w:val="0"/>
          <w:sz w:val="32"/>
          <w:szCs w:val="30"/>
          <w:lang w:val="en-GB" w:bidi="ar-AE"/>
        </w:rPr>
      </w:pPr>
      <w:r>
        <w:rPr>
          <w:rFonts w:ascii="华文仿宋" w:hAnsi="华文仿宋" w:eastAsia="华文仿宋" w:cs="Times New Roman"/>
          <w:b/>
          <w:kern w:val="0"/>
          <w:sz w:val="32"/>
          <w:szCs w:val="30"/>
          <w:lang w:val="en-GB" w:bidi="ar-AE"/>
        </w:rPr>
        <w:t>经营者集中简易案件公示表</w:t>
      </w:r>
    </w:p>
    <w:p>
      <w:pPr>
        <w:adjustRightInd/>
        <w:spacing w:after="120"/>
        <w:rPr>
          <w:rFonts w:ascii="Times New Roman" w:hAnsi="Times New Roman" w:eastAsia="仿宋_GB2312" w:cs="Times New Roman"/>
          <w:sz w:val="22"/>
        </w:rPr>
      </w:pPr>
    </w:p>
    <w:tbl>
      <w:tblPr>
        <w:tblStyle w:val="32"/>
        <w:tblW w:w="9283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17"/>
        <w:gridCol w:w="1764"/>
        <w:gridCol w:w="560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9" w:hRule="atLeast"/>
        </w:trPr>
        <w:tc>
          <w:tcPr>
            <w:tcW w:w="1917" w:type="dxa"/>
            <w:shd w:val="clear" w:color="auto" w:fill="D9D9D9"/>
            <w:vAlign w:val="center"/>
          </w:tcPr>
          <w:p>
            <w:pPr>
              <w:pStyle w:val="3"/>
              <w:widowControl/>
              <w:adjustRightInd/>
              <w:snapToGrid/>
              <w:spacing w:after="240"/>
              <w:rPr>
                <w:rFonts w:ascii="华文仿宋" w:hAnsi="华文仿宋" w:eastAsia="华文仿宋" w:cs="Times New Roman"/>
                <w:b/>
                <w:kern w:val="0"/>
                <w:sz w:val="24"/>
                <w:szCs w:val="20"/>
                <w:lang w:val="en-GB" w:eastAsia="en-GB" w:bidi="ar-AE"/>
              </w:rPr>
            </w:pPr>
            <w:r>
              <w:rPr>
                <w:rFonts w:hint="eastAsia" w:ascii="华文仿宋" w:hAnsi="华文仿宋" w:eastAsia="华文仿宋" w:cs="Times New Roman"/>
                <w:b/>
                <w:kern w:val="0"/>
                <w:sz w:val="24"/>
                <w:szCs w:val="20"/>
                <w:lang w:val="en-GB" w:eastAsia="en-GB" w:bidi="ar-AE"/>
              </w:rPr>
              <w:t>案件名称</w:t>
            </w:r>
          </w:p>
        </w:tc>
        <w:tc>
          <w:tcPr>
            <w:tcW w:w="7366" w:type="dxa"/>
            <w:gridSpan w:val="2"/>
            <w:vAlign w:val="center"/>
          </w:tcPr>
          <w:p>
            <w:pPr>
              <w:adjustRightInd/>
              <w:spacing w:after="120"/>
              <w:rPr>
                <w:rFonts w:ascii="Times New Roman" w:hAnsi="Times New Roman" w:eastAsia="华文仿宋" w:cs="Times New Roman"/>
                <w:kern w:val="0"/>
                <w:sz w:val="24"/>
                <w:szCs w:val="24"/>
                <w:lang w:val="en-GB" w:bidi="ar-AE"/>
              </w:rPr>
            </w:pPr>
            <w:r>
              <w:rPr>
                <w:rFonts w:hint="eastAsia" w:ascii="Times New Roman" w:hAnsi="Times New Roman" w:eastAsia="华文仿宋" w:cs="Times New Roman"/>
                <w:kern w:val="0"/>
                <w:sz w:val="24"/>
                <w:szCs w:val="24"/>
                <w:lang w:val="en-GB" w:bidi="ar-AE"/>
              </w:rPr>
              <w:t>唯品会（中国）有限公司与特步（中国）有限公司等经营者新设合营企业案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5" w:hRule="atLeast"/>
        </w:trPr>
        <w:tc>
          <w:tcPr>
            <w:tcW w:w="1917" w:type="dxa"/>
            <w:shd w:val="clear" w:color="auto" w:fill="D9D9D9"/>
            <w:vAlign w:val="center"/>
          </w:tcPr>
          <w:p>
            <w:pPr>
              <w:pStyle w:val="3"/>
              <w:widowControl/>
              <w:adjustRightInd/>
              <w:snapToGrid/>
              <w:spacing w:after="240"/>
              <w:rPr>
                <w:rFonts w:ascii="华文仿宋" w:hAnsi="华文仿宋" w:eastAsia="华文仿宋" w:cs="Times New Roman"/>
                <w:b/>
                <w:kern w:val="0"/>
                <w:sz w:val="24"/>
                <w:szCs w:val="20"/>
                <w:lang w:val="en-GB" w:eastAsia="en-GB" w:bidi="ar-AE"/>
              </w:rPr>
            </w:pPr>
            <w:r>
              <w:rPr>
                <w:rFonts w:hint="eastAsia" w:ascii="华文仿宋" w:hAnsi="华文仿宋" w:eastAsia="华文仿宋" w:cs="Times New Roman"/>
                <w:b/>
                <w:kern w:val="0"/>
                <w:sz w:val="24"/>
                <w:szCs w:val="20"/>
                <w:lang w:val="en-GB" w:eastAsia="en-GB" w:bidi="ar-AE"/>
              </w:rPr>
              <w:t>交易概况</w:t>
            </w:r>
          </w:p>
          <w:p>
            <w:pPr>
              <w:pStyle w:val="3"/>
              <w:widowControl/>
              <w:adjustRightInd/>
              <w:snapToGrid/>
              <w:spacing w:after="240"/>
              <w:rPr>
                <w:rFonts w:ascii="华文仿宋" w:hAnsi="华文仿宋" w:eastAsia="华文仿宋" w:cs="Times New Roman"/>
                <w:b/>
                <w:kern w:val="0"/>
                <w:sz w:val="24"/>
                <w:szCs w:val="20"/>
                <w:lang w:val="en-GB" w:eastAsia="en-GB" w:bidi="ar-AE"/>
              </w:rPr>
            </w:pPr>
            <w:r>
              <w:rPr>
                <w:rFonts w:hint="eastAsia" w:ascii="华文仿宋" w:hAnsi="华文仿宋" w:eastAsia="华文仿宋" w:cs="Times New Roman"/>
                <w:b/>
                <w:kern w:val="0"/>
                <w:sz w:val="24"/>
                <w:szCs w:val="20"/>
                <w:lang w:val="en-GB" w:eastAsia="en-GB" w:bidi="ar-AE"/>
              </w:rPr>
              <w:t>（限</w:t>
            </w:r>
            <w:r>
              <w:rPr>
                <w:rFonts w:ascii="华文仿宋" w:hAnsi="华文仿宋" w:eastAsia="华文仿宋" w:cs="Times New Roman"/>
                <w:b/>
                <w:kern w:val="0"/>
                <w:sz w:val="24"/>
                <w:szCs w:val="20"/>
                <w:lang w:val="en-GB" w:eastAsia="en-GB" w:bidi="ar-AE"/>
              </w:rPr>
              <w:t>200</w:t>
            </w:r>
            <w:r>
              <w:rPr>
                <w:rFonts w:hint="eastAsia" w:ascii="华文仿宋" w:hAnsi="华文仿宋" w:eastAsia="华文仿宋" w:cs="Times New Roman"/>
                <w:b/>
                <w:kern w:val="0"/>
                <w:sz w:val="24"/>
                <w:szCs w:val="20"/>
                <w:lang w:val="en-GB" w:eastAsia="en-GB" w:bidi="ar-AE"/>
              </w:rPr>
              <w:t>字内）</w:t>
            </w:r>
          </w:p>
        </w:tc>
        <w:tc>
          <w:tcPr>
            <w:tcW w:w="7366" w:type="dxa"/>
            <w:gridSpan w:val="2"/>
          </w:tcPr>
          <w:p>
            <w:pPr>
              <w:pStyle w:val="15"/>
              <w:spacing w:after="0" w:line="240" w:lineRule="auto"/>
              <w:rPr>
                <w:rFonts w:ascii="Times New Roman" w:hAnsi="Times New Roman" w:eastAsia="华文仿宋" w:cs="Times New Roman"/>
                <w:kern w:val="0"/>
                <w:szCs w:val="24"/>
                <w:lang w:val="en-GB" w:bidi="ar-AE"/>
              </w:rPr>
            </w:pPr>
            <w:r>
              <w:rPr>
                <w:rFonts w:hint="eastAsia" w:ascii="Times New Roman" w:hAnsi="Times New Roman" w:eastAsia="华文仿宋" w:cs="Times New Roman"/>
                <w:kern w:val="0"/>
                <w:szCs w:val="24"/>
                <w:lang w:val="en-GB" w:bidi="ar-AE"/>
              </w:rPr>
              <w:t>唯品会（中国）有限公司（“</w:t>
            </w:r>
            <w:r>
              <w:rPr>
                <w:rFonts w:hint="eastAsia" w:ascii="Times New Roman" w:hAnsi="Times New Roman" w:eastAsia="华文仿宋" w:cs="Times New Roman"/>
                <w:b/>
                <w:kern w:val="0"/>
                <w:szCs w:val="24"/>
                <w:lang w:val="en-GB" w:bidi="ar-AE"/>
              </w:rPr>
              <w:t>唯品会</w:t>
            </w:r>
            <w:r>
              <w:rPr>
                <w:rFonts w:hint="eastAsia" w:ascii="Times New Roman" w:hAnsi="Times New Roman" w:eastAsia="华文仿宋" w:cs="Times New Roman"/>
                <w:kern w:val="0"/>
                <w:szCs w:val="24"/>
                <w:lang w:val="en-GB" w:bidi="ar-AE"/>
              </w:rPr>
              <w:t>”）拟与特步（中国）有限公司（“</w:t>
            </w:r>
            <w:r>
              <w:rPr>
                <w:rFonts w:hint="eastAsia" w:ascii="Times New Roman" w:hAnsi="Times New Roman" w:eastAsia="华文仿宋" w:cs="Times New Roman"/>
                <w:b/>
                <w:kern w:val="0"/>
                <w:szCs w:val="24"/>
                <w:lang w:val="en-GB" w:bidi="ar-AE"/>
              </w:rPr>
              <w:t>特步</w:t>
            </w:r>
            <w:r>
              <w:rPr>
                <w:rFonts w:hint="eastAsia" w:ascii="Times New Roman" w:hAnsi="Times New Roman" w:eastAsia="华文仿宋" w:cs="Times New Roman"/>
                <w:kern w:val="0"/>
                <w:szCs w:val="24"/>
                <w:lang w:val="en-GB" w:bidi="ar-AE"/>
              </w:rPr>
              <w:t>”）、富邦华一银行有限公司（“</w:t>
            </w:r>
            <w:r>
              <w:rPr>
                <w:rFonts w:hint="eastAsia" w:ascii="Times New Roman" w:hAnsi="Times New Roman" w:eastAsia="华文仿宋" w:cs="Times New Roman"/>
                <w:b/>
                <w:kern w:val="0"/>
                <w:szCs w:val="24"/>
                <w:lang w:val="en-GB" w:bidi="ar-AE"/>
              </w:rPr>
              <w:t>富邦华一</w:t>
            </w:r>
            <w:r>
              <w:rPr>
                <w:rFonts w:hint="eastAsia" w:ascii="Times New Roman" w:hAnsi="Times New Roman" w:eastAsia="华文仿宋" w:cs="Times New Roman"/>
                <w:kern w:val="0"/>
                <w:szCs w:val="24"/>
                <w:lang w:val="en-GB" w:bidi="ar-AE"/>
              </w:rPr>
              <w:t>”）拟议</w:t>
            </w:r>
            <w:r>
              <w:rPr>
                <w:rFonts w:ascii="Times New Roman" w:hAnsi="Times New Roman" w:eastAsia="华文仿宋" w:cs="Times New Roman"/>
                <w:kern w:val="0"/>
                <w:szCs w:val="24"/>
                <w:lang w:val="en-GB" w:bidi="ar-AE"/>
              </w:rPr>
              <w:t>在中国</w:t>
            </w:r>
            <w:r>
              <w:rPr>
                <w:rFonts w:hint="eastAsia" w:ascii="Times New Roman" w:hAnsi="Times New Roman" w:eastAsia="华文仿宋" w:cs="Times New Roman"/>
                <w:kern w:val="0"/>
                <w:szCs w:val="24"/>
                <w:lang w:val="en-GB" w:bidi="ar-AE"/>
              </w:rPr>
              <w:t>四川</w:t>
            </w:r>
            <w:r>
              <w:rPr>
                <w:rFonts w:ascii="Times New Roman" w:hAnsi="Times New Roman" w:eastAsia="华文仿宋" w:cs="Times New Roman"/>
                <w:kern w:val="0"/>
                <w:szCs w:val="24"/>
                <w:lang w:val="en-GB" w:bidi="ar-AE"/>
              </w:rPr>
              <w:t>省</w:t>
            </w:r>
            <w:r>
              <w:rPr>
                <w:rFonts w:hint="eastAsia" w:ascii="Times New Roman" w:hAnsi="Times New Roman" w:eastAsia="华文仿宋" w:cs="Times New Roman"/>
                <w:kern w:val="0"/>
                <w:szCs w:val="24"/>
                <w:lang w:val="en-GB" w:bidi="ar-AE"/>
              </w:rPr>
              <w:t>成都</w:t>
            </w:r>
            <w:r>
              <w:rPr>
                <w:rFonts w:ascii="Times New Roman" w:hAnsi="Times New Roman" w:eastAsia="华文仿宋" w:cs="Times New Roman"/>
                <w:kern w:val="0"/>
                <w:szCs w:val="24"/>
                <w:lang w:val="en-GB" w:bidi="ar-AE"/>
              </w:rPr>
              <w:t>市设立</w:t>
            </w:r>
            <w:r>
              <w:rPr>
                <w:rFonts w:hint="eastAsia" w:ascii="Times New Roman" w:hAnsi="Times New Roman" w:eastAsia="华文仿宋" w:cs="Times New Roman"/>
                <w:kern w:val="0"/>
                <w:szCs w:val="24"/>
                <w:lang w:val="en-GB" w:bidi="ar-AE"/>
              </w:rPr>
              <w:t>一家</w:t>
            </w:r>
            <w:r>
              <w:rPr>
                <w:rFonts w:ascii="Times New Roman" w:hAnsi="Times New Roman" w:eastAsia="华文仿宋" w:cs="Times New Roman"/>
                <w:kern w:val="0"/>
                <w:szCs w:val="24"/>
                <w:lang w:val="en-GB" w:bidi="ar-AE"/>
              </w:rPr>
              <w:t>合营企业</w:t>
            </w:r>
            <w:r>
              <w:rPr>
                <w:rFonts w:hint="eastAsia" w:ascii="Times New Roman" w:hAnsi="Times New Roman" w:eastAsia="华文仿宋" w:cs="Times New Roman"/>
                <w:kern w:val="0"/>
                <w:szCs w:val="24"/>
                <w:lang w:val="en-GB" w:bidi="ar-AE"/>
              </w:rPr>
              <w:t>四川省唯品富邦消费金融有限公司（“</w:t>
            </w:r>
            <w:r>
              <w:rPr>
                <w:rFonts w:hint="eastAsia" w:ascii="Times New Roman" w:hAnsi="Times New Roman" w:eastAsia="华文仿宋" w:cs="Times New Roman"/>
                <w:b/>
                <w:kern w:val="0"/>
                <w:szCs w:val="24"/>
                <w:lang w:val="en-GB" w:bidi="ar-AE"/>
              </w:rPr>
              <w:t>本次交易</w:t>
            </w:r>
            <w:r>
              <w:rPr>
                <w:rFonts w:hint="eastAsia" w:ascii="Times New Roman" w:hAnsi="Times New Roman" w:eastAsia="华文仿宋" w:cs="Times New Roman"/>
                <w:kern w:val="0"/>
                <w:szCs w:val="24"/>
                <w:lang w:val="en-GB" w:bidi="ar-AE"/>
              </w:rPr>
              <w:t>”）。</w:t>
            </w:r>
            <w:r>
              <w:rPr>
                <w:rFonts w:ascii="Times New Roman" w:hAnsi="Times New Roman" w:eastAsia="华文仿宋" w:cs="Times New Roman"/>
                <w:kern w:val="0"/>
                <w:szCs w:val="24"/>
                <w:lang w:val="en-GB" w:bidi="ar-AE"/>
              </w:rPr>
              <w:t>其中</w:t>
            </w:r>
            <w:r>
              <w:rPr>
                <w:rFonts w:hint="eastAsia" w:ascii="Times New Roman" w:hAnsi="Times New Roman" w:eastAsia="华文仿宋" w:cs="Times New Roman"/>
                <w:kern w:val="0"/>
                <w:szCs w:val="24"/>
                <w:lang w:val="en-GB" w:bidi="ar-AE"/>
              </w:rPr>
              <w:t>，</w:t>
            </w:r>
            <w:r>
              <w:rPr>
                <w:rFonts w:ascii="Times New Roman" w:hAnsi="Times New Roman" w:eastAsia="华文仿宋" w:cs="Times New Roman"/>
                <w:kern w:val="0"/>
                <w:szCs w:val="24"/>
                <w:lang w:val="en-GB" w:bidi="ar-AE"/>
              </w:rPr>
              <w:t>唯品会、</w:t>
            </w:r>
            <w:r>
              <w:rPr>
                <w:rFonts w:hint="eastAsia" w:ascii="Times New Roman" w:hAnsi="Times New Roman" w:eastAsia="华文仿宋" w:cs="Times New Roman"/>
                <w:kern w:val="0"/>
                <w:szCs w:val="24"/>
                <w:lang w:val="en-GB" w:bidi="ar-AE"/>
              </w:rPr>
              <w:t>特步和富邦华一</w:t>
            </w:r>
            <w:r>
              <w:rPr>
                <w:rFonts w:ascii="Times New Roman" w:hAnsi="Times New Roman" w:eastAsia="华文仿宋" w:cs="Times New Roman"/>
                <w:kern w:val="0"/>
                <w:szCs w:val="24"/>
                <w:lang w:val="en-GB" w:bidi="ar-AE"/>
              </w:rPr>
              <w:t>分别</w:t>
            </w:r>
            <w:r>
              <w:rPr>
                <w:rFonts w:hint="eastAsia" w:ascii="Times New Roman" w:hAnsi="Times New Roman" w:eastAsia="华文仿宋" w:cs="Times New Roman"/>
                <w:kern w:val="0"/>
                <w:szCs w:val="24"/>
                <w:lang w:val="en-GB" w:bidi="ar-AE"/>
              </w:rPr>
              <w:t>在合营企业中持股</w:t>
            </w:r>
            <w:r>
              <w:rPr>
                <w:rFonts w:ascii="Times New Roman" w:hAnsi="Times New Roman" w:eastAsia="华文仿宋" w:cs="Times New Roman"/>
                <w:kern w:val="0"/>
                <w:szCs w:val="24"/>
                <w:lang w:val="en-GB" w:bidi="ar-AE"/>
              </w:rPr>
              <w:t>49.9%</w:t>
            </w:r>
            <w:r>
              <w:rPr>
                <w:rFonts w:hint="eastAsia" w:ascii="Times New Roman" w:hAnsi="Times New Roman" w:eastAsia="华文仿宋" w:cs="Times New Roman"/>
                <w:kern w:val="0"/>
                <w:szCs w:val="24"/>
                <w:lang w:val="en-GB" w:bidi="ar-AE"/>
              </w:rPr>
              <w:t>、</w:t>
            </w:r>
            <w:r>
              <w:rPr>
                <w:rFonts w:ascii="Times New Roman" w:hAnsi="Times New Roman" w:eastAsia="华文仿宋" w:cs="Times New Roman"/>
                <w:kern w:val="0"/>
                <w:szCs w:val="24"/>
                <w:lang w:val="en-GB" w:bidi="ar-AE"/>
              </w:rPr>
              <w:t>25.1%</w:t>
            </w:r>
            <w:r>
              <w:rPr>
                <w:rFonts w:hint="eastAsia" w:ascii="Times New Roman" w:hAnsi="Times New Roman" w:eastAsia="华文仿宋" w:cs="Times New Roman"/>
                <w:kern w:val="0"/>
                <w:szCs w:val="24"/>
                <w:lang w:val="en-GB" w:bidi="ar-AE"/>
              </w:rPr>
              <w:t>和2</w:t>
            </w:r>
            <w:r>
              <w:rPr>
                <w:rFonts w:ascii="Times New Roman" w:hAnsi="Times New Roman" w:eastAsia="华文仿宋" w:cs="Times New Roman"/>
                <w:kern w:val="0"/>
                <w:szCs w:val="24"/>
                <w:lang w:val="en-GB" w:bidi="ar-AE"/>
              </w:rPr>
              <w:t>5</w:t>
            </w:r>
            <w:r>
              <w:rPr>
                <w:rFonts w:hint="eastAsia" w:ascii="Times New Roman" w:hAnsi="Times New Roman" w:eastAsia="华文仿宋" w:cs="Times New Roman"/>
                <w:kern w:val="0"/>
                <w:szCs w:val="24"/>
                <w:lang w:val="en-GB" w:bidi="ar-AE"/>
              </w:rPr>
              <w:t>%</w:t>
            </w:r>
            <w:r>
              <w:rPr>
                <w:rFonts w:ascii="Times New Roman" w:hAnsi="Times New Roman" w:eastAsia="华文仿宋" w:cs="Times New Roman"/>
                <w:kern w:val="0"/>
                <w:szCs w:val="24"/>
                <w:lang w:val="en-GB" w:bidi="ar-AE"/>
              </w:rPr>
              <w:t>。</w:t>
            </w:r>
          </w:p>
          <w:p>
            <w:pPr>
              <w:pStyle w:val="15"/>
              <w:spacing w:after="0" w:line="240" w:lineRule="auto"/>
              <w:ind w:firstLine="480" w:firstLineChars="200"/>
              <w:rPr>
                <w:rFonts w:ascii="Times New Roman" w:hAnsi="Times New Roman" w:eastAsia="华文仿宋" w:cs="Times New Roman"/>
                <w:kern w:val="0"/>
                <w:szCs w:val="24"/>
                <w:lang w:val="en-GB" w:bidi="ar-AE"/>
              </w:rPr>
            </w:pPr>
          </w:p>
          <w:p>
            <w:pPr>
              <w:pStyle w:val="15"/>
              <w:spacing w:after="0" w:line="240" w:lineRule="auto"/>
              <w:rPr>
                <w:rFonts w:cs="Arial"/>
                <w:sz w:val="20"/>
                <w:szCs w:val="20"/>
              </w:rPr>
            </w:pPr>
            <w:r>
              <w:rPr>
                <w:rFonts w:hint="eastAsia" w:ascii="Times New Roman" w:hAnsi="Times New Roman" w:eastAsia="华文仿宋" w:cs="Times New Roman"/>
                <w:kern w:val="0"/>
                <w:szCs w:val="24"/>
                <w:lang w:val="en-GB" w:bidi="ar-AE"/>
              </w:rPr>
              <w:t>本次交易后，</w:t>
            </w:r>
            <w:r>
              <w:rPr>
                <w:rFonts w:ascii="Times New Roman" w:hAnsi="Times New Roman" w:eastAsia="华文仿宋" w:cs="Times New Roman"/>
                <w:kern w:val="0"/>
                <w:szCs w:val="24"/>
                <w:lang w:val="en-GB" w:bidi="ar-AE"/>
              </w:rPr>
              <w:t>唯品会、</w:t>
            </w:r>
            <w:r>
              <w:rPr>
                <w:rFonts w:hint="eastAsia" w:ascii="Times New Roman" w:hAnsi="Times New Roman" w:eastAsia="华文仿宋" w:cs="Times New Roman"/>
                <w:kern w:val="0"/>
                <w:szCs w:val="24"/>
                <w:lang w:val="en-GB" w:bidi="ar-AE"/>
              </w:rPr>
              <w:t>特步和富邦华一将共同控制合营企业。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2" w:hRule="atLeast"/>
        </w:trPr>
        <w:tc>
          <w:tcPr>
            <w:tcW w:w="1917" w:type="dxa"/>
            <w:vMerge w:val="restart"/>
            <w:shd w:val="clear" w:color="auto" w:fill="D9D9D9"/>
            <w:vAlign w:val="center"/>
          </w:tcPr>
          <w:p>
            <w:pPr>
              <w:pStyle w:val="3"/>
              <w:widowControl/>
              <w:adjustRightInd/>
              <w:snapToGrid/>
              <w:spacing w:after="240"/>
              <w:rPr>
                <w:rFonts w:ascii="华文仿宋" w:hAnsi="华文仿宋" w:eastAsia="华文仿宋" w:cs="Times New Roman"/>
                <w:b/>
                <w:kern w:val="0"/>
                <w:sz w:val="24"/>
                <w:szCs w:val="20"/>
                <w:lang w:val="en-GB" w:bidi="ar-AE"/>
              </w:rPr>
            </w:pPr>
            <w:r>
              <w:rPr>
                <w:rFonts w:hint="eastAsia" w:ascii="华文仿宋" w:hAnsi="华文仿宋" w:eastAsia="华文仿宋" w:cs="Times New Roman"/>
                <w:b/>
                <w:kern w:val="0"/>
                <w:sz w:val="24"/>
                <w:szCs w:val="20"/>
                <w:lang w:val="en-GB" w:bidi="ar-AE"/>
              </w:rPr>
              <w:t>参与集中的</w:t>
            </w:r>
          </w:p>
          <w:p>
            <w:pPr>
              <w:pStyle w:val="3"/>
              <w:widowControl/>
              <w:adjustRightInd/>
              <w:snapToGrid/>
              <w:spacing w:after="240"/>
              <w:rPr>
                <w:rFonts w:ascii="Times New Roman" w:hAnsi="Times New Roman" w:eastAsia="华文楷体" w:cs="Times New Roman"/>
                <w:kern w:val="0"/>
                <w:szCs w:val="21"/>
              </w:rPr>
            </w:pPr>
            <w:r>
              <w:rPr>
                <w:rFonts w:hint="eastAsia" w:ascii="华文仿宋" w:hAnsi="华文仿宋" w:eastAsia="华文仿宋" w:cs="Times New Roman"/>
                <w:b/>
                <w:kern w:val="0"/>
                <w:sz w:val="24"/>
                <w:szCs w:val="20"/>
                <w:lang w:val="en-GB" w:bidi="ar-AE"/>
              </w:rPr>
              <w:t>经营者简介</w:t>
            </w:r>
          </w:p>
        </w:tc>
        <w:tc>
          <w:tcPr>
            <w:tcW w:w="1764" w:type="dxa"/>
          </w:tcPr>
          <w:p>
            <w:pPr>
              <w:pStyle w:val="3"/>
              <w:widowControl/>
              <w:numPr>
                <w:ilvl w:val="0"/>
                <w:numId w:val="20"/>
              </w:numPr>
              <w:adjustRightInd/>
              <w:snapToGrid/>
              <w:spacing w:after="240"/>
              <w:jc w:val="left"/>
              <w:rPr>
                <w:rFonts w:ascii="Times New Roman" w:hAnsi="Times New Roman" w:eastAsia="华文仿宋" w:cs="Times New Roman"/>
                <w:kern w:val="0"/>
                <w:sz w:val="24"/>
                <w:szCs w:val="24"/>
                <w:lang w:val="en-GB" w:bidi="ar-AE"/>
              </w:rPr>
            </w:pPr>
            <w:r>
              <w:rPr>
                <w:rFonts w:hint="eastAsia" w:ascii="Times New Roman" w:hAnsi="Times New Roman" w:eastAsia="华文仿宋" w:cs="Times New Roman"/>
                <w:kern w:val="0"/>
                <w:sz w:val="24"/>
                <w:szCs w:val="24"/>
                <w:lang w:val="en-GB" w:bidi="ar-AE"/>
              </w:rPr>
              <w:t>唯品会</w:t>
            </w:r>
          </w:p>
        </w:tc>
        <w:tc>
          <w:tcPr>
            <w:tcW w:w="5602" w:type="dxa"/>
          </w:tcPr>
          <w:p>
            <w:pPr>
              <w:adjustRightInd/>
              <w:spacing w:after="120"/>
              <w:rPr>
                <w:rFonts w:ascii="Times New Roman" w:hAnsi="Times New Roman" w:eastAsia="华文仿宋" w:cs="Times New Roman"/>
                <w:kern w:val="0"/>
                <w:sz w:val="24"/>
                <w:szCs w:val="24"/>
                <w:lang w:val="en-GB" w:bidi="ar-AE"/>
              </w:rPr>
            </w:pPr>
            <w:r>
              <w:rPr>
                <w:rFonts w:hint="eastAsia" w:ascii="Times New Roman" w:hAnsi="Times New Roman" w:eastAsia="华文仿宋" w:cs="Times New Roman"/>
                <w:kern w:val="0"/>
                <w:sz w:val="24"/>
                <w:szCs w:val="24"/>
                <w:lang w:val="en-GB" w:bidi="ar-AE"/>
              </w:rPr>
              <w:t>唯品会于2</w:t>
            </w:r>
            <w:r>
              <w:rPr>
                <w:rFonts w:ascii="Times New Roman" w:hAnsi="Times New Roman" w:eastAsia="华文仿宋" w:cs="Times New Roman"/>
                <w:kern w:val="0"/>
                <w:sz w:val="24"/>
                <w:szCs w:val="24"/>
                <w:lang w:val="en-GB" w:bidi="ar-AE"/>
              </w:rPr>
              <w:t>011</w:t>
            </w:r>
            <w:r>
              <w:rPr>
                <w:rFonts w:hint="eastAsia" w:ascii="Times New Roman" w:hAnsi="Times New Roman" w:eastAsia="华文仿宋" w:cs="Times New Roman"/>
                <w:kern w:val="0"/>
                <w:sz w:val="24"/>
                <w:szCs w:val="24"/>
                <w:lang w:val="en-GB" w:bidi="ar-AE"/>
              </w:rPr>
              <w:t>年1月2</w:t>
            </w:r>
            <w:r>
              <w:rPr>
                <w:rFonts w:ascii="Times New Roman" w:hAnsi="Times New Roman" w:eastAsia="华文仿宋" w:cs="Times New Roman"/>
                <w:kern w:val="0"/>
                <w:sz w:val="24"/>
                <w:szCs w:val="24"/>
                <w:lang w:val="en-GB" w:bidi="ar-AE"/>
              </w:rPr>
              <w:t>0</w:t>
            </w:r>
            <w:r>
              <w:rPr>
                <w:rFonts w:hint="eastAsia" w:ascii="Times New Roman" w:hAnsi="Times New Roman" w:eastAsia="华文仿宋" w:cs="Times New Roman"/>
                <w:kern w:val="0"/>
                <w:sz w:val="24"/>
                <w:szCs w:val="24"/>
                <w:lang w:val="en-GB" w:bidi="ar-AE"/>
              </w:rPr>
              <w:t>日在中国广州市注册成立。唯品会以“品牌折扣 +</w:t>
            </w:r>
            <w:r>
              <w:rPr>
                <w:rFonts w:ascii="Times New Roman" w:hAnsi="Times New Roman" w:eastAsia="华文仿宋" w:cs="Times New Roman"/>
                <w:kern w:val="0"/>
                <w:sz w:val="24"/>
                <w:szCs w:val="24"/>
                <w:lang w:val="en-GB" w:bidi="ar-AE"/>
              </w:rPr>
              <w:t xml:space="preserve"> </w:t>
            </w:r>
            <w:r>
              <w:rPr>
                <w:rFonts w:hint="eastAsia" w:ascii="Times New Roman" w:hAnsi="Times New Roman" w:eastAsia="华文仿宋" w:cs="Times New Roman"/>
                <w:kern w:val="0"/>
                <w:sz w:val="24"/>
                <w:szCs w:val="24"/>
                <w:lang w:val="en-GB" w:bidi="ar-AE"/>
              </w:rPr>
              <w:t>限时抢购 +</w:t>
            </w:r>
            <w:r>
              <w:rPr>
                <w:rFonts w:ascii="Times New Roman" w:hAnsi="Times New Roman" w:eastAsia="华文仿宋" w:cs="Times New Roman"/>
                <w:kern w:val="0"/>
                <w:sz w:val="24"/>
                <w:szCs w:val="24"/>
                <w:lang w:val="en-GB" w:bidi="ar-AE"/>
              </w:rPr>
              <w:t xml:space="preserve"> </w:t>
            </w:r>
            <w:r>
              <w:rPr>
                <w:rFonts w:hint="eastAsia" w:ascii="Times New Roman" w:hAnsi="Times New Roman" w:eastAsia="华文仿宋" w:cs="Times New Roman"/>
                <w:kern w:val="0"/>
                <w:sz w:val="24"/>
                <w:szCs w:val="24"/>
                <w:lang w:val="en-GB" w:bidi="ar-AE"/>
              </w:rPr>
              <w:t>正品保障”的商业模式，从事在线销售服饰鞋包、美妆、母婴、居家等各类名品的服务。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2" w:hRule="atLeast"/>
        </w:trPr>
        <w:tc>
          <w:tcPr>
            <w:tcW w:w="1917" w:type="dxa"/>
            <w:vMerge w:val="continue"/>
            <w:shd w:val="clear" w:color="auto" w:fill="D9D9D9"/>
            <w:vAlign w:val="center"/>
          </w:tcPr>
          <w:p>
            <w:pPr>
              <w:adjustRightInd/>
              <w:spacing w:after="120"/>
              <w:jc w:val="center"/>
              <w:rPr>
                <w:rFonts w:ascii="Times New Roman" w:hAnsi="Times New Roman" w:eastAsia="华文楷体" w:cs="Times New Roman"/>
                <w:kern w:val="0"/>
                <w:szCs w:val="21"/>
              </w:rPr>
            </w:pPr>
          </w:p>
        </w:tc>
        <w:tc>
          <w:tcPr>
            <w:tcW w:w="1764" w:type="dxa"/>
          </w:tcPr>
          <w:p>
            <w:pPr>
              <w:pStyle w:val="3"/>
              <w:widowControl/>
              <w:numPr>
                <w:ilvl w:val="0"/>
                <w:numId w:val="20"/>
              </w:numPr>
              <w:adjustRightInd/>
              <w:snapToGrid/>
              <w:spacing w:after="240"/>
              <w:jc w:val="left"/>
              <w:rPr>
                <w:rFonts w:ascii="Times New Roman" w:hAnsi="Times New Roman" w:eastAsia="华文仿宋" w:cs="Times New Roman"/>
                <w:kern w:val="0"/>
                <w:sz w:val="24"/>
                <w:szCs w:val="24"/>
                <w:lang w:val="en-GB" w:bidi="ar-AE"/>
              </w:rPr>
            </w:pPr>
            <w:r>
              <w:rPr>
                <w:rFonts w:hint="eastAsia" w:ascii="Times New Roman" w:hAnsi="Times New Roman" w:eastAsia="华文仿宋" w:cs="Times New Roman"/>
                <w:kern w:val="0"/>
                <w:sz w:val="24"/>
                <w:szCs w:val="24"/>
                <w:lang w:val="en-GB" w:bidi="ar-AE"/>
              </w:rPr>
              <w:t>特步</w:t>
            </w:r>
          </w:p>
        </w:tc>
        <w:tc>
          <w:tcPr>
            <w:tcW w:w="5602" w:type="dxa"/>
          </w:tcPr>
          <w:p>
            <w:pPr>
              <w:adjustRightInd/>
              <w:spacing w:after="120"/>
              <w:rPr>
                <w:rFonts w:ascii="Times New Roman" w:hAnsi="Times New Roman" w:eastAsia="华文仿宋" w:cs="Times New Roman"/>
                <w:kern w:val="0"/>
                <w:sz w:val="24"/>
                <w:szCs w:val="24"/>
                <w:lang w:val="en-GB" w:bidi="ar-AE"/>
              </w:rPr>
            </w:pPr>
            <w:r>
              <w:rPr>
                <w:rFonts w:hint="eastAsia" w:ascii="Times New Roman" w:hAnsi="Times New Roman" w:eastAsia="华文仿宋" w:cs="Times New Roman"/>
                <w:kern w:val="0"/>
                <w:sz w:val="24"/>
                <w:szCs w:val="24"/>
                <w:lang w:val="en-GB" w:bidi="ar-AE"/>
              </w:rPr>
              <w:t>特步于2</w:t>
            </w:r>
            <w:r>
              <w:rPr>
                <w:rFonts w:ascii="Times New Roman" w:hAnsi="Times New Roman" w:eastAsia="华文仿宋" w:cs="Times New Roman"/>
                <w:kern w:val="0"/>
                <w:sz w:val="24"/>
                <w:szCs w:val="24"/>
                <w:lang w:val="en-GB" w:bidi="ar-AE"/>
              </w:rPr>
              <w:t>002</w:t>
            </w:r>
            <w:r>
              <w:rPr>
                <w:rFonts w:hint="eastAsia" w:ascii="Times New Roman" w:hAnsi="Times New Roman" w:eastAsia="华文仿宋" w:cs="Times New Roman"/>
                <w:kern w:val="0"/>
                <w:sz w:val="24"/>
                <w:szCs w:val="24"/>
                <w:lang w:val="en-GB" w:bidi="ar-AE"/>
              </w:rPr>
              <w:t>年2月7日在中国福建省注册成立。特步主要从事体育用品（包括鞋履、服装及配饰）的设计、开发、生产及市场推广，并主要以自有的特步品牌及四个国际知名品牌，包括盖世威、帕拉丁、索康尼及迈乐进行销售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2" w:hRule="atLeast"/>
        </w:trPr>
        <w:tc>
          <w:tcPr>
            <w:tcW w:w="1917" w:type="dxa"/>
            <w:vMerge w:val="continue"/>
            <w:shd w:val="clear" w:color="auto" w:fill="D9D9D9"/>
            <w:vAlign w:val="center"/>
          </w:tcPr>
          <w:p>
            <w:pPr>
              <w:adjustRightInd/>
              <w:spacing w:after="120"/>
              <w:jc w:val="center"/>
              <w:rPr>
                <w:rFonts w:ascii="Times New Roman" w:hAnsi="Times New Roman" w:eastAsia="华文楷体" w:cs="Times New Roman"/>
                <w:kern w:val="0"/>
                <w:szCs w:val="21"/>
              </w:rPr>
            </w:pPr>
          </w:p>
        </w:tc>
        <w:tc>
          <w:tcPr>
            <w:tcW w:w="1764" w:type="dxa"/>
          </w:tcPr>
          <w:p>
            <w:pPr>
              <w:pStyle w:val="3"/>
              <w:widowControl/>
              <w:numPr>
                <w:ilvl w:val="0"/>
                <w:numId w:val="20"/>
              </w:numPr>
              <w:adjustRightInd/>
              <w:snapToGrid/>
              <w:spacing w:after="240"/>
              <w:jc w:val="left"/>
              <w:rPr>
                <w:rFonts w:ascii="Times New Roman" w:hAnsi="Times New Roman" w:eastAsia="华文仿宋" w:cs="Times New Roman"/>
                <w:kern w:val="0"/>
                <w:sz w:val="24"/>
                <w:szCs w:val="24"/>
                <w:lang w:val="en-GB" w:bidi="ar-AE"/>
              </w:rPr>
            </w:pPr>
            <w:r>
              <w:rPr>
                <w:rFonts w:hint="eastAsia" w:ascii="Times New Roman" w:hAnsi="Times New Roman" w:eastAsia="华文仿宋" w:cs="Times New Roman"/>
                <w:kern w:val="0"/>
                <w:sz w:val="24"/>
                <w:szCs w:val="24"/>
                <w:lang w:val="en-GB" w:bidi="ar-AE"/>
              </w:rPr>
              <w:t>富邦华一</w:t>
            </w:r>
          </w:p>
        </w:tc>
        <w:tc>
          <w:tcPr>
            <w:tcW w:w="5602" w:type="dxa"/>
          </w:tcPr>
          <w:p>
            <w:pPr>
              <w:adjustRightInd/>
              <w:spacing w:after="120"/>
              <w:rPr>
                <w:rFonts w:ascii="Times New Roman" w:hAnsi="Times New Roman" w:eastAsia="华文仿宋" w:cs="Times New Roman"/>
                <w:kern w:val="0"/>
                <w:sz w:val="24"/>
                <w:szCs w:val="24"/>
                <w:lang w:val="en-GB" w:bidi="ar-AE"/>
              </w:rPr>
            </w:pPr>
            <w:r>
              <w:rPr>
                <w:rFonts w:hint="eastAsia" w:ascii="Times New Roman" w:hAnsi="Times New Roman" w:eastAsia="华文仿宋" w:cs="Times New Roman"/>
                <w:kern w:val="0"/>
                <w:sz w:val="24"/>
                <w:szCs w:val="24"/>
                <w:lang w:val="en-GB" w:bidi="ar-AE"/>
              </w:rPr>
              <w:t>富邦华一于1</w:t>
            </w:r>
            <w:r>
              <w:rPr>
                <w:rFonts w:ascii="Times New Roman" w:hAnsi="Times New Roman" w:eastAsia="华文仿宋" w:cs="Times New Roman"/>
                <w:kern w:val="0"/>
                <w:sz w:val="24"/>
                <w:szCs w:val="24"/>
                <w:lang w:val="en-GB" w:bidi="ar-AE"/>
              </w:rPr>
              <w:t>997</w:t>
            </w:r>
            <w:r>
              <w:rPr>
                <w:rFonts w:hint="eastAsia" w:ascii="Times New Roman" w:hAnsi="Times New Roman" w:eastAsia="华文仿宋" w:cs="Times New Roman"/>
                <w:kern w:val="0"/>
                <w:sz w:val="24"/>
                <w:szCs w:val="24"/>
                <w:lang w:val="en-GB" w:bidi="ar-AE"/>
              </w:rPr>
              <w:t>年3月2</w:t>
            </w:r>
            <w:r>
              <w:rPr>
                <w:rFonts w:ascii="Times New Roman" w:hAnsi="Times New Roman" w:eastAsia="华文仿宋" w:cs="Times New Roman"/>
                <w:kern w:val="0"/>
                <w:sz w:val="24"/>
                <w:szCs w:val="24"/>
                <w:lang w:val="en-GB" w:bidi="ar-AE"/>
              </w:rPr>
              <w:t>0</w:t>
            </w:r>
            <w:r>
              <w:rPr>
                <w:rFonts w:hint="eastAsia" w:ascii="Times New Roman" w:hAnsi="Times New Roman" w:eastAsia="华文仿宋" w:cs="Times New Roman"/>
                <w:kern w:val="0"/>
                <w:sz w:val="24"/>
                <w:szCs w:val="24"/>
                <w:lang w:val="en-GB" w:bidi="ar-AE"/>
              </w:rPr>
              <w:t>日在中国上海市成立。富邦华一在下列范围内经营对各类客户的外汇业务和人民币业务：吸收公众存款；发放短期、中期和长期贷款；办理票据承兑与贴现；买卖政府债券、金融债券，买卖股票以外的其他外币有价证券；提供信用证服务及担保；办理国内外结算；买卖、代理买卖外汇；代理保险；从事同业拆借；从事银行卡业务；提供保管箱服务；提供资信调查和咨询服务；经中国银行业监督管理委员会批准的其他业务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8" w:hRule="atLeast"/>
        </w:trPr>
        <w:tc>
          <w:tcPr>
            <w:tcW w:w="1917" w:type="dxa"/>
            <w:vMerge w:val="restart"/>
            <w:shd w:val="clear" w:color="auto" w:fill="D9D9D9"/>
            <w:vAlign w:val="center"/>
          </w:tcPr>
          <w:p>
            <w:pPr>
              <w:pStyle w:val="3"/>
              <w:widowControl/>
              <w:adjustRightInd/>
              <w:snapToGrid/>
              <w:spacing w:after="240"/>
              <w:rPr>
                <w:rFonts w:ascii="Times New Roman" w:hAnsi="Times New Roman" w:eastAsia="华文楷体" w:cs="Times New Roman"/>
                <w:kern w:val="0"/>
                <w:szCs w:val="21"/>
              </w:rPr>
            </w:pPr>
            <w:r>
              <w:rPr>
                <w:rFonts w:hint="eastAsia" w:ascii="华文仿宋" w:hAnsi="华文仿宋" w:eastAsia="华文仿宋" w:cs="Times New Roman"/>
                <w:b/>
                <w:kern w:val="0"/>
                <w:sz w:val="24"/>
                <w:szCs w:val="20"/>
                <w:lang w:val="en-GB" w:bidi="ar-AE"/>
              </w:rPr>
              <w:t>简易案件理由（可以单选，也可以多选）</w:t>
            </w:r>
          </w:p>
        </w:tc>
        <w:tc>
          <w:tcPr>
            <w:tcW w:w="7366" w:type="dxa"/>
            <w:gridSpan w:val="2"/>
            <w:vAlign w:val="center"/>
          </w:tcPr>
          <w:p>
            <w:pPr>
              <w:adjustRightInd/>
              <w:spacing w:after="120"/>
              <w:rPr>
                <w:rFonts w:ascii="Times New Roman" w:hAnsi="Times New Roman" w:eastAsia="华文仿宋" w:cs="Times New Roman"/>
                <w:kern w:val="0"/>
                <w:sz w:val="24"/>
                <w:szCs w:val="24"/>
                <w:lang w:val="en-GB" w:bidi="ar-AE"/>
              </w:rPr>
            </w:pPr>
            <w:r>
              <w:rPr>
                <w:rFonts w:ascii="Times New Roman" w:hAnsi="Times New Roman" w:eastAsia="华文仿宋" w:cs="Times New Roman"/>
                <w:kern w:val="0"/>
                <w:sz w:val="24"/>
                <w:szCs w:val="24"/>
                <w:lang w:val="en-GB" w:bidi="ar-AE"/>
              </w:rPr>
              <w:sym w:font="Wingdings" w:char="F0A8"/>
            </w:r>
            <w:r>
              <w:rPr>
                <w:rFonts w:ascii="Times New Roman" w:hAnsi="Times New Roman" w:eastAsia="华文仿宋" w:cs="Times New Roman"/>
                <w:kern w:val="0"/>
                <w:sz w:val="24"/>
                <w:szCs w:val="24"/>
                <w:lang w:val="en-GB" w:bidi="ar-AE"/>
              </w:rPr>
              <w:t xml:space="preserve"> 1.</w:t>
            </w:r>
            <w:r>
              <w:rPr>
                <w:rFonts w:hint="eastAsia" w:ascii="Times New Roman" w:hAnsi="Times New Roman" w:eastAsia="华文仿宋" w:cs="Times New Roman"/>
                <w:kern w:val="0"/>
                <w:sz w:val="24"/>
                <w:szCs w:val="24"/>
                <w:lang w:val="en-GB" w:bidi="ar-AE"/>
              </w:rPr>
              <w:t>在同一相关市场，所有参与集中的经营者所占市场份额之和小于</w:t>
            </w:r>
            <w:r>
              <w:rPr>
                <w:rFonts w:ascii="Times New Roman" w:hAnsi="Times New Roman" w:eastAsia="华文仿宋" w:cs="Times New Roman"/>
                <w:kern w:val="0"/>
                <w:sz w:val="24"/>
                <w:szCs w:val="24"/>
                <w:lang w:val="en-GB" w:bidi="ar-AE"/>
              </w:rPr>
              <w:t>15%</w:t>
            </w:r>
            <w:r>
              <w:rPr>
                <w:rFonts w:hint="eastAsia" w:ascii="Times New Roman" w:hAnsi="Times New Roman" w:eastAsia="华文仿宋" w:cs="Times New Roman"/>
                <w:kern w:val="0"/>
                <w:sz w:val="24"/>
                <w:szCs w:val="24"/>
                <w:lang w:val="en-GB" w:bidi="ar-AE"/>
              </w:rPr>
              <w:t>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4" w:hRule="atLeast"/>
        </w:trPr>
        <w:tc>
          <w:tcPr>
            <w:tcW w:w="1917" w:type="dxa"/>
            <w:vMerge w:val="continue"/>
            <w:shd w:val="clear" w:color="auto" w:fill="D9D9D9"/>
            <w:vAlign w:val="center"/>
          </w:tcPr>
          <w:p>
            <w:pPr>
              <w:adjustRightInd/>
              <w:spacing w:after="120"/>
              <w:jc w:val="center"/>
              <w:rPr>
                <w:rFonts w:ascii="Times New Roman" w:hAnsi="Times New Roman" w:eastAsia="华文楷体" w:cs="Times New Roman"/>
                <w:kern w:val="0"/>
                <w:szCs w:val="21"/>
              </w:rPr>
            </w:pPr>
          </w:p>
        </w:tc>
        <w:tc>
          <w:tcPr>
            <w:tcW w:w="7366" w:type="dxa"/>
            <w:gridSpan w:val="2"/>
            <w:vAlign w:val="center"/>
          </w:tcPr>
          <w:p>
            <w:pPr>
              <w:adjustRightInd/>
              <w:spacing w:after="120"/>
              <w:rPr>
                <w:rFonts w:ascii="Times New Roman" w:hAnsi="Times New Roman" w:eastAsia="华文仿宋" w:cs="Times New Roman"/>
                <w:kern w:val="0"/>
                <w:sz w:val="24"/>
                <w:szCs w:val="24"/>
                <w:lang w:val="en-GB" w:bidi="ar-AE"/>
              </w:rPr>
            </w:pPr>
            <w:bookmarkStart w:id="0" w:name="OLE_LINK1"/>
            <w:r>
              <w:rPr>
                <w:rFonts w:ascii="Times New Roman" w:hAnsi="Times New Roman" w:eastAsia="华文仿宋" w:cs="Times New Roman"/>
                <w:kern w:val="0"/>
                <w:sz w:val="24"/>
                <w:szCs w:val="24"/>
                <w:lang w:val="en-GB" w:bidi="ar-AE"/>
              </w:rPr>
              <w:sym w:font="Wingdings" w:char="F0A8"/>
            </w:r>
            <w:bookmarkEnd w:id="0"/>
            <w:r>
              <w:rPr>
                <w:rFonts w:ascii="Times New Roman" w:hAnsi="Times New Roman" w:eastAsia="华文仿宋" w:cs="Times New Roman"/>
                <w:kern w:val="0"/>
                <w:sz w:val="24"/>
                <w:szCs w:val="24"/>
                <w:lang w:val="en-GB" w:bidi="ar-AE"/>
              </w:rPr>
              <w:t xml:space="preserve"> 2.</w:t>
            </w:r>
            <w:r>
              <w:rPr>
                <w:rFonts w:hint="eastAsia" w:ascii="Times New Roman" w:hAnsi="Times New Roman" w:eastAsia="华文仿宋" w:cs="Times New Roman"/>
                <w:kern w:val="0"/>
                <w:sz w:val="24"/>
                <w:szCs w:val="24"/>
                <w:lang w:val="en-GB" w:bidi="ar-AE"/>
              </w:rPr>
              <w:t>存在上下游关系的参与集中的经营者，在上下游市场所占的市场份额均小于</w:t>
            </w:r>
            <w:r>
              <w:rPr>
                <w:rFonts w:ascii="Times New Roman" w:hAnsi="Times New Roman" w:eastAsia="华文仿宋" w:cs="Times New Roman"/>
                <w:kern w:val="0"/>
                <w:sz w:val="24"/>
                <w:szCs w:val="24"/>
                <w:lang w:val="en-GB" w:bidi="ar-AE"/>
              </w:rPr>
              <w:t>25%</w:t>
            </w:r>
            <w:r>
              <w:rPr>
                <w:rFonts w:hint="eastAsia" w:ascii="Times New Roman" w:hAnsi="Times New Roman" w:eastAsia="华文仿宋" w:cs="Times New Roman"/>
                <w:kern w:val="0"/>
                <w:sz w:val="24"/>
                <w:szCs w:val="24"/>
                <w:lang w:val="en-GB" w:bidi="ar-AE"/>
              </w:rPr>
              <w:t>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2" w:hRule="atLeast"/>
        </w:trPr>
        <w:tc>
          <w:tcPr>
            <w:tcW w:w="1917" w:type="dxa"/>
            <w:vMerge w:val="continue"/>
            <w:shd w:val="clear" w:color="auto" w:fill="D9D9D9"/>
            <w:vAlign w:val="center"/>
          </w:tcPr>
          <w:p>
            <w:pPr>
              <w:adjustRightInd/>
              <w:spacing w:after="120"/>
              <w:jc w:val="center"/>
              <w:rPr>
                <w:rFonts w:ascii="Times New Roman" w:hAnsi="Times New Roman" w:eastAsia="华文楷体" w:cs="Times New Roman"/>
                <w:kern w:val="0"/>
                <w:szCs w:val="21"/>
              </w:rPr>
            </w:pPr>
          </w:p>
        </w:tc>
        <w:tc>
          <w:tcPr>
            <w:tcW w:w="7366" w:type="dxa"/>
            <w:gridSpan w:val="2"/>
            <w:vAlign w:val="center"/>
          </w:tcPr>
          <w:p>
            <w:pPr>
              <w:adjustRightInd/>
              <w:spacing w:after="120"/>
              <w:rPr>
                <w:rFonts w:ascii="Times New Roman" w:hAnsi="Times New Roman" w:eastAsia="华文仿宋" w:cs="Times New Roman"/>
                <w:kern w:val="0"/>
                <w:sz w:val="24"/>
                <w:szCs w:val="24"/>
                <w:lang w:val="en-GB" w:bidi="ar-AE"/>
              </w:rPr>
            </w:pPr>
            <w:r>
              <w:rPr>
                <w:rFonts w:ascii="Times New Roman" w:hAnsi="Times New Roman" w:eastAsia="华文仿宋" w:cs="Times New Roman"/>
                <w:kern w:val="0"/>
                <w:sz w:val="24"/>
                <w:szCs w:val="24"/>
                <w:lang w:val="en-GB" w:bidi="ar-AE"/>
              </w:rPr>
              <w:sym w:font="Wingdings" w:char="F0FE"/>
            </w:r>
            <w:r>
              <w:rPr>
                <w:rFonts w:ascii="Times New Roman" w:hAnsi="Times New Roman" w:eastAsia="华文仿宋" w:cs="Times New Roman"/>
                <w:kern w:val="0"/>
                <w:sz w:val="24"/>
                <w:szCs w:val="24"/>
                <w:lang w:val="en-GB" w:bidi="ar-AE"/>
              </w:rPr>
              <w:t xml:space="preserve"> 3.</w:t>
            </w:r>
            <w:r>
              <w:rPr>
                <w:rFonts w:hint="eastAsia" w:ascii="Times New Roman" w:hAnsi="Times New Roman" w:eastAsia="华文仿宋" w:cs="Times New Roman"/>
                <w:kern w:val="0"/>
                <w:sz w:val="24"/>
                <w:szCs w:val="24"/>
                <w:lang w:val="en-GB" w:bidi="ar-AE"/>
              </w:rPr>
              <w:t>不在同一相关市场、也不存在上下游关系的参与集中的经营者，在与交易有关的每个市场所占的份额均小于</w:t>
            </w:r>
            <w:r>
              <w:rPr>
                <w:rFonts w:ascii="Times New Roman" w:hAnsi="Times New Roman" w:eastAsia="华文仿宋" w:cs="Times New Roman"/>
                <w:kern w:val="0"/>
                <w:sz w:val="24"/>
                <w:szCs w:val="24"/>
                <w:lang w:val="en-GB" w:bidi="ar-AE"/>
              </w:rPr>
              <w:t>25%</w:t>
            </w:r>
            <w:r>
              <w:rPr>
                <w:rFonts w:hint="eastAsia" w:ascii="Times New Roman" w:hAnsi="Times New Roman" w:eastAsia="华文仿宋" w:cs="Times New Roman"/>
                <w:kern w:val="0"/>
                <w:sz w:val="24"/>
                <w:szCs w:val="24"/>
                <w:lang w:val="en-GB" w:bidi="ar-AE"/>
              </w:rPr>
              <w:t>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8" w:hRule="atLeast"/>
        </w:trPr>
        <w:tc>
          <w:tcPr>
            <w:tcW w:w="1917" w:type="dxa"/>
            <w:vMerge w:val="continue"/>
            <w:shd w:val="clear" w:color="auto" w:fill="D9D9D9"/>
            <w:vAlign w:val="center"/>
          </w:tcPr>
          <w:p>
            <w:pPr>
              <w:adjustRightInd/>
              <w:spacing w:after="120"/>
              <w:jc w:val="center"/>
              <w:rPr>
                <w:rFonts w:ascii="Times New Roman" w:hAnsi="Times New Roman" w:eastAsia="华文楷体" w:cs="Times New Roman"/>
                <w:kern w:val="0"/>
                <w:szCs w:val="21"/>
              </w:rPr>
            </w:pPr>
          </w:p>
        </w:tc>
        <w:tc>
          <w:tcPr>
            <w:tcW w:w="7366" w:type="dxa"/>
            <w:gridSpan w:val="2"/>
            <w:vAlign w:val="center"/>
          </w:tcPr>
          <w:p>
            <w:pPr>
              <w:adjustRightInd/>
              <w:spacing w:after="120"/>
              <w:rPr>
                <w:rFonts w:ascii="Times New Roman" w:hAnsi="Times New Roman" w:eastAsia="华文仿宋" w:cs="Times New Roman"/>
                <w:kern w:val="0"/>
                <w:sz w:val="24"/>
                <w:szCs w:val="24"/>
                <w:lang w:val="en-GB" w:bidi="ar-AE"/>
              </w:rPr>
            </w:pPr>
            <w:r>
              <w:rPr>
                <w:rFonts w:ascii="Times New Roman" w:hAnsi="Times New Roman" w:eastAsia="华文仿宋" w:cs="Times New Roman"/>
                <w:kern w:val="0"/>
                <w:sz w:val="24"/>
                <w:szCs w:val="24"/>
                <w:lang w:val="en-GB" w:bidi="ar-AE"/>
              </w:rPr>
              <w:sym w:font="Wingdings" w:char="F0A8"/>
            </w:r>
            <w:r>
              <w:rPr>
                <w:rFonts w:ascii="Times New Roman" w:hAnsi="Times New Roman" w:eastAsia="华文仿宋" w:cs="Times New Roman"/>
                <w:kern w:val="0"/>
                <w:sz w:val="24"/>
                <w:szCs w:val="24"/>
                <w:lang w:val="en-GB" w:bidi="ar-AE"/>
              </w:rPr>
              <w:t xml:space="preserve"> 4.</w:t>
            </w:r>
            <w:r>
              <w:rPr>
                <w:rFonts w:hint="eastAsia" w:ascii="Times New Roman" w:hAnsi="Times New Roman" w:eastAsia="华文仿宋" w:cs="Times New Roman"/>
                <w:kern w:val="0"/>
                <w:sz w:val="24"/>
                <w:szCs w:val="24"/>
                <w:lang w:val="en-GB" w:bidi="ar-AE"/>
              </w:rPr>
              <w:t>参与集中的经营者在中国境外设立合营企业，合营企业不在中国境内从事经济活动。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7" w:hRule="atLeast"/>
        </w:trPr>
        <w:tc>
          <w:tcPr>
            <w:tcW w:w="1917" w:type="dxa"/>
            <w:vMerge w:val="continue"/>
            <w:shd w:val="clear" w:color="auto" w:fill="D9D9D9"/>
            <w:vAlign w:val="center"/>
          </w:tcPr>
          <w:p>
            <w:pPr>
              <w:adjustRightInd/>
              <w:spacing w:after="120"/>
              <w:jc w:val="center"/>
              <w:rPr>
                <w:rFonts w:ascii="Times New Roman" w:hAnsi="Times New Roman" w:eastAsia="华文楷体" w:cs="Times New Roman"/>
                <w:kern w:val="0"/>
                <w:szCs w:val="21"/>
              </w:rPr>
            </w:pPr>
          </w:p>
        </w:tc>
        <w:tc>
          <w:tcPr>
            <w:tcW w:w="7366" w:type="dxa"/>
            <w:gridSpan w:val="2"/>
            <w:vAlign w:val="center"/>
          </w:tcPr>
          <w:p>
            <w:pPr>
              <w:adjustRightInd/>
              <w:spacing w:after="120"/>
              <w:rPr>
                <w:rFonts w:ascii="Times New Roman" w:hAnsi="Times New Roman" w:eastAsia="华文仿宋" w:cs="Times New Roman"/>
                <w:kern w:val="0"/>
                <w:sz w:val="24"/>
                <w:szCs w:val="24"/>
                <w:lang w:val="en-GB" w:bidi="ar-AE"/>
              </w:rPr>
            </w:pPr>
            <w:r>
              <w:rPr>
                <w:rFonts w:ascii="Times New Roman" w:hAnsi="Times New Roman" w:eastAsia="华文仿宋" w:cs="Times New Roman"/>
                <w:kern w:val="0"/>
                <w:sz w:val="24"/>
                <w:szCs w:val="24"/>
                <w:lang w:val="en-GB" w:bidi="ar-AE"/>
              </w:rPr>
              <w:sym w:font="Wingdings" w:char="F0A8"/>
            </w:r>
            <w:r>
              <w:rPr>
                <w:rFonts w:ascii="Times New Roman" w:hAnsi="Times New Roman" w:eastAsia="华文仿宋" w:cs="Times New Roman"/>
                <w:kern w:val="0"/>
                <w:sz w:val="24"/>
                <w:szCs w:val="24"/>
                <w:lang w:val="en-GB" w:bidi="ar-AE"/>
              </w:rPr>
              <w:t xml:space="preserve"> 5.</w:t>
            </w:r>
            <w:r>
              <w:rPr>
                <w:rFonts w:hint="eastAsia" w:ascii="Times New Roman" w:hAnsi="Times New Roman" w:eastAsia="华文仿宋" w:cs="Times New Roman"/>
                <w:kern w:val="0"/>
                <w:sz w:val="24"/>
                <w:szCs w:val="24"/>
                <w:lang w:val="en-GB" w:bidi="ar-AE"/>
              </w:rPr>
              <w:t>参与集中的经营者收购境外企业股权或资产的，该境外企业不在中国境内从事经济活动。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5" w:hRule="atLeast"/>
        </w:trPr>
        <w:tc>
          <w:tcPr>
            <w:tcW w:w="1917" w:type="dxa"/>
            <w:vMerge w:val="continue"/>
            <w:shd w:val="clear" w:color="auto" w:fill="D9D9D9"/>
            <w:vAlign w:val="center"/>
          </w:tcPr>
          <w:p>
            <w:pPr>
              <w:adjustRightInd/>
              <w:spacing w:after="120"/>
              <w:jc w:val="center"/>
              <w:rPr>
                <w:rFonts w:ascii="Times New Roman" w:hAnsi="Times New Roman" w:eastAsia="华文楷体" w:cs="Times New Roman"/>
                <w:kern w:val="0"/>
                <w:szCs w:val="21"/>
              </w:rPr>
            </w:pPr>
          </w:p>
        </w:tc>
        <w:tc>
          <w:tcPr>
            <w:tcW w:w="7366" w:type="dxa"/>
            <w:gridSpan w:val="2"/>
            <w:vAlign w:val="center"/>
          </w:tcPr>
          <w:p>
            <w:pPr>
              <w:adjustRightInd/>
              <w:spacing w:after="120"/>
              <w:rPr>
                <w:rFonts w:ascii="Times New Roman" w:hAnsi="Times New Roman" w:eastAsia="华文仿宋" w:cs="Times New Roman"/>
                <w:kern w:val="0"/>
                <w:sz w:val="24"/>
                <w:szCs w:val="24"/>
                <w:lang w:val="en-GB" w:bidi="ar-AE"/>
              </w:rPr>
            </w:pPr>
            <w:r>
              <w:rPr>
                <w:rFonts w:ascii="Times New Roman" w:hAnsi="Times New Roman" w:eastAsia="华文仿宋" w:cs="Times New Roman"/>
                <w:kern w:val="0"/>
                <w:sz w:val="24"/>
                <w:szCs w:val="24"/>
                <w:lang w:val="en-GB" w:bidi="ar-AE"/>
              </w:rPr>
              <w:sym w:font="Wingdings" w:char="F0A8"/>
            </w:r>
            <w:r>
              <w:rPr>
                <w:rFonts w:ascii="Times New Roman" w:hAnsi="Times New Roman" w:eastAsia="华文仿宋" w:cs="Times New Roman"/>
                <w:kern w:val="0"/>
                <w:sz w:val="24"/>
                <w:szCs w:val="24"/>
                <w:lang w:val="en-GB" w:bidi="ar-AE"/>
              </w:rPr>
              <w:t xml:space="preserve"> 6.</w:t>
            </w:r>
            <w:r>
              <w:rPr>
                <w:rFonts w:hint="eastAsia" w:ascii="Times New Roman" w:hAnsi="Times New Roman" w:eastAsia="华文仿宋" w:cs="Times New Roman"/>
                <w:kern w:val="0"/>
                <w:sz w:val="24"/>
                <w:szCs w:val="24"/>
                <w:lang w:val="en-GB" w:bidi="ar-AE"/>
              </w:rPr>
              <w:t>由两个以上的经营者共同控制的合营企业，通过集中被其中一个或一个以上经营者控制。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79" w:hRule="atLeast"/>
        </w:trPr>
        <w:tc>
          <w:tcPr>
            <w:tcW w:w="1917" w:type="dxa"/>
            <w:shd w:val="clear" w:color="auto" w:fill="D9D9D9"/>
            <w:vAlign w:val="center"/>
          </w:tcPr>
          <w:p>
            <w:pPr>
              <w:pStyle w:val="3"/>
              <w:widowControl/>
              <w:adjustRightInd/>
              <w:snapToGrid/>
              <w:spacing w:after="240"/>
              <w:rPr>
                <w:rFonts w:ascii="Times New Roman" w:hAnsi="Times New Roman" w:eastAsia="华文楷体" w:cs="Times New Roman"/>
                <w:kern w:val="0"/>
                <w:szCs w:val="21"/>
              </w:rPr>
            </w:pPr>
            <w:r>
              <w:rPr>
                <w:rFonts w:hint="eastAsia" w:ascii="华文仿宋" w:hAnsi="华文仿宋" w:eastAsia="华文仿宋" w:cs="Times New Roman"/>
                <w:b/>
                <w:kern w:val="0"/>
                <w:sz w:val="24"/>
                <w:szCs w:val="20"/>
                <w:lang w:val="en-GB" w:eastAsia="en-GB" w:bidi="ar-AE"/>
              </w:rPr>
              <w:t>备注</w:t>
            </w:r>
          </w:p>
        </w:tc>
        <w:tc>
          <w:tcPr>
            <w:tcW w:w="7366" w:type="dxa"/>
            <w:gridSpan w:val="2"/>
          </w:tcPr>
          <w:p>
            <w:pPr>
              <w:adjustRightInd/>
              <w:spacing w:after="120"/>
              <w:rPr>
                <w:rFonts w:ascii="Times New Roman" w:hAnsi="Times New Roman" w:eastAsia="华文仿宋" w:cs="Times New Roman"/>
                <w:kern w:val="0"/>
                <w:sz w:val="24"/>
                <w:szCs w:val="24"/>
                <w:lang w:val="en-GB" w:bidi="ar-AE"/>
              </w:rPr>
            </w:pPr>
            <w:r>
              <w:rPr>
                <w:rFonts w:hint="eastAsia" w:ascii="Times New Roman" w:hAnsi="Times New Roman" w:eastAsia="华文仿宋" w:cs="Times New Roman"/>
                <w:kern w:val="0"/>
                <w:sz w:val="24"/>
                <w:szCs w:val="24"/>
                <w:lang w:val="en-GB" w:bidi="ar-AE"/>
              </w:rPr>
              <w:t>相关商品市场：</w:t>
            </w:r>
          </w:p>
          <w:p>
            <w:pPr>
              <w:pStyle w:val="114"/>
              <w:numPr>
                <w:numId w:val="0"/>
              </w:numPr>
              <w:adjustRightInd/>
              <w:spacing w:after="120"/>
              <w:ind w:leftChars="0"/>
              <w:rPr>
                <w:rFonts w:ascii="Times New Roman" w:hAnsi="Times New Roman" w:eastAsia="华文仿宋" w:cs="Times New Roman"/>
                <w:kern w:val="0"/>
                <w:szCs w:val="24"/>
                <w:lang w:val="en-GB" w:bidi="ar-AE"/>
              </w:rPr>
            </w:pPr>
            <w:r>
              <w:rPr>
                <w:rFonts w:hint="eastAsia" w:ascii="Times New Roman" w:hAnsi="Times New Roman" w:eastAsia="华文仿宋" w:cs="Times New Roman"/>
                <w:kern w:val="0"/>
                <w:szCs w:val="24"/>
                <w:lang w:val="en-GB" w:eastAsia="zh-CN" w:bidi="ar-AE"/>
              </w:rPr>
              <w:t>消费金融公司</w:t>
            </w:r>
            <w:r>
              <w:rPr>
                <w:rFonts w:hint="eastAsia" w:ascii="Times New Roman" w:hAnsi="Times New Roman" w:eastAsia="华文仿宋" w:cs="Times New Roman"/>
                <w:kern w:val="0"/>
                <w:szCs w:val="24"/>
                <w:lang w:val="en-GB" w:bidi="ar-AE"/>
              </w:rPr>
              <w:t>消费</w:t>
            </w:r>
            <w:r>
              <w:rPr>
                <w:rFonts w:hint="eastAsia" w:ascii="Times New Roman" w:hAnsi="Times New Roman" w:eastAsia="华文仿宋" w:cs="Times New Roman"/>
                <w:kern w:val="0"/>
                <w:szCs w:val="24"/>
                <w:lang w:val="en-GB" w:eastAsia="zh-CN" w:bidi="ar-AE"/>
              </w:rPr>
              <w:t>信贷</w:t>
            </w:r>
            <w:r>
              <w:rPr>
                <w:rFonts w:hint="eastAsia" w:ascii="Times New Roman" w:hAnsi="Times New Roman" w:eastAsia="华文仿宋" w:cs="Times New Roman"/>
                <w:kern w:val="0"/>
                <w:szCs w:val="24"/>
                <w:lang w:val="en-GB" w:bidi="ar-AE"/>
              </w:rPr>
              <w:t>市场：</w:t>
            </w:r>
          </w:p>
          <w:p>
            <w:pPr>
              <w:pStyle w:val="114"/>
              <w:numPr>
                <w:numId w:val="0"/>
              </w:numPr>
              <w:adjustRightInd/>
              <w:spacing w:after="120"/>
              <w:ind w:leftChars="0"/>
              <w:rPr>
                <w:rFonts w:ascii="Times New Roman" w:hAnsi="Times New Roman" w:eastAsia="华文仿宋" w:cs="Times New Roman"/>
                <w:kern w:val="0"/>
                <w:szCs w:val="24"/>
                <w:lang w:val="en-GB" w:bidi="ar-AE"/>
              </w:rPr>
            </w:pPr>
            <w:r>
              <w:rPr>
                <w:rFonts w:hint="eastAsia" w:ascii="Times New Roman" w:hAnsi="Times New Roman" w:eastAsia="华文仿宋" w:cs="Times New Roman"/>
                <w:kern w:val="0"/>
                <w:szCs w:val="24"/>
                <w:lang w:val="en-GB" w:bidi="ar-AE"/>
              </w:rPr>
              <w:t>唯品会：[</w:t>
            </w:r>
            <w:r>
              <w:rPr>
                <w:rFonts w:ascii="Times New Roman" w:hAnsi="Times New Roman" w:eastAsia="华文仿宋" w:cs="Times New Roman"/>
                <w:kern w:val="0"/>
                <w:szCs w:val="24"/>
                <w:lang w:val="en-GB" w:bidi="ar-AE"/>
              </w:rPr>
              <w:t>0-5]%</w:t>
            </w:r>
            <w:r>
              <w:rPr>
                <w:rFonts w:hint="eastAsia" w:ascii="Times New Roman" w:hAnsi="Times New Roman" w:eastAsia="华文仿宋" w:cs="Times New Roman"/>
                <w:kern w:val="0"/>
                <w:szCs w:val="24"/>
                <w:lang w:val="en-GB" w:bidi="ar-AE"/>
              </w:rPr>
              <w:t>；富邦华一[</w:t>
            </w:r>
            <w:r>
              <w:rPr>
                <w:rFonts w:ascii="Times New Roman" w:hAnsi="Times New Roman" w:eastAsia="华文仿宋" w:cs="Times New Roman"/>
                <w:kern w:val="0"/>
                <w:szCs w:val="24"/>
                <w:lang w:val="en-GB" w:bidi="ar-AE"/>
              </w:rPr>
              <w:t>0-5]%</w:t>
            </w:r>
          </w:p>
          <w:p>
            <w:pPr>
              <w:pStyle w:val="114"/>
              <w:numPr>
                <w:numId w:val="0"/>
              </w:numPr>
              <w:adjustRightInd/>
              <w:spacing w:after="120"/>
              <w:ind w:leftChars="0"/>
              <w:rPr>
                <w:rFonts w:ascii="Times New Roman" w:hAnsi="Times New Roman" w:eastAsia="华文仿宋" w:cs="Times New Roman"/>
                <w:kern w:val="0"/>
                <w:szCs w:val="24"/>
                <w:lang w:val="en-GB" w:bidi="ar-AE"/>
              </w:rPr>
            </w:pPr>
            <w:r>
              <w:rPr>
                <w:rFonts w:hint="eastAsia" w:ascii="Times New Roman" w:hAnsi="Times New Roman" w:eastAsia="华文仿宋" w:cs="Times New Roman"/>
                <w:kern w:val="0"/>
                <w:szCs w:val="24"/>
                <w:lang w:val="en-GB" w:eastAsia="zh-CN" w:bidi="ar-AE"/>
              </w:rPr>
              <w:t>合营企业</w:t>
            </w:r>
            <w:r>
              <w:rPr>
                <w:rFonts w:hint="eastAsia" w:ascii="Times New Roman" w:hAnsi="Times New Roman" w:eastAsia="华文仿宋" w:cs="Times New Roman"/>
                <w:kern w:val="0"/>
                <w:szCs w:val="24"/>
                <w:lang w:val="en-GB" w:bidi="ar-AE"/>
              </w:rPr>
              <w:t>：[</w:t>
            </w:r>
            <w:r>
              <w:rPr>
                <w:rFonts w:ascii="Times New Roman" w:hAnsi="Times New Roman" w:eastAsia="华文仿宋" w:cs="Times New Roman"/>
                <w:kern w:val="0"/>
                <w:szCs w:val="24"/>
                <w:lang w:val="en-GB" w:bidi="ar-AE"/>
              </w:rPr>
              <w:t>0-5]%</w:t>
            </w:r>
          </w:p>
          <w:p>
            <w:pPr>
              <w:adjustRightInd/>
              <w:spacing w:after="120"/>
              <w:rPr>
                <w:rFonts w:ascii="Times New Roman" w:hAnsi="Times New Roman" w:eastAsia="华文仿宋" w:cs="Times New Roman"/>
                <w:kern w:val="0"/>
                <w:sz w:val="24"/>
                <w:szCs w:val="24"/>
                <w:lang w:val="en-GB" w:bidi="ar-AE"/>
              </w:rPr>
            </w:pPr>
            <w:r>
              <w:rPr>
                <w:rFonts w:hint="eastAsia" w:ascii="Times New Roman" w:hAnsi="Times New Roman" w:eastAsia="华文仿宋" w:cs="Times New Roman"/>
                <w:kern w:val="0"/>
                <w:sz w:val="24"/>
                <w:szCs w:val="24"/>
                <w:lang w:val="en-GB" w:bidi="ar-AE"/>
              </w:rPr>
              <w:t>相关地域市场：</w:t>
            </w:r>
          </w:p>
          <w:p>
            <w:pPr>
              <w:pStyle w:val="114"/>
              <w:numPr>
                <w:numId w:val="0"/>
              </w:numPr>
              <w:adjustRightInd/>
              <w:spacing w:after="120"/>
              <w:ind w:leftChars="0"/>
              <w:rPr>
                <w:rFonts w:hint="eastAsia" w:ascii="Times New Roman" w:hAnsi="Times New Roman" w:eastAsia="华文仿宋" w:cs="Times New Roman"/>
                <w:kern w:val="0"/>
                <w:szCs w:val="24"/>
                <w:lang w:val="en-GB" w:eastAsia="zh-CN" w:bidi="ar-AE"/>
              </w:rPr>
            </w:pPr>
            <w:r>
              <w:rPr>
                <w:rFonts w:hint="eastAsia" w:ascii="Times New Roman" w:hAnsi="Times New Roman" w:eastAsia="华文仿宋" w:cs="Times New Roman"/>
                <w:kern w:val="0"/>
                <w:szCs w:val="24"/>
                <w:lang w:val="en-GB" w:eastAsia="zh-CN" w:bidi="ar-AE"/>
              </w:rPr>
              <w:t>消费金融公司</w:t>
            </w:r>
            <w:r>
              <w:rPr>
                <w:rFonts w:hint="eastAsia" w:ascii="Times New Roman" w:hAnsi="Times New Roman" w:eastAsia="华文仿宋" w:cs="Times New Roman"/>
                <w:kern w:val="0"/>
                <w:szCs w:val="24"/>
                <w:lang w:val="en-GB" w:bidi="ar-AE"/>
              </w:rPr>
              <w:t>消费</w:t>
            </w:r>
            <w:r>
              <w:rPr>
                <w:rFonts w:hint="eastAsia" w:ascii="Times New Roman" w:hAnsi="Times New Roman" w:eastAsia="华文仿宋" w:cs="Times New Roman"/>
                <w:kern w:val="0"/>
                <w:szCs w:val="24"/>
                <w:lang w:val="en-GB" w:eastAsia="zh-CN" w:bidi="ar-AE"/>
              </w:rPr>
              <w:t>信贷</w:t>
            </w:r>
            <w:r>
              <w:rPr>
                <w:rFonts w:hint="eastAsia" w:ascii="Times New Roman" w:hAnsi="Times New Roman" w:eastAsia="华文仿宋" w:cs="Times New Roman"/>
                <w:kern w:val="0"/>
                <w:szCs w:val="24"/>
                <w:lang w:val="en-GB" w:bidi="ar-AE"/>
              </w:rPr>
              <w:t>市场：中国</w:t>
            </w:r>
            <w:r>
              <w:rPr>
                <w:rFonts w:hint="eastAsia" w:ascii="Times New Roman" w:hAnsi="Times New Roman" w:eastAsia="华文仿宋" w:cs="Times New Roman"/>
                <w:kern w:val="0"/>
                <w:szCs w:val="24"/>
                <w:lang w:val="en-GB" w:eastAsia="zh-CN" w:bidi="ar-AE"/>
              </w:rPr>
              <w:t>境内</w:t>
            </w:r>
          </w:p>
          <w:p>
            <w:pPr>
              <w:pStyle w:val="114"/>
              <w:numPr>
                <w:numId w:val="0"/>
              </w:numPr>
              <w:adjustRightInd/>
              <w:spacing w:after="120"/>
              <w:ind w:leftChars="0"/>
              <w:rPr>
                <w:rFonts w:ascii="Times New Roman" w:hAnsi="Times New Roman" w:eastAsia="华文仿宋" w:cs="Times New Roman"/>
                <w:kern w:val="0"/>
                <w:szCs w:val="24"/>
                <w:lang w:val="en-GB" w:bidi="ar-AE"/>
              </w:rPr>
            </w:pPr>
            <w:bookmarkStart w:id="1" w:name="_GoBack"/>
            <w:bookmarkEnd w:id="1"/>
          </w:p>
        </w:tc>
      </w:tr>
    </w:tbl>
    <w:p>
      <w:pPr>
        <w:pStyle w:val="15"/>
      </w:pPr>
    </w:p>
    <w:sectPr>
      <w:headerReference r:id="rId5" w:type="first"/>
      <w:footerReference r:id="rId8" w:type="first"/>
      <w:headerReference r:id="rId3" w:type="default"/>
      <w:footerReference r:id="rId6" w:type="default"/>
      <w:headerReference r:id="rId4" w:type="even"/>
      <w:footerReference r:id="rId7" w:type="even"/>
      <w:pgSz w:w="11906" w:h="16838"/>
      <w:pgMar w:top="1418" w:right="1418" w:bottom="1418" w:left="1418" w:header="284" w:footer="567" w:gutter="0"/>
      <w:cols w:space="720" w:num="1"/>
      <w:titlePg/>
      <w:docGrid w:linePitch="326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A00002EF" w:usb1="4000207B" w:usb2="00000000" w:usb3="00000000" w:csb0="2000009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default"/>
    <w:sig w:usb0="E0002AFF" w:usb1="C0007843" w:usb2="00000009" w:usb3="00000000" w:csb0="400001FF" w:csb1="FFFF0000"/>
  </w:font>
  <w:font w:name="楷体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Cambria">
    <w:panose1 w:val="02040503050406030204"/>
    <w:charset w:val="00"/>
    <w:family w:val="roman"/>
    <w:pitch w:val="default"/>
    <w:sig w:usb0="A00002EF" w:usb1="4000004B" w:usb2="00000000" w:usb3="00000000" w:csb0="2000009F" w:csb1="00000000"/>
  </w:font>
  <w:font w:name="MS Gothic">
    <w:panose1 w:val="020B0609070205080204"/>
    <w:charset w:val="80"/>
    <w:family w:val="modern"/>
    <w:pitch w:val="default"/>
    <w:sig w:usb0="E00002FF" w:usb1="6AC7FDFB" w:usb2="00000012" w:usb3="00000000" w:csb0="4002009F" w:csb1="DFD70000"/>
  </w:font>
  <w:font w:name="华文仿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华文楷体">
    <w:panose1 w:val="02010600040101010101"/>
    <w:charset w:val="86"/>
    <w:family w:val="auto"/>
    <w:pitch w:val="default"/>
    <w:sig w:usb0="00000287" w:usb1="080F0000" w:usb2="00000000" w:usb3="00000000" w:csb0="000400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32"/>
      <w:tblpPr w:leftFromText="181" w:rightFromText="181" w:vertAnchor="text" w:tblpY="1"/>
      <w:tblOverlap w:val="never"/>
      <w:tblW w:w="9070" w:type="dxa"/>
      <w:tblInd w:w="0" w:type="dxa"/>
      <w:tblLayout w:type="fixed"/>
      <w:tblCellMar>
        <w:top w:w="0" w:type="dxa"/>
        <w:left w:w="0" w:type="dxa"/>
        <w:bottom w:w="0" w:type="dxa"/>
        <w:right w:w="0" w:type="dxa"/>
      </w:tblCellMar>
    </w:tblPr>
    <w:tblGrid>
      <w:gridCol w:w="7463"/>
      <w:gridCol w:w="1607"/>
    </w:tblGrid>
    <w:tr>
      <w:tblPrEx>
        <w:tblLayout w:type="fixed"/>
        <w:tblCellMar>
          <w:top w:w="0" w:type="dxa"/>
          <w:left w:w="0" w:type="dxa"/>
          <w:bottom w:w="0" w:type="dxa"/>
          <w:right w:w="0" w:type="dxa"/>
        </w:tblCellMar>
      </w:tblPrEx>
      <w:tc>
        <w:tcPr>
          <w:tcW w:w="7463" w:type="dxa"/>
        </w:tcPr>
        <w:p>
          <w:pPr>
            <w:rPr>
              <w:rFonts w:ascii="Arial" w:hAnsi="Arial" w:eastAsia="楷体_GB2312" w:cs="Arial"/>
              <w:sz w:val="18"/>
              <w:szCs w:val="18"/>
            </w:rPr>
          </w:pPr>
        </w:p>
      </w:tc>
      <w:tc>
        <w:tcPr>
          <w:tcW w:w="1607" w:type="dxa"/>
        </w:tcPr>
        <w:p>
          <w:pPr>
            <w:jc w:val="right"/>
            <w:rPr>
              <w:rFonts w:ascii="Arial" w:hAnsi="Arial" w:eastAsia="楷体_GB2312" w:cs="Arial"/>
              <w:sz w:val="18"/>
              <w:szCs w:val="18"/>
            </w:rPr>
          </w:pPr>
          <w:r>
            <w:rPr>
              <w:rFonts w:ascii="Arial" w:hAnsi="Arial" w:eastAsia="楷体_GB2312" w:cs="Arial"/>
              <w:sz w:val="18"/>
              <w:szCs w:val="18"/>
            </w:rPr>
            <w:fldChar w:fldCharType="begin"/>
          </w:r>
          <w:r>
            <w:rPr>
              <w:rFonts w:ascii="Arial" w:hAnsi="Arial" w:eastAsia="楷体_GB2312" w:cs="Arial"/>
              <w:sz w:val="18"/>
              <w:szCs w:val="18"/>
            </w:rPr>
            <w:instrText xml:space="preserve"> PAGE </w:instrText>
          </w:r>
          <w:r>
            <w:rPr>
              <w:rFonts w:ascii="Arial" w:hAnsi="Arial" w:eastAsia="楷体_GB2312" w:cs="Arial"/>
              <w:sz w:val="18"/>
              <w:szCs w:val="18"/>
            </w:rPr>
            <w:fldChar w:fldCharType="separate"/>
          </w:r>
          <w:r>
            <w:rPr>
              <w:rFonts w:ascii="Arial" w:hAnsi="Arial" w:eastAsia="楷体_GB2312" w:cs="Arial"/>
              <w:sz w:val="18"/>
              <w:szCs w:val="18"/>
            </w:rPr>
            <w:t>2</w:t>
          </w:r>
          <w:r>
            <w:rPr>
              <w:rFonts w:ascii="Arial" w:hAnsi="Arial" w:eastAsia="楷体_GB2312" w:cs="Arial"/>
              <w:sz w:val="18"/>
              <w:szCs w:val="18"/>
            </w:rPr>
            <w:fldChar w:fldCharType="end"/>
          </w:r>
        </w:p>
      </w:tc>
    </w:tr>
  </w:tbl>
  <w:p>
    <w:pPr>
      <w:jc w:val="center"/>
      <w:rPr>
        <w:sz w:val="18"/>
        <w:szCs w:val="18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ind w:firstLine="36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ind w:firstLine="360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ind w:firstLine="480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ind w:firstLine="480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ind w:firstLine="48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8B11C56"/>
    <w:multiLevelType w:val="multilevel"/>
    <w:tmpl w:val="08B11C56"/>
    <w:lvl w:ilvl="0" w:tentative="0">
      <w:start w:val="1"/>
      <w:numFmt w:val="bullet"/>
      <w:pStyle w:val="106"/>
      <w:lvlText w:val="•"/>
      <w:lvlJc w:val="left"/>
      <w:pPr>
        <w:ind w:left="454" w:hanging="454"/>
      </w:pPr>
      <w:rPr>
        <w:rFonts w:hint="default" w:ascii="Arial" w:hAnsi="Arial"/>
        <w:b w:val="0"/>
        <w:i w:val="0"/>
        <w:color w:val="auto"/>
        <w:sz w:val="21"/>
      </w:rPr>
    </w:lvl>
    <w:lvl w:ilvl="1" w:tentative="0">
      <w:start w:val="1"/>
      <w:numFmt w:val="bullet"/>
      <w:pStyle w:val="107"/>
      <w:lvlText w:val="-"/>
      <w:lvlJc w:val="left"/>
      <w:pPr>
        <w:ind w:left="454" w:hanging="454"/>
      </w:pPr>
      <w:rPr>
        <w:rFonts w:hint="default" w:ascii="Arial" w:hAnsi="Arial" w:eastAsia="楷体_GB2312"/>
        <w:b w:val="0"/>
        <w:i w:val="0"/>
        <w:color w:val="auto"/>
        <w:sz w:val="21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abstractNum w:abstractNumId="1">
    <w:nsid w:val="0CBF32AA"/>
    <w:multiLevelType w:val="multilevel"/>
    <w:tmpl w:val="0CBF32AA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  <w:color w:val="auto"/>
        <w:sz w:val="24"/>
        <w:szCs w:val="24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10DA225B"/>
    <w:multiLevelType w:val="multilevel"/>
    <w:tmpl w:val="10DA225B"/>
    <w:lvl w:ilvl="0" w:tentative="0">
      <w:start w:val="1"/>
      <w:numFmt w:val="decimal"/>
      <w:pStyle w:val="68"/>
      <w:lvlText w:val="%1"/>
      <w:lvlJc w:val="left"/>
      <w:pPr>
        <w:ind w:left="567" w:hanging="567"/>
      </w:pPr>
      <w:rPr>
        <w:rFonts w:hint="default" w:ascii="Arial" w:hAnsi="Arial" w:eastAsia="楷体_GB2312"/>
        <w:b/>
        <w:i w:val="0"/>
        <w:color w:val="auto"/>
        <w:sz w:val="28"/>
      </w:rPr>
    </w:lvl>
    <w:lvl w:ilvl="1" w:tentative="0">
      <w:start w:val="1"/>
      <w:numFmt w:val="decimal"/>
      <w:pStyle w:val="69"/>
      <w:lvlText w:val="%1.%2"/>
      <w:lvlJc w:val="left"/>
      <w:pPr>
        <w:ind w:left="1134" w:hanging="567"/>
      </w:pPr>
      <w:rPr>
        <w:rFonts w:hint="default" w:ascii="Arial" w:hAnsi="Arial" w:eastAsia="楷体_GB2312"/>
        <w:b w:val="0"/>
        <w:i w:val="0"/>
        <w:color w:val="auto"/>
        <w:sz w:val="24"/>
      </w:rPr>
    </w:lvl>
    <w:lvl w:ilvl="2" w:tentative="0">
      <w:start w:val="1"/>
      <w:numFmt w:val="lowerLetter"/>
      <w:pStyle w:val="70"/>
      <w:lvlText w:val="(%3)"/>
      <w:lvlJc w:val="left"/>
      <w:pPr>
        <w:tabs>
          <w:tab w:val="left" w:pos="1134"/>
        </w:tabs>
        <w:ind w:left="1701" w:hanging="567"/>
      </w:pPr>
      <w:rPr>
        <w:rFonts w:hint="default" w:ascii="Arial" w:hAnsi="Arial" w:eastAsia="楷体_GB2312"/>
        <w:b w:val="0"/>
        <w:i w:val="0"/>
        <w:color w:val="auto"/>
        <w:sz w:val="20"/>
      </w:rPr>
    </w:lvl>
    <w:lvl w:ilvl="3" w:tentative="0">
      <w:start w:val="1"/>
      <w:numFmt w:val="lowerRoman"/>
      <w:pStyle w:val="71"/>
      <w:lvlText w:val="(%4)"/>
      <w:lvlJc w:val="left"/>
      <w:pPr>
        <w:tabs>
          <w:tab w:val="left" w:pos="1701"/>
        </w:tabs>
        <w:ind w:left="2268" w:hanging="567"/>
      </w:pPr>
      <w:rPr>
        <w:rFonts w:hint="default" w:ascii="Arial" w:hAnsi="Arial" w:eastAsia="楷体_GB2312"/>
        <w:b w:val="0"/>
        <w:i w:val="0"/>
        <w:color w:val="auto"/>
        <w:sz w:val="20"/>
      </w:rPr>
    </w:lvl>
    <w:lvl w:ilvl="4" w:tentative="0">
      <w:start w:val="1"/>
      <w:numFmt w:val="upperLetter"/>
      <w:pStyle w:val="72"/>
      <w:lvlText w:val="(%5)"/>
      <w:lvlJc w:val="left"/>
      <w:pPr>
        <w:ind w:left="2835" w:hanging="567"/>
      </w:pPr>
      <w:rPr>
        <w:rFonts w:hint="default" w:ascii="Arial" w:hAnsi="Arial" w:eastAsia="楷体_GB2312"/>
        <w:b w:val="0"/>
        <w:i w:val="0"/>
        <w:color w:val="auto"/>
        <w:sz w:val="20"/>
      </w:rPr>
    </w:lvl>
    <w:lvl w:ilvl="5" w:tentative="0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 w:tentative="0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 w:tentative="0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 w:tentative="0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3">
    <w:nsid w:val="1ACB0D08"/>
    <w:multiLevelType w:val="multilevel"/>
    <w:tmpl w:val="1ACB0D08"/>
    <w:lvl w:ilvl="0" w:tentative="0">
      <w:start w:val="1"/>
      <w:numFmt w:val="decimal"/>
      <w:pStyle w:val="90"/>
      <w:lvlText w:val="%1"/>
      <w:lvlJc w:val="left"/>
      <w:pPr>
        <w:ind w:left="567" w:hanging="567"/>
      </w:pPr>
      <w:rPr>
        <w:rFonts w:hint="default" w:ascii="Arial" w:hAnsi="Arial" w:eastAsia="楷体_GB2312"/>
        <w:b/>
        <w:i w:val="0"/>
        <w:color w:val="auto"/>
        <w:sz w:val="24"/>
      </w:rPr>
    </w:lvl>
    <w:lvl w:ilvl="1" w:tentative="0">
      <w:start w:val="1"/>
      <w:numFmt w:val="decimal"/>
      <w:pStyle w:val="91"/>
      <w:lvlText w:val="%1.%2"/>
      <w:lvlJc w:val="left"/>
      <w:pPr>
        <w:ind w:left="1134" w:hanging="567"/>
      </w:pPr>
      <w:rPr>
        <w:rFonts w:hint="default" w:ascii="Arial" w:hAnsi="Arial" w:eastAsia="楷体_GB2312"/>
        <w:b w:val="0"/>
        <w:i w:val="0"/>
        <w:color w:val="auto"/>
        <w:sz w:val="20"/>
      </w:rPr>
    </w:lvl>
    <w:lvl w:ilvl="2" w:tentative="0">
      <w:start w:val="1"/>
      <w:numFmt w:val="lowerLetter"/>
      <w:pStyle w:val="92"/>
      <w:lvlText w:val="(%3)"/>
      <w:lvlJc w:val="left"/>
      <w:pPr>
        <w:tabs>
          <w:tab w:val="left" w:pos="1134"/>
        </w:tabs>
        <w:ind w:left="1701" w:hanging="567"/>
      </w:pPr>
      <w:rPr>
        <w:rFonts w:hint="default" w:ascii="Arial" w:hAnsi="Arial" w:eastAsia="楷体_GB2312"/>
        <w:b w:val="0"/>
        <w:i w:val="0"/>
        <w:color w:val="auto"/>
        <w:sz w:val="20"/>
      </w:rPr>
    </w:lvl>
    <w:lvl w:ilvl="3" w:tentative="0">
      <w:start w:val="1"/>
      <w:numFmt w:val="lowerRoman"/>
      <w:pStyle w:val="93"/>
      <w:lvlText w:val="(%4)"/>
      <w:lvlJc w:val="left"/>
      <w:pPr>
        <w:tabs>
          <w:tab w:val="left" w:pos="1701"/>
        </w:tabs>
        <w:ind w:left="2268" w:hanging="567"/>
      </w:pPr>
      <w:rPr>
        <w:rFonts w:hint="default" w:ascii="Arial" w:hAnsi="Arial" w:eastAsia="楷体_GB2312"/>
        <w:b w:val="0"/>
        <w:i w:val="0"/>
        <w:color w:val="auto"/>
        <w:sz w:val="20"/>
      </w:rPr>
    </w:lvl>
    <w:lvl w:ilvl="4" w:tentative="0">
      <w:start w:val="1"/>
      <w:numFmt w:val="upperLetter"/>
      <w:pStyle w:val="94"/>
      <w:lvlText w:val="(%5)"/>
      <w:lvlJc w:val="left"/>
      <w:pPr>
        <w:ind w:left="2835" w:hanging="567"/>
      </w:pPr>
      <w:rPr>
        <w:rFonts w:hint="default" w:ascii="Arial" w:hAnsi="Arial" w:eastAsia="楷体_GB2312"/>
        <w:b w:val="0"/>
        <w:i w:val="0"/>
        <w:color w:val="auto"/>
        <w:sz w:val="20"/>
      </w:rPr>
    </w:lvl>
    <w:lvl w:ilvl="5" w:tentative="0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 w:tentative="0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 w:tentative="0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 w:tentative="0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4">
    <w:nsid w:val="22E67D87"/>
    <w:multiLevelType w:val="multilevel"/>
    <w:tmpl w:val="22E67D87"/>
    <w:lvl w:ilvl="0" w:tentative="0">
      <w:start w:val="1"/>
      <w:numFmt w:val="decimal"/>
      <w:pStyle w:val="87"/>
      <w:lvlText w:val="Attachment %1"/>
      <w:lvlJc w:val="left"/>
      <w:pPr>
        <w:ind w:left="1701" w:hanging="1701"/>
      </w:pPr>
      <w:rPr>
        <w:rFonts w:hint="default" w:ascii="Arial" w:hAnsi="Arial" w:eastAsia="楷体_GB2312"/>
        <w:b/>
        <w:i w:val="0"/>
        <w:color w:val="auto"/>
        <w:sz w:val="24"/>
      </w:rPr>
    </w:lvl>
    <w:lvl w:ilvl="1" w:tentative="0">
      <w:start w:val="1"/>
      <w:numFmt w:val="lowerLetter"/>
      <w:lvlText w:val="%2)"/>
      <w:lvlJc w:val="left"/>
      <w:pPr>
        <w:ind w:left="1322" w:hanging="420"/>
      </w:pPr>
      <w:rPr>
        <w:rFonts w:hint="eastAsia"/>
      </w:rPr>
    </w:lvl>
    <w:lvl w:ilvl="2" w:tentative="0">
      <w:start w:val="1"/>
      <w:numFmt w:val="lowerRoman"/>
      <w:lvlText w:val="%3."/>
      <w:lvlJc w:val="right"/>
      <w:pPr>
        <w:ind w:left="1742" w:hanging="420"/>
      </w:pPr>
      <w:rPr>
        <w:rFonts w:hint="eastAsia"/>
      </w:rPr>
    </w:lvl>
    <w:lvl w:ilvl="3" w:tentative="0">
      <w:start w:val="1"/>
      <w:numFmt w:val="decimal"/>
      <w:lvlText w:val="%4."/>
      <w:lvlJc w:val="left"/>
      <w:pPr>
        <w:ind w:left="2162" w:hanging="420"/>
      </w:pPr>
      <w:rPr>
        <w:rFonts w:hint="eastAsia"/>
      </w:rPr>
    </w:lvl>
    <w:lvl w:ilvl="4" w:tentative="0">
      <w:start w:val="1"/>
      <w:numFmt w:val="lowerLetter"/>
      <w:lvlText w:val="%5)"/>
      <w:lvlJc w:val="left"/>
      <w:pPr>
        <w:ind w:left="2582" w:hanging="420"/>
      </w:pPr>
      <w:rPr>
        <w:rFonts w:hint="eastAsia"/>
      </w:rPr>
    </w:lvl>
    <w:lvl w:ilvl="5" w:tentative="0">
      <w:start w:val="1"/>
      <w:numFmt w:val="lowerRoman"/>
      <w:lvlText w:val="%6."/>
      <w:lvlJc w:val="right"/>
      <w:pPr>
        <w:ind w:left="3002" w:hanging="420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ind w:left="3422" w:hanging="420"/>
      </w:pPr>
      <w:rPr>
        <w:rFonts w:hint="eastAsia"/>
      </w:rPr>
    </w:lvl>
    <w:lvl w:ilvl="7" w:tentative="0">
      <w:start w:val="1"/>
      <w:numFmt w:val="lowerLetter"/>
      <w:lvlText w:val="%8)"/>
      <w:lvlJc w:val="left"/>
      <w:pPr>
        <w:ind w:left="3842" w:hanging="420"/>
      </w:pPr>
      <w:rPr>
        <w:rFonts w:hint="eastAsia"/>
      </w:rPr>
    </w:lvl>
    <w:lvl w:ilvl="8" w:tentative="0">
      <w:start w:val="1"/>
      <w:numFmt w:val="lowerRoman"/>
      <w:lvlText w:val="%9."/>
      <w:lvlJc w:val="right"/>
      <w:pPr>
        <w:ind w:left="4262" w:hanging="420"/>
      </w:pPr>
      <w:rPr>
        <w:rFonts w:hint="eastAsia"/>
      </w:rPr>
    </w:lvl>
  </w:abstractNum>
  <w:abstractNum w:abstractNumId="5">
    <w:nsid w:val="238A1512"/>
    <w:multiLevelType w:val="multilevel"/>
    <w:tmpl w:val="238A1512"/>
    <w:lvl w:ilvl="0" w:tentative="0">
      <w:start w:val="1"/>
      <w:numFmt w:val="decimal"/>
      <w:pStyle w:val="45"/>
      <w:lvlText w:val="%1"/>
      <w:lvlJc w:val="left"/>
      <w:pPr>
        <w:ind w:left="567" w:hanging="567"/>
      </w:pPr>
      <w:rPr>
        <w:rFonts w:hint="default" w:ascii="Arial" w:hAnsi="Arial" w:eastAsia="楷体_GB2312"/>
        <w:b/>
        <w:i w:val="0"/>
        <w:color w:val="auto"/>
        <w:sz w:val="28"/>
      </w:rPr>
    </w:lvl>
    <w:lvl w:ilvl="1" w:tentative="0">
      <w:start w:val="1"/>
      <w:numFmt w:val="decimal"/>
      <w:pStyle w:val="60"/>
      <w:lvlText w:val="%1.%2"/>
      <w:lvlJc w:val="left"/>
      <w:pPr>
        <w:ind w:left="567" w:hanging="567"/>
      </w:pPr>
      <w:rPr>
        <w:rFonts w:hint="default" w:ascii="Arial" w:hAnsi="Arial" w:eastAsia="楷体_GB2312"/>
        <w:b w:val="0"/>
        <w:i w:val="0"/>
        <w:color w:val="auto"/>
        <w:sz w:val="24"/>
      </w:rPr>
    </w:lvl>
    <w:lvl w:ilvl="2" w:tentative="0">
      <w:start w:val="1"/>
      <w:numFmt w:val="lowerLetter"/>
      <w:pStyle w:val="61"/>
      <w:lvlText w:val="(%3)"/>
      <w:lvlJc w:val="left"/>
      <w:pPr>
        <w:ind w:left="567" w:hanging="567"/>
      </w:pPr>
      <w:rPr>
        <w:rFonts w:hint="default" w:ascii="Arial" w:hAnsi="Arial" w:eastAsia="楷体_GB2312"/>
        <w:b w:val="0"/>
        <w:i w:val="0"/>
        <w:color w:val="auto"/>
        <w:sz w:val="20"/>
      </w:rPr>
    </w:lvl>
    <w:lvl w:ilvl="3" w:tentative="0">
      <w:start w:val="1"/>
      <w:numFmt w:val="lowerRoman"/>
      <w:pStyle w:val="62"/>
      <w:lvlText w:val="(%4)"/>
      <w:lvlJc w:val="left"/>
      <w:pPr>
        <w:ind w:left="1134" w:hanging="567"/>
      </w:pPr>
      <w:rPr>
        <w:rFonts w:hint="default" w:ascii="Arial" w:hAnsi="Arial" w:eastAsia="楷体_GB2312"/>
        <w:b w:val="0"/>
        <w:i w:val="0"/>
        <w:color w:val="auto"/>
        <w:sz w:val="20"/>
      </w:rPr>
    </w:lvl>
    <w:lvl w:ilvl="4" w:tentative="0">
      <w:start w:val="1"/>
      <w:numFmt w:val="upperLetter"/>
      <w:pStyle w:val="46"/>
      <w:lvlText w:val="(%5)"/>
      <w:lvlJc w:val="left"/>
      <w:pPr>
        <w:ind w:left="1701" w:hanging="567"/>
      </w:pPr>
      <w:rPr>
        <w:rFonts w:hint="default" w:ascii="Arial" w:hAnsi="Arial" w:eastAsia="楷体_GB2312"/>
        <w:b w:val="0"/>
        <w:i w:val="0"/>
        <w:color w:val="auto"/>
        <w:sz w:val="20"/>
      </w:rPr>
    </w:lvl>
    <w:lvl w:ilvl="5" w:tentative="0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6">
    <w:nsid w:val="257F3860"/>
    <w:multiLevelType w:val="multilevel"/>
    <w:tmpl w:val="257F3860"/>
    <w:lvl w:ilvl="0" w:tentative="0">
      <w:start w:val="1"/>
      <w:numFmt w:val="bullet"/>
      <w:pStyle w:val="65"/>
      <w:lvlText w:val="•"/>
      <w:lvlJc w:val="left"/>
      <w:pPr>
        <w:ind w:left="1134" w:hanging="567"/>
      </w:pPr>
      <w:rPr>
        <w:rFonts w:hint="default" w:ascii="Arial" w:hAnsi="Arial" w:eastAsia="楷体_GB2312"/>
        <w:b w:val="0"/>
        <w:i w:val="0"/>
        <w:color w:val="auto"/>
        <w:sz w:val="24"/>
      </w:rPr>
    </w:lvl>
    <w:lvl w:ilvl="1" w:tentative="0">
      <w:start w:val="1"/>
      <w:numFmt w:val="bullet"/>
      <w:pStyle w:val="47"/>
      <w:lvlText w:val="-"/>
      <w:lvlJc w:val="left"/>
      <w:pPr>
        <w:ind w:left="1701" w:hanging="567"/>
      </w:pPr>
      <w:rPr>
        <w:rFonts w:hint="default" w:ascii="Arial" w:hAnsi="Arial"/>
        <w:b w:val="0"/>
        <w:i w:val="0"/>
        <w:color w:val="auto"/>
        <w:sz w:val="24"/>
      </w:rPr>
    </w:lvl>
    <w:lvl w:ilvl="2" w:tentative="0">
      <w:start w:val="1"/>
      <w:numFmt w:val="bullet"/>
      <w:lvlText w:val=""/>
      <w:lvlJc w:val="left"/>
      <w:pPr>
        <w:ind w:left="1827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247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667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3087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507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927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347" w:hanging="420"/>
      </w:pPr>
      <w:rPr>
        <w:rFonts w:hint="default" w:ascii="Wingdings" w:hAnsi="Wingdings"/>
      </w:rPr>
    </w:lvl>
  </w:abstractNum>
  <w:abstractNum w:abstractNumId="7">
    <w:nsid w:val="2F2A2A4D"/>
    <w:multiLevelType w:val="multilevel"/>
    <w:tmpl w:val="2F2A2A4D"/>
    <w:lvl w:ilvl="0" w:tentative="0">
      <w:start w:val="1"/>
      <w:numFmt w:val="decimal"/>
      <w:pStyle w:val="82"/>
      <w:lvlText w:val="%1"/>
      <w:lvlJc w:val="left"/>
      <w:pPr>
        <w:ind w:left="1134" w:hanging="567"/>
      </w:pPr>
      <w:rPr>
        <w:rFonts w:hint="default" w:ascii="Arial" w:hAnsi="Arial" w:eastAsia="楷体_GB2312"/>
        <w:b w:val="0"/>
        <w:i w:val="0"/>
        <w:color w:val="auto"/>
        <w:sz w:val="20"/>
      </w:rPr>
    </w:lvl>
    <w:lvl w:ilvl="1" w:tentative="0">
      <w:start w:val="1"/>
      <w:numFmt w:val="lowerLetter"/>
      <w:pStyle w:val="83"/>
      <w:lvlText w:val="%2)"/>
      <w:lvlJc w:val="left"/>
      <w:pPr>
        <w:ind w:left="1701" w:hanging="567"/>
      </w:pPr>
      <w:rPr>
        <w:rFonts w:hint="default" w:ascii="Arial" w:hAnsi="Arial" w:eastAsia="楷体_GB2312"/>
        <w:b w:val="0"/>
        <w:i w:val="0"/>
        <w:color w:val="auto"/>
        <w:sz w:val="20"/>
      </w:rPr>
    </w:lvl>
    <w:lvl w:ilvl="2" w:tentative="0">
      <w:start w:val="1"/>
      <w:numFmt w:val="lowerRoman"/>
      <w:pStyle w:val="84"/>
      <w:lvlText w:val="%3."/>
      <w:lvlJc w:val="left"/>
      <w:pPr>
        <w:ind w:left="2268" w:hanging="567"/>
      </w:pPr>
      <w:rPr>
        <w:rFonts w:hint="default" w:ascii="Arial" w:hAnsi="Arial" w:eastAsia="楷体_GB2312"/>
        <w:b w:val="0"/>
        <w:i w:val="0"/>
        <w:color w:val="auto"/>
        <w:sz w:val="20"/>
      </w:rPr>
    </w:lvl>
    <w:lvl w:ilvl="3" w:tentative="0">
      <w:start w:val="1"/>
      <w:numFmt w:val="decimal"/>
      <w:lvlText w:val="%4."/>
      <w:lvlJc w:val="left"/>
      <w:pPr>
        <w:ind w:left="2247" w:hanging="420"/>
      </w:pPr>
      <w:rPr>
        <w:rFonts w:hint="eastAsia"/>
      </w:rPr>
    </w:lvl>
    <w:lvl w:ilvl="4" w:tentative="0">
      <w:start w:val="1"/>
      <w:numFmt w:val="lowerLetter"/>
      <w:lvlText w:val="%5)"/>
      <w:lvlJc w:val="left"/>
      <w:pPr>
        <w:ind w:left="2667" w:hanging="420"/>
      </w:pPr>
      <w:rPr>
        <w:rFonts w:hint="eastAsia"/>
      </w:rPr>
    </w:lvl>
    <w:lvl w:ilvl="5" w:tentative="0">
      <w:start w:val="1"/>
      <w:numFmt w:val="lowerRoman"/>
      <w:lvlText w:val="%6."/>
      <w:lvlJc w:val="right"/>
      <w:pPr>
        <w:ind w:left="3087" w:hanging="420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ind w:left="3507" w:hanging="420"/>
      </w:pPr>
      <w:rPr>
        <w:rFonts w:hint="eastAsia"/>
      </w:rPr>
    </w:lvl>
    <w:lvl w:ilvl="7" w:tentative="0">
      <w:start w:val="1"/>
      <w:numFmt w:val="lowerLetter"/>
      <w:lvlText w:val="%8)"/>
      <w:lvlJc w:val="left"/>
      <w:pPr>
        <w:ind w:left="3927" w:hanging="420"/>
      </w:pPr>
      <w:rPr>
        <w:rFonts w:hint="eastAsia"/>
      </w:rPr>
    </w:lvl>
    <w:lvl w:ilvl="8" w:tentative="0">
      <w:start w:val="1"/>
      <w:numFmt w:val="lowerRoman"/>
      <w:lvlText w:val="%9."/>
      <w:lvlJc w:val="right"/>
      <w:pPr>
        <w:ind w:left="4347" w:hanging="420"/>
      </w:pPr>
      <w:rPr>
        <w:rFonts w:hint="eastAsia"/>
      </w:rPr>
    </w:lvl>
  </w:abstractNum>
  <w:abstractNum w:abstractNumId="8">
    <w:nsid w:val="32B15ED0"/>
    <w:multiLevelType w:val="multilevel"/>
    <w:tmpl w:val="32B15ED0"/>
    <w:lvl w:ilvl="0" w:tentative="0">
      <w:start w:val="1"/>
      <w:numFmt w:val="decimal"/>
      <w:pStyle w:val="88"/>
      <w:lvlText w:val="Schedule %1"/>
      <w:lvlJc w:val="left"/>
      <w:pPr>
        <w:ind w:left="1701" w:hanging="1701"/>
      </w:pPr>
      <w:rPr>
        <w:rFonts w:hint="default" w:ascii="Arial" w:hAnsi="Arial" w:eastAsia="楷体_GB2312"/>
        <w:b/>
        <w:i w:val="0"/>
        <w:color w:val="auto"/>
        <w:sz w:val="24"/>
      </w:rPr>
    </w:lvl>
    <w:lvl w:ilvl="1" w:tentative="0">
      <w:start w:val="1"/>
      <w:numFmt w:val="lowerLetter"/>
      <w:lvlText w:val="%2)"/>
      <w:lvlJc w:val="left"/>
      <w:pPr>
        <w:ind w:left="1322" w:hanging="420"/>
      </w:pPr>
      <w:rPr>
        <w:rFonts w:hint="eastAsia"/>
      </w:rPr>
    </w:lvl>
    <w:lvl w:ilvl="2" w:tentative="0">
      <w:start w:val="1"/>
      <w:numFmt w:val="lowerRoman"/>
      <w:lvlText w:val="%3."/>
      <w:lvlJc w:val="right"/>
      <w:pPr>
        <w:ind w:left="1742" w:hanging="420"/>
      </w:pPr>
      <w:rPr>
        <w:rFonts w:hint="eastAsia"/>
      </w:rPr>
    </w:lvl>
    <w:lvl w:ilvl="3" w:tentative="0">
      <w:start w:val="1"/>
      <w:numFmt w:val="decimal"/>
      <w:lvlText w:val="%4."/>
      <w:lvlJc w:val="left"/>
      <w:pPr>
        <w:ind w:left="2162" w:hanging="420"/>
      </w:pPr>
      <w:rPr>
        <w:rFonts w:hint="eastAsia"/>
      </w:rPr>
    </w:lvl>
    <w:lvl w:ilvl="4" w:tentative="0">
      <w:start w:val="1"/>
      <w:numFmt w:val="lowerLetter"/>
      <w:lvlText w:val="%5)"/>
      <w:lvlJc w:val="left"/>
      <w:pPr>
        <w:ind w:left="2582" w:hanging="420"/>
      </w:pPr>
      <w:rPr>
        <w:rFonts w:hint="eastAsia"/>
      </w:rPr>
    </w:lvl>
    <w:lvl w:ilvl="5" w:tentative="0">
      <w:start w:val="1"/>
      <w:numFmt w:val="lowerRoman"/>
      <w:lvlText w:val="%6."/>
      <w:lvlJc w:val="right"/>
      <w:pPr>
        <w:ind w:left="3002" w:hanging="420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ind w:left="3422" w:hanging="420"/>
      </w:pPr>
      <w:rPr>
        <w:rFonts w:hint="eastAsia"/>
      </w:rPr>
    </w:lvl>
    <w:lvl w:ilvl="7" w:tentative="0">
      <w:start w:val="1"/>
      <w:numFmt w:val="lowerLetter"/>
      <w:lvlText w:val="%8)"/>
      <w:lvlJc w:val="left"/>
      <w:pPr>
        <w:ind w:left="3842" w:hanging="420"/>
      </w:pPr>
      <w:rPr>
        <w:rFonts w:hint="eastAsia"/>
      </w:rPr>
    </w:lvl>
    <w:lvl w:ilvl="8" w:tentative="0">
      <w:start w:val="1"/>
      <w:numFmt w:val="lowerRoman"/>
      <w:lvlText w:val="%9."/>
      <w:lvlJc w:val="right"/>
      <w:pPr>
        <w:ind w:left="4262" w:hanging="420"/>
      </w:pPr>
      <w:rPr>
        <w:rFonts w:hint="eastAsia"/>
      </w:rPr>
    </w:lvl>
  </w:abstractNum>
  <w:abstractNum w:abstractNumId="9">
    <w:nsid w:val="32F63391"/>
    <w:multiLevelType w:val="multilevel"/>
    <w:tmpl w:val="32F63391"/>
    <w:lvl w:ilvl="0" w:tentative="0">
      <w:start w:val="1"/>
      <w:numFmt w:val="upperRoman"/>
      <w:pStyle w:val="99"/>
      <w:lvlText w:val="%1"/>
      <w:lvlJc w:val="left"/>
      <w:pPr>
        <w:ind w:left="567" w:hanging="567"/>
      </w:pPr>
      <w:rPr>
        <w:rFonts w:hint="eastAsia" w:ascii="MS Gothic" w:hAnsi="MS Gothic" w:eastAsia="MS Gothic"/>
        <w:b w:val="0"/>
        <w:i w:val="0"/>
        <w:color w:val="auto"/>
        <w:sz w:val="24"/>
      </w:rPr>
    </w:lvl>
    <w:lvl w:ilvl="1" w:tentative="0">
      <w:start w:val="1"/>
      <w:numFmt w:val="decimal"/>
      <w:pStyle w:val="100"/>
      <w:lvlText w:val="%2."/>
      <w:lvlJc w:val="left"/>
      <w:pPr>
        <w:ind w:left="652" w:hanging="452"/>
      </w:pPr>
      <w:rPr>
        <w:rFonts w:hint="eastAsia" w:ascii="MS Gothic" w:hAnsi="MS Gothic" w:eastAsia="MS Gothic"/>
        <w:b w:val="0"/>
        <w:i w:val="0"/>
        <w:color w:val="auto"/>
        <w:sz w:val="21"/>
      </w:rPr>
    </w:lvl>
    <w:lvl w:ilvl="2" w:tentative="0">
      <w:start w:val="1"/>
      <w:numFmt w:val="decimal"/>
      <w:pStyle w:val="101"/>
      <w:lvlText w:val="(%3)"/>
      <w:lvlJc w:val="left"/>
      <w:pPr>
        <w:ind w:left="652" w:hanging="452"/>
      </w:pPr>
      <w:rPr>
        <w:rFonts w:hint="eastAsia" w:ascii="MS Gothic" w:hAnsi="MS Gothic" w:eastAsia="MS Gothic"/>
        <w:b w:val="0"/>
        <w:i w:val="0"/>
        <w:color w:val="auto"/>
        <w:sz w:val="21"/>
      </w:rPr>
    </w:lvl>
    <w:lvl w:ilvl="3" w:tentative="0">
      <w:start w:val="1"/>
      <w:numFmt w:val="lowerRoman"/>
      <w:pStyle w:val="109"/>
      <w:lvlText w:val="(%4)"/>
      <w:lvlJc w:val="left"/>
      <w:pPr>
        <w:tabs>
          <w:tab w:val="left" w:pos="1134"/>
        </w:tabs>
        <w:ind w:left="856" w:hanging="456"/>
      </w:pPr>
      <w:rPr>
        <w:rFonts w:hint="eastAsia" w:ascii="MS Gothic" w:hAnsi="MS Gothic" w:eastAsia="MS Gothic"/>
        <w:b w:val="0"/>
        <w:i w:val="0"/>
        <w:color w:val="auto"/>
        <w:sz w:val="21"/>
      </w:rPr>
    </w:lvl>
    <w:lvl w:ilvl="4" w:tentative="0">
      <w:start w:val="1"/>
      <w:numFmt w:val="upperLetter"/>
      <w:pStyle w:val="102"/>
      <w:lvlText w:val="%5."/>
      <w:lvlJc w:val="left"/>
      <w:pPr>
        <w:ind w:left="1055" w:hanging="455"/>
      </w:pPr>
      <w:rPr>
        <w:rFonts w:hint="eastAsia" w:ascii="MS Gothic" w:hAnsi="MS Gothic" w:eastAsia="MS Gothic"/>
        <w:b w:val="0"/>
        <w:i w:val="0"/>
        <w:color w:val="auto"/>
        <w:sz w:val="21"/>
      </w:rPr>
    </w:lvl>
    <w:lvl w:ilvl="5" w:tentative="0">
      <w:start w:val="1"/>
      <w:numFmt w:val="lowerRoman"/>
      <w:lvlText w:val="%6."/>
      <w:lvlJc w:val="right"/>
      <w:pPr>
        <w:ind w:left="2520" w:hanging="420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ind w:left="2940" w:hanging="420"/>
      </w:pPr>
      <w:rPr>
        <w:rFonts w:hint="eastAsia"/>
      </w:rPr>
    </w:lvl>
    <w:lvl w:ilvl="7" w:tentative="0">
      <w:start w:val="1"/>
      <w:numFmt w:val="lowerLetter"/>
      <w:lvlText w:val="%8)"/>
      <w:lvlJc w:val="left"/>
      <w:pPr>
        <w:ind w:left="3360" w:hanging="420"/>
      </w:pPr>
      <w:rPr>
        <w:rFonts w:hint="eastAsia"/>
      </w:rPr>
    </w:lvl>
    <w:lvl w:ilvl="8" w:tentative="0">
      <w:start w:val="1"/>
      <w:numFmt w:val="lowerRoman"/>
      <w:lvlText w:val="%9."/>
      <w:lvlJc w:val="right"/>
      <w:pPr>
        <w:ind w:left="3780" w:hanging="420"/>
      </w:pPr>
      <w:rPr>
        <w:rFonts w:hint="eastAsia"/>
      </w:rPr>
    </w:lvl>
  </w:abstractNum>
  <w:abstractNum w:abstractNumId="10">
    <w:nsid w:val="356238E7"/>
    <w:multiLevelType w:val="multilevel"/>
    <w:tmpl w:val="356238E7"/>
    <w:lvl w:ilvl="0" w:tentative="0">
      <w:start w:val="1"/>
      <w:numFmt w:val="bullet"/>
      <w:pStyle w:val="85"/>
      <w:lvlText w:val="•"/>
      <w:lvlJc w:val="left"/>
      <w:pPr>
        <w:ind w:left="1134" w:hanging="567"/>
      </w:pPr>
      <w:rPr>
        <w:rFonts w:hint="default" w:ascii="Arial" w:hAnsi="Arial" w:eastAsia="楷体_GB2312"/>
        <w:b w:val="0"/>
        <w:i w:val="0"/>
        <w:color w:val="auto"/>
        <w:sz w:val="20"/>
      </w:rPr>
    </w:lvl>
    <w:lvl w:ilvl="1" w:tentative="0">
      <w:start w:val="1"/>
      <w:numFmt w:val="bullet"/>
      <w:pStyle w:val="86"/>
      <w:lvlText w:val="-"/>
      <w:lvlJc w:val="left"/>
      <w:pPr>
        <w:ind w:left="1701" w:hanging="567"/>
      </w:pPr>
      <w:rPr>
        <w:rFonts w:hint="default" w:ascii="Arial" w:hAnsi="Arial" w:eastAsia="楷体_GB2312"/>
        <w:b w:val="0"/>
        <w:i w:val="0"/>
        <w:color w:val="auto"/>
        <w:sz w:val="20"/>
      </w:rPr>
    </w:lvl>
    <w:lvl w:ilvl="2" w:tentative="0">
      <w:start w:val="1"/>
      <w:numFmt w:val="bullet"/>
      <w:lvlText w:val=""/>
      <w:lvlJc w:val="left"/>
      <w:pPr>
        <w:ind w:left="1827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247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667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3087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507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927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347" w:hanging="420"/>
      </w:pPr>
      <w:rPr>
        <w:rFonts w:hint="default" w:ascii="Wingdings" w:hAnsi="Wingdings"/>
      </w:rPr>
    </w:lvl>
  </w:abstractNum>
  <w:abstractNum w:abstractNumId="11">
    <w:nsid w:val="3D8F4AF6"/>
    <w:multiLevelType w:val="multilevel"/>
    <w:tmpl w:val="3D8F4AF6"/>
    <w:lvl w:ilvl="0" w:tentative="0">
      <w:start w:val="1"/>
      <w:numFmt w:val="decimal"/>
      <w:pStyle w:val="89"/>
      <w:lvlText w:val="Article %1"/>
      <w:lvlJc w:val="left"/>
      <w:pPr>
        <w:ind w:left="1021" w:hanging="1021"/>
      </w:pPr>
      <w:rPr>
        <w:rFonts w:hint="default" w:ascii="Arial" w:hAnsi="Arial" w:eastAsia="楷体_GB2312"/>
        <w:b w:val="0"/>
        <w:i w:val="0"/>
        <w:color w:val="auto"/>
        <w:sz w:val="20"/>
      </w:rPr>
    </w:lvl>
    <w:lvl w:ilvl="1" w:tentative="0">
      <w:start w:val="1"/>
      <w:numFmt w:val="lowerLetter"/>
      <w:lvlText w:val="%2)"/>
      <w:lvlJc w:val="left"/>
      <w:pPr>
        <w:ind w:left="1322" w:hanging="420"/>
      </w:pPr>
      <w:rPr>
        <w:rFonts w:hint="eastAsia"/>
      </w:rPr>
    </w:lvl>
    <w:lvl w:ilvl="2" w:tentative="0">
      <w:start w:val="1"/>
      <w:numFmt w:val="lowerRoman"/>
      <w:lvlText w:val="%3."/>
      <w:lvlJc w:val="right"/>
      <w:pPr>
        <w:ind w:left="1742" w:hanging="420"/>
      </w:pPr>
      <w:rPr>
        <w:rFonts w:hint="eastAsia"/>
      </w:rPr>
    </w:lvl>
    <w:lvl w:ilvl="3" w:tentative="0">
      <w:start w:val="1"/>
      <w:numFmt w:val="decimal"/>
      <w:lvlText w:val="%4."/>
      <w:lvlJc w:val="left"/>
      <w:pPr>
        <w:ind w:left="2162" w:hanging="420"/>
      </w:pPr>
      <w:rPr>
        <w:rFonts w:hint="eastAsia"/>
      </w:rPr>
    </w:lvl>
    <w:lvl w:ilvl="4" w:tentative="0">
      <w:start w:val="1"/>
      <w:numFmt w:val="lowerLetter"/>
      <w:lvlText w:val="%5)"/>
      <w:lvlJc w:val="left"/>
      <w:pPr>
        <w:ind w:left="2582" w:hanging="420"/>
      </w:pPr>
      <w:rPr>
        <w:rFonts w:hint="eastAsia"/>
      </w:rPr>
    </w:lvl>
    <w:lvl w:ilvl="5" w:tentative="0">
      <w:start w:val="1"/>
      <w:numFmt w:val="lowerRoman"/>
      <w:lvlText w:val="%6."/>
      <w:lvlJc w:val="right"/>
      <w:pPr>
        <w:ind w:left="3002" w:hanging="420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ind w:left="3422" w:hanging="420"/>
      </w:pPr>
      <w:rPr>
        <w:rFonts w:hint="eastAsia"/>
      </w:rPr>
    </w:lvl>
    <w:lvl w:ilvl="7" w:tentative="0">
      <w:start w:val="1"/>
      <w:numFmt w:val="lowerLetter"/>
      <w:lvlText w:val="%8)"/>
      <w:lvlJc w:val="left"/>
      <w:pPr>
        <w:ind w:left="3842" w:hanging="420"/>
      </w:pPr>
      <w:rPr>
        <w:rFonts w:hint="eastAsia"/>
      </w:rPr>
    </w:lvl>
    <w:lvl w:ilvl="8" w:tentative="0">
      <w:start w:val="1"/>
      <w:numFmt w:val="lowerRoman"/>
      <w:lvlText w:val="%9."/>
      <w:lvlJc w:val="right"/>
      <w:pPr>
        <w:ind w:left="4262" w:hanging="420"/>
      </w:pPr>
      <w:rPr>
        <w:rFonts w:hint="eastAsia"/>
      </w:rPr>
    </w:lvl>
  </w:abstractNum>
  <w:abstractNum w:abstractNumId="12">
    <w:nsid w:val="41162E3A"/>
    <w:multiLevelType w:val="multilevel"/>
    <w:tmpl w:val="41162E3A"/>
    <w:lvl w:ilvl="0" w:tentative="0">
      <w:start w:val="1"/>
      <w:numFmt w:val="decimal"/>
      <w:pStyle w:val="50"/>
      <w:lvlText w:val="第%1条"/>
      <w:lvlJc w:val="left"/>
      <w:pPr>
        <w:ind w:left="851" w:hanging="851"/>
      </w:pPr>
      <w:rPr>
        <w:rFonts w:hint="default" w:ascii="Arial" w:hAnsi="Arial" w:eastAsia="楷体_GB2312"/>
        <w:b w:val="0"/>
        <w:i w:val="0"/>
        <w:sz w:val="24"/>
      </w:rPr>
    </w:lvl>
    <w:lvl w:ilvl="1" w:tentative="0">
      <w:start w:val="1"/>
      <w:numFmt w:val="lowerLetter"/>
      <w:lvlText w:val="%2)"/>
      <w:lvlJc w:val="left"/>
      <w:pPr>
        <w:ind w:left="483" w:hanging="420"/>
      </w:pPr>
      <w:rPr>
        <w:rFonts w:hint="eastAsia"/>
      </w:rPr>
    </w:lvl>
    <w:lvl w:ilvl="2" w:tentative="0">
      <w:start w:val="1"/>
      <w:numFmt w:val="lowerRoman"/>
      <w:lvlText w:val="%3."/>
      <w:lvlJc w:val="right"/>
      <w:pPr>
        <w:ind w:left="903" w:hanging="420"/>
      </w:pPr>
      <w:rPr>
        <w:rFonts w:hint="eastAsia"/>
      </w:rPr>
    </w:lvl>
    <w:lvl w:ilvl="3" w:tentative="0">
      <w:start w:val="1"/>
      <w:numFmt w:val="decimal"/>
      <w:lvlText w:val="%4."/>
      <w:lvlJc w:val="left"/>
      <w:pPr>
        <w:ind w:left="1323" w:hanging="420"/>
      </w:pPr>
      <w:rPr>
        <w:rFonts w:hint="eastAsia"/>
      </w:rPr>
    </w:lvl>
    <w:lvl w:ilvl="4" w:tentative="0">
      <w:start w:val="1"/>
      <w:numFmt w:val="lowerLetter"/>
      <w:lvlText w:val="%5)"/>
      <w:lvlJc w:val="left"/>
      <w:pPr>
        <w:ind w:left="1743" w:hanging="420"/>
      </w:pPr>
      <w:rPr>
        <w:rFonts w:hint="eastAsia"/>
      </w:rPr>
    </w:lvl>
    <w:lvl w:ilvl="5" w:tentative="0">
      <w:start w:val="1"/>
      <w:numFmt w:val="lowerRoman"/>
      <w:lvlText w:val="%6."/>
      <w:lvlJc w:val="right"/>
      <w:pPr>
        <w:ind w:left="2163" w:hanging="420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ind w:left="2583" w:hanging="420"/>
      </w:pPr>
      <w:rPr>
        <w:rFonts w:hint="eastAsia"/>
      </w:rPr>
    </w:lvl>
    <w:lvl w:ilvl="7" w:tentative="0">
      <w:start w:val="1"/>
      <w:numFmt w:val="lowerLetter"/>
      <w:lvlText w:val="%8)"/>
      <w:lvlJc w:val="left"/>
      <w:pPr>
        <w:ind w:left="3003" w:hanging="420"/>
      </w:pPr>
      <w:rPr>
        <w:rFonts w:hint="eastAsia"/>
      </w:rPr>
    </w:lvl>
    <w:lvl w:ilvl="8" w:tentative="0">
      <w:start w:val="1"/>
      <w:numFmt w:val="lowerRoman"/>
      <w:lvlText w:val="%9."/>
      <w:lvlJc w:val="right"/>
      <w:pPr>
        <w:ind w:left="3423" w:hanging="420"/>
      </w:pPr>
      <w:rPr>
        <w:rFonts w:hint="eastAsia"/>
      </w:rPr>
    </w:lvl>
  </w:abstractNum>
  <w:abstractNum w:abstractNumId="13">
    <w:nsid w:val="43972FF6"/>
    <w:multiLevelType w:val="multilevel"/>
    <w:tmpl w:val="43972FF6"/>
    <w:lvl w:ilvl="0" w:tentative="0">
      <w:start w:val="1"/>
      <w:numFmt w:val="chineseCountingThousand"/>
      <w:pStyle w:val="48"/>
      <w:lvlText w:val="附件%1"/>
      <w:lvlJc w:val="left"/>
      <w:pPr>
        <w:ind w:left="1134" w:hanging="1134"/>
      </w:pPr>
      <w:rPr>
        <w:rFonts w:hint="default" w:ascii="Arial" w:hAnsi="Arial" w:eastAsia="楷体_GB2312"/>
        <w:b/>
        <w:i w:val="0"/>
        <w:sz w:val="28"/>
      </w:rPr>
    </w:lvl>
    <w:lvl w:ilvl="1" w:tentative="0">
      <w:start w:val="1"/>
      <w:numFmt w:val="lowerLetter"/>
      <w:lvlText w:val="%2)"/>
      <w:lvlJc w:val="left"/>
      <w:pPr>
        <w:ind w:left="1038" w:hanging="420"/>
      </w:pPr>
      <w:rPr>
        <w:rFonts w:hint="eastAsia"/>
      </w:rPr>
    </w:lvl>
    <w:lvl w:ilvl="2" w:tentative="0">
      <w:start w:val="1"/>
      <w:numFmt w:val="lowerRoman"/>
      <w:lvlText w:val="%3."/>
      <w:lvlJc w:val="right"/>
      <w:pPr>
        <w:ind w:left="1458" w:hanging="420"/>
      </w:pPr>
      <w:rPr>
        <w:rFonts w:hint="eastAsia"/>
      </w:rPr>
    </w:lvl>
    <w:lvl w:ilvl="3" w:tentative="0">
      <w:start w:val="1"/>
      <w:numFmt w:val="decimal"/>
      <w:lvlText w:val="%4."/>
      <w:lvlJc w:val="left"/>
      <w:pPr>
        <w:ind w:left="1878" w:hanging="420"/>
      </w:pPr>
      <w:rPr>
        <w:rFonts w:hint="eastAsia"/>
      </w:rPr>
    </w:lvl>
    <w:lvl w:ilvl="4" w:tentative="0">
      <w:start w:val="1"/>
      <w:numFmt w:val="lowerLetter"/>
      <w:lvlText w:val="%5)"/>
      <w:lvlJc w:val="left"/>
      <w:pPr>
        <w:ind w:left="2298" w:hanging="420"/>
      </w:pPr>
      <w:rPr>
        <w:rFonts w:hint="eastAsia"/>
      </w:rPr>
    </w:lvl>
    <w:lvl w:ilvl="5" w:tentative="0">
      <w:start w:val="1"/>
      <w:numFmt w:val="lowerRoman"/>
      <w:lvlText w:val="%6."/>
      <w:lvlJc w:val="right"/>
      <w:pPr>
        <w:ind w:left="2718" w:hanging="420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ind w:left="3138" w:hanging="420"/>
      </w:pPr>
      <w:rPr>
        <w:rFonts w:hint="eastAsia"/>
      </w:rPr>
    </w:lvl>
    <w:lvl w:ilvl="7" w:tentative="0">
      <w:start w:val="1"/>
      <w:numFmt w:val="lowerLetter"/>
      <w:lvlText w:val="%8)"/>
      <w:lvlJc w:val="left"/>
      <w:pPr>
        <w:ind w:left="3558" w:hanging="420"/>
      </w:pPr>
      <w:rPr>
        <w:rFonts w:hint="eastAsia"/>
      </w:rPr>
    </w:lvl>
    <w:lvl w:ilvl="8" w:tentative="0">
      <w:start w:val="1"/>
      <w:numFmt w:val="lowerRoman"/>
      <w:lvlText w:val="%9."/>
      <w:lvlJc w:val="right"/>
      <w:pPr>
        <w:ind w:left="3978" w:hanging="420"/>
      </w:pPr>
      <w:rPr>
        <w:rFonts w:hint="eastAsia"/>
      </w:rPr>
    </w:lvl>
  </w:abstractNum>
  <w:abstractNum w:abstractNumId="14">
    <w:nsid w:val="4DAE4F79"/>
    <w:multiLevelType w:val="multilevel"/>
    <w:tmpl w:val="4DAE4F79"/>
    <w:lvl w:ilvl="0" w:tentative="0">
      <w:start w:val="1"/>
      <w:numFmt w:val="chineseCountingThousand"/>
      <w:pStyle w:val="53"/>
      <w:lvlText w:val="%1、"/>
      <w:lvlJc w:val="left"/>
      <w:pPr>
        <w:ind w:left="567" w:hanging="567"/>
      </w:pPr>
      <w:rPr>
        <w:rFonts w:hint="default" w:ascii="Arial" w:hAnsi="Arial" w:eastAsia="楷体_GB2312"/>
        <w:b/>
        <w:i w:val="0"/>
        <w:color w:val="auto"/>
        <w:sz w:val="28"/>
      </w:rPr>
    </w:lvl>
    <w:lvl w:ilvl="1" w:tentative="0">
      <w:start w:val="1"/>
      <w:numFmt w:val="chineseCountingThousand"/>
      <w:pStyle w:val="66"/>
      <w:lvlText w:val="(%2)"/>
      <w:lvlJc w:val="left"/>
      <w:pPr>
        <w:ind w:left="1134" w:hanging="567"/>
      </w:pPr>
      <w:rPr>
        <w:rFonts w:hint="default" w:ascii="Arial" w:hAnsi="Arial" w:eastAsia="楷体_GB2312"/>
        <w:b w:val="0"/>
        <w:i w:val="0"/>
        <w:color w:val="auto"/>
        <w:sz w:val="24"/>
      </w:rPr>
    </w:lvl>
    <w:lvl w:ilvl="2" w:tentative="0">
      <w:start w:val="1"/>
      <w:numFmt w:val="decimal"/>
      <w:pStyle w:val="67"/>
      <w:lvlText w:val="%3."/>
      <w:lvlJc w:val="left"/>
      <w:pPr>
        <w:ind w:left="1134" w:hanging="567"/>
      </w:pPr>
      <w:rPr>
        <w:rFonts w:hint="default" w:ascii="Arial" w:hAnsi="Arial" w:eastAsia="楷体_GB2312"/>
        <w:b w:val="0"/>
        <w:i w:val="0"/>
        <w:color w:val="auto"/>
        <w:sz w:val="24"/>
      </w:rPr>
    </w:lvl>
    <w:lvl w:ilvl="3" w:tentative="0">
      <w:start w:val="1"/>
      <w:numFmt w:val="decimal"/>
      <w:pStyle w:val="55"/>
      <w:lvlText w:val="(%4)"/>
      <w:lvlJc w:val="left"/>
      <w:pPr>
        <w:ind w:left="1701" w:hanging="567"/>
      </w:pPr>
      <w:rPr>
        <w:rFonts w:hint="default" w:ascii="Arial" w:hAnsi="Arial" w:eastAsia="楷体_GB2312"/>
        <w:b w:val="0"/>
        <w:i w:val="0"/>
        <w:color w:val="auto"/>
        <w:sz w:val="20"/>
      </w:rPr>
    </w:lvl>
    <w:lvl w:ilvl="4" w:tentative="0">
      <w:start w:val="1"/>
      <w:numFmt w:val="lowerLetter"/>
      <w:pStyle w:val="56"/>
      <w:lvlText w:val="%5."/>
      <w:lvlJc w:val="left"/>
      <w:pPr>
        <w:ind w:left="2268" w:hanging="567"/>
      </w:pPr>
      <w:rPr>
        <w:rFonts w:hint="default" w:ascii="Arial" w:hAnsi="Arial" w:eastAsia="楷体_GB2312"/>
        <w:b w:val="0"/>
        <w:i w:val="0"/>
        <w:color w:val="auto"/>
        <w:sz w:val="20"/>
      </w:rPr>
    </w:lvl>
    <w:lvl w:ilvl="5" w:tentative="0">
      <w:start w:val="1"/>
      <w:numFmt w:val="lowerRoman"/>
      <w:lvlText w:val="%6."/>
      <w:lvlJc w:val="right"/>
      <w:pPr>
        <w:ind w:left="2520" w:hanging="420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ind w:left="2940" w:hanging="420"/>
      </w:pPr>
      <w:rPr>
        <w:rFonts w:hint="eastAsia"/>
      </w:rPr>
    </w:lvl>
    <w:lvl w:ilvl="7" w:tentative="0">
      <w:start w:val="1"/>
      <w:numFmt w:val="lowerLetter"/>
      <w:lvlText w:val="%8)"/>
      <w:lvlJc w:val="left"/>
      <w:pPr>
        <w:ind w:left="3360" w:hanging="420"/>
      </w:pPr>
      <w:rPr>
        <w:rFonts w:hint="eastAsia"/>
      </w:rPr>
    </w:lvl>
    <w:lvl w:ilvl="8" w:tentative="0">
      <w:start w:val="1"/>
      <w:numFmt w:val="lowerRoman"/>
      <w:lvlText w:val="%9."/>
      <w:lvlJc w:val="right"/>
      <w:pPr>
        <w:ind w:left="3780" w:hanging="420"/>
      </w:pPr>
      <w:rPr>
        <w:rFonts w:hint="eastAsia"/>
      </w:rPr>
    </w:lvl>
  </w:abstractNum>
  <w:abstractNum w:abstractNumId="15">
    <w:nsid w:val="501F0A1D"/>
    <w:multiLevelType w:val="multilevel"/>
    <w:tmpl w:val="501F0A1D"/>
    <w:lvl w:ilvl="0" w:tentative="0">
      <w:start w:val="1"/>
      <w:numFmt w:val="chineseCountingThousand"/>
      <w:pStyle w:val="49"/>
      <w:lvlText w:val="附录%1"/>
      <w:lvlJc w:val="left"/>
      <w:pPr>
        <w:ind w:left="1134" w:hanging="1134"/>
      </w:pPr>
      <w:rPr>
        <w:rFonts w:hint="default" w:ascii="Arial" w:hAnsi="Arial" w:eastAsia="楷体_GB2312"/>
        <w:b/>
        <w:i w:val="0"/>
        <w:sz w:val="28"/>
      </w:rPr>
    </w:lvl>
    <w:lvl w:ilvl="1" w:tentative="0">
      <w:start w:val="1"/>
      <w:numFmt w:val="lowerLetter"/>
      <w:lvlText w:val="%2)"/>
      <w:lvlJc w:val="left"/>
      <w:pPr>
        <w:ind w:left="1038" w:hanging="420"/>
      </w:pPr>
      <w:rPr>
        <w:rFonts w:hint="eastAsia"/>
      </w:rPr>
    </w:lvl>
    <w:lvl w:ilvl="2" w:tentative="0">
      <w:start w:val="1"/>
      <w:numFmt w:val="lowerRoman"/>
      <w:lvlText w:val="%3."/>
      <w:lvlJc w:val="right"/>
      <w:pPr>
        <w:ind w:left="1458" w:hanging="420"/>
      </w:pPr>
      <w:rPr>
        <w:rFonts w:hint="eastAsia"/>
      </w:rPr>
    </w:lvl>
    <w:lvl w:ilvl="3" w:tentative="0">
      <w:start w:val="1"/>
      <w:numFmt w:val="decimal"/>
      <w:lvlText w:val="%4."/>
      <w:lvlJc w:val="left"/>
      <w:pPr>
        <w:ind w:left="1878" w:hanging="420"/>
      </w:pPr>
      <w:rPr>
        <w:rFonts w:hint="eastAsia"/>
      </w:rPr>
    </w:lvl>
    <w:lvl w:ilvl="4" w:tentative="0">
      <w:start w:val="1"/>
      <w:numFmt w:val="lowerLetter"/>
      <w:lvlText w:val="%5)"/>
      <w:lvlJc w:val="left"/>
      <w:pPr>
        <w:ind w:left="2298" w:hanging="420"/>
      </w:pPr>
      <w:rPr>
        <w:rFonts w:hint="eastAsia"/>
      </w:rPr>
    </w:lvl>
    <w:lvl w:ilvl="5" w:tentative="0">
      <w:start w:val="1"/>
      <w:numFmt w:val="lowerRoman"/>
      <w:lvlText w:val="%6."/>
      <w:lvlJc w:val="right"/>
      <w:pPr>
        <w:ind w:left="2718" w:hanging="420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ind w:left="3138" w:hanging="420"/>
      </w:pPr>
      <w:rPr>
        <w:rFonts w:hint="eastAsia"/>
      </w:rPr>
    </w:lvl>
    <w:lvl w:ilvl="7" w:tentative="0">
      <w:start w:val="1"/>
      <w:numFmt w:val="lowerLetter"/>
      <w:lvlText w:val="%8)"/>
      <w:lvlJc w:val="left"/>
      <w:pPr>
        <w:ind w:left="3558" w:hanging="420"/>
      </w:pPr>
      <w:rPr>
        <w:rFonts w:hint="eastAsia"/>
      </w:rPr>
    </w:lvl>
    <w:lvl w:ilvl="8" w:tentative="0">
      <w:start w:val="1"/>
      <w:numFmt w:val="lowerRoman"/>
      <w:lvlText w:val="%9."/>
      <w:lvlJc w:val="right"/>
      <w:pPr>
        <w:ind w:left="3978" w:hanging="420"/>
      </w:pPr>
      <w:rPr>
        <w:rFonts w:hint="eastAsia"/>
      </w:rPr>
    </w:lvl>
  </w:abstractNum>
  <w:abstractNum w:abstractNumId="16">
    <w:nsid w:val="55847832"/>
    <w:multiLevelType w:val="multilevel"/>
    <w:tmpl w:val="55847832"/>
    <w:lvl w:ilvl="0" w:tentative="0">
      <w:start w:val="1"/>
      <w:numFmt w:val="decimal"/>
      <w:pStyle w:val="63"/>
      <w:lvlText w:val="%1"/>
      <w:lvlJc w:val="left"/>
      <w:pPr>
        <w:ind w:left="1134" w:hanging="567"/>
      </w:pPr>
      <w:rPr>
        <w:rFonts w:hint="default" w:ascii="Arial" w:hAnsi="Arial" w:eastAsia="楷体_GB2312"/>
        <w:b w:val="0"/>
        <w:i w:val="0"/>
        <w:sz w:val="20"/>
      </w:rPr>
    </w:lvl>
    <w:lvl w:ilvl="1" w:tentative="0">
      <w:start w:val="1"/>
      <w:numFmt w:val="lowerLetter"/>
      <w:pStyle w:val="51"/>
      <w:lvlText w:val="%2)"/>
      <w:lvlJc w:val="left"/>
      <w:pPr>
        <w:ind w:left="1701" w:hanging="567"/>
      </w:pPr>
      <w:rPr>
        <w:rFonts w:hint="default" w:ascii="Arial" w:hAnsi="Arial" w:eastAsia="楷体_GB2312"/>
        <w:b w:val="0"/>
        <w:i w:val="0"/>
        <w:color w:val="auto"/>
        <w:sz w:val="20"/>
      </w:rPr>
    </w:lvl>
    <w:lvl w:ilvl="2" w:tentative="0">
      <w:start w:val="1"/>
      <w:numFmt w:val="lowerRoman"/>
      <w:pStyle w:val="64"/>
      <w:lvlText w:val="%3."/>
      <w:lvlJc w:val="left"/>
      <w:pPr>
        <w:ind w:left="2268" w:hanging="567"/>
      </w:pPr>
      <w:rPr>
        <w:rFonts w:hint="default" w:ascii="Arial" w:hAnsi="Arial" w:eastAsia="楷体_GB2312"/>
        <w:b w:val="0"/>
        <w:i w:val="0"/>
        <w:color w:val="auto"/>
        <w:sz w:val="20"/>
      </w:rPr>
    </w:lvl>
    <w:lvl w:ilvl="3" w:tentative="0">
      <w:start w:val="1"/>
      <w:numFmt w:val="decimal"/>
      <w:lvlText w:val="%4."/>
      <w:lvlJc w:val="left"/>
      <w:pPr>
        <w:ind w:left="2247" w:hanging="420"/>
      </w:pPr>
      <w:rPr>
        <w:rFonts w:hint="eastAsia"/>
      </w:rPr>
    </w:lvl>
    <w:lvl w:ilvl="4" w:tentative="0">
      <w:start w:val="1"/>
      <w:numFmt w:val="lowerLetter"/>
      <w:lvlText w:val="%5)"/>
      <w:lvlJc w:val="left"/>
      <w:pPr>
        <w:ind w:left="2667" w:hanging="420"/>
      </w:pPr>
      <w:rPr>
        <w:rFonts w:hint="eastAsia"/>
      </w:rPr>
    </w:lvl>
    <w:lvl w:ilvl="5" w:tentative="0">
      <w:start w:val="1"/>
      <w:numFmt w:val="lowerRoman"/>
      <w:lvlText w:val="%6."/>
      <w:lvlJc w:val="right"/>
      <w:pPr>
        <w:ind w:left="3087" w:hanging="420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ind w:left="3507" w:hanging="420"/>
      </w:pPr>
      <w:rPr>
        <w:rFonts w:hint="eastAsia"/>
      </w:rPr>
    </w:lvl>
    <w:lvl w:ilvl="7" w:tentative="0">
      <w:start w:val="1"/>
      <w:numFmt w:val="lowerLetter"/>
      <w:lvlText w:val="%8)"/>
      <w:lvlJc w:val="left"/>
      <w:pPr>
        <w:ind w:left="3927" w:hanging="420"/>
      </w:pPr>
      <w:rPr>
        <w:rFonts w:hint="eastAsia"/>
      </w:rPr>
    </w:lvl>
    <w:lvl w:ilvl="8" w:tentative="0">
      <w:start w:val="1"/>
      <w:numFmt w:val="lowerRoman"/>
      <w:lvlText w:val="%9."/>
      <w:lvlJc w:val="right"/>
      <w:pPr>
        <w:ind w:left="4347" w:hanging="420"/>
      </w:pPr>
      <w:rPr>
        <w:rFonts w:hint="eastAsia"/>
      </w:rPr>
    </w:lvl>
  </w:abstractNum>
  <w:abstractNum w:abstractNumId="17">
    <w:nsid w:val="68DF0B3E"/>
    <w:multiLevelType w:val="multilevel"/>
    <w:tmpl w:val="68DF0B3E"/>
    <w:lvl w:ilvl="0" w:tentative="0">
      <w:start w:val="1"/>
      <w:numFmt w:val="decimal"/>
      <w:pStyle w:val="77"/>
      <w:lvlText w:val="%1"/>
      <w:lvlJc w:val="left"/>
      <w:pPr>
        <w:ind w:left="567" w:hanging="567"/>
      </w:pPr>
      <w:rPr>
        <w:rFonts w:hint="default" w:ascii="Arial" w:hAnsi="Arial" w:eastAsia="楷体_GB2312"/>
        <w:b/>
        <w:i w:val="0"/>
        <w:color w:val="auto"/>
        <w:sz w:val="24"/>
      </w:rPr>
    </w:lvl>
    <w:lvl w:ilvl="1" w:tentative="0">
      <w:start w:val="1"/>
      <w:numFmt w:val="decimal"/>
      <w:pStyle w:val="78"/>
      <w:lvlText w:val="%1.%2"/>
      <w:lvlJc w:val="left"/>
      <w:pPr>
        <w:ind w:left="567" w:hanging="567"/>
      </w:pPr>
      <w:rPr>
        <w:rFonts w:hint="default" w:ascii="Arial" w:hAnsi="Arial" w:eastAsia="楷体_GB2312"/>
        <w:b w:val="0"/>
        <w:i w:val="0"/>
        <w:color w:val="auto"/>
        <w:sz w:val="20"/>
      </w:rPr>
    </w:lvl>
    <w:lvl w:ilvl="2" w:tentative="0">
      <w:start w:val="1"/>
      <w:numFmt w:val="lowerLetter"/>
      <w:pStyle w:val="79"/>
      <w:lvlText w:val="(%3)"/>
      <w:lvlJc w:val="left"/>
      <w:pPr>
        <w:ind w:left="567" w:hanging="567"/>
      </w:pPr>
      <w:rPr>
        <w:rFonts w:hint="default" w:ascii="Arial" w:hAnsi="Arial" w:eastAsia="楷体_GB2312"/>
        <w:b w:val="0"/>
        <w:i w:val="0"/>
        <w:color w:val="auto"/>
        <w:sz w:val="20"/>
      </w:rPr>
    </w:lvl>
    <w:lvl w:ilvl="3" w:tentative="0">
      <w:start w:val="1"/>
      <w:numFmt w:val="lowerRoman"/>
      <w:pStyle w:val="80"/>
      <w:lvlText w:val="(%4)"/>
      <w:lvlJc w:val="left"/>
      <w:pPr>
        <w:ind w:left="1134" w:hanging="567"/>
      </w:pPr>
      <w:rPr>
        <w:rFonts w:hint="default" w:ascii="Arial" w:hAnsi="Arial" w:eastAsia="楷体_GB2312"/>
        <w:b w:val="0"/>
        <w:i w:val="0"/>
        <w:color w:val="auto"/>
        <w:sz w:val="20"/>
      </w:rPr>
    </w:lvl>
    <w:lvl w:ilvl="4" w:tentative="0">
      <w:start w:val="1"/>
      <w:numFmt w:val="upperLetter"/>
      <w:pStyle w:val="81"/>
      <w:lvlText w:val="(%5)"/>
      <w:lvlJc w:val="left"/>
      <w:pPr>
        <w:ind w:left="1701" w:hanging="567"/>
      </w:pPr>
      <w:rPr>
        <w:rFonts w:hint="default" w:ascii="Arial" w:hAnsi="Arial" w:eastAsia="楷体_GB2312"/>
        <w:b w:val="0"/>
        <w:i w:val="0"/>
        <w:color w:val="auto"/>
        <w:sz w:val="20"/>
      </w:rPr>
    </w:lvl>
    <w:lvl w:ilvl="5" w:tentative="0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 w:tentative="0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 w:tentative="0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 w:tentative="0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18">
    <w:nsid w:val="6F6B36C8"/>
    <w:multiLevelType w:val="multilevel"/>
    <w:tmpl w:val="6F6B36C8"/>
    <w:lvl w:ilvl="0" w:tentative="0">
      <w:start w:val="1"/>
      <w:numFmt w:val="chineseCountingThousand"/>
      <w:pStyle w:val="54"/>
      <w:lvlText w:val="%1、"/>
      <w:lvlJc w:val="left"/>
      <w:pPr>
        <w:ind w:left="567" w:hanging="567"/>
      </w:pPr>
      <w:rPr>
        <w:rFonts w:hint="default" w:ascii="Arial" w:hAnsi="Arial" w:eastAsia="楷体_GB2312"/>
        <w:b/>
        <w:i w:val="0"/>
        <w:color w:val="auto"/>
        <w:sz w:val="28"/>
      </w:rPr>
    </w:lvl>
    <w:lvl w:ilvl="1" w:tentative="0">
      <w:start w:val="1"/>
      <w:numFmt w:val="chineseCountingThousand"/>
      <w:pStyle w:val="52"/>
      <w:lvlText w:val="(%2)"/>
      <w:lvlJc w:val="left"/>
      <w:pPr>
        <w:ind w:left="567" w:hanging="567"/>
      </w:pPr>
      <w:rPr>
        <w:rFonts w:hint="default" w:ascii="Arial" w:hAnsi="Arial" w:eastAsia="楷体_GB2312"/>
        <w:b w:val="0"/>
        <w:i w:val="0"/>
        <w:color w:val="auto"/>
        <w:sz w:val="24"/>
      </w:rPr>
    </w:lvl>
    <w:lvl w:ilvl="2" w:tentative="0">
      <w:start w:val="1"/>
      <w:numFmt w:val="decimal"/>
      <w:pStyle w:val="57"/>
      <w:lvlText w:val="%3."/>
      <w:lvlJc w:val="left"/>
      <w:pPr>
        <w:ind w:left="567" w:hanging="567"/>
      </w:pPr>
      <w:rPr>
        <w:rFonts w:hint="default" w:ascii="Arial" w:hAnsi="Arial" w:eastAsia="楷体_GB2312"/>
        <w:b w:val="0"/>
        <w:i w:val="0"/>
        <w:color w:val="auto"/>
        <w:sz w:val="24"/>
      </w:rPr>
    </w:lvl>
    <w:lvl w:ilvl="3" w:tentative="0">
      <w:start w:val="1"/>
      <w:numFmt w:val="decimal"/>
      <w:pStyle w:val="58"/>
      <w:lvlText w:val="(%4)"/>
      <w:lvlJc w:val="left"/>
      <w:pPr>
        <w:ind w:left="1134" w:hanging="567"/>
      </w:pPr>
      <w:rPr>
        <w:rFonts w:hint="default" w:ascii="Arial" w:hAnsi="Arial" w:eastAsia="楷体_GB2312"/>
        <w:b w:val="0"/>
        <w:i w:val="0"/>
        <w:color w:val="auto"/>
        <w:sz w:val="20"/>
      </w:rPr>
    </w:lvl>
    <w:lvl w:ilvl="4" w:tentative="0">
      <w:start w:val="1"/>
      <w:numFmt w:val="lowerLetter"/>
      <w:pStyle w:val="59"/>
      <w:lvlText w:val="%5."/>
      <w:lvlJc w:val="left"/>
      <w:pPr>
        <w:ind w:left="1701" w:hanging="567"/>
      </w:pPr>
      <w:rPr>
        <w:rFonts w:hint="default" w:ascii="Arial" w:hAnsi="Arial" w:eastAsia="楷体_GB2312"/>
        <w:b w:val="0"/>
        <w:i w:val="0"/>
        <w:color w:val="auto"/>
        <w:sz w:val="20"/>
      </w:rPr>
    </w:lvl>
    <w:lvl w:ilvl="5" w:tentative="0">
      <w:start w:val="1"/>
      <w:numFmt w:val="decimal"/>
      <w:lvlText w:val="%1.%2.%3.%4.%5.%6"/>
      <w:lvlJc w:val="left"/>
      <w:pPr>
        <w:ind w:left="567" w:hanging="567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ind w:left="567" w:hanging="567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ind w:left="567" w:hanging="567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ind w:left="567" w:hanging="567"/>
      </w:pPr>
      <w:rPr>
        <w:rFonts w:hint="eastAsia"/>
      </w:rPr>
    </w:lvl>
  </w:abstractNum>
  <w:abstractNum w:abstractNumId="19">
    <w:nsid w:val="6F723ADA"/>
    <w:multiLevelType w:val="multilevel"/>
    <w:tmpl w:val="6F723ADA"/>
    <w:lvl w:ilvl="0" w:tentative="0">
      <w:start w:val="1"/>
      <w:numFmt w:val="decimal"/>
      <w:pStyle w:val="103"/>
      <w:lvlText w:val="%1"/>
      <w:lvlJc w:val="left"/>
      <w:pPr>
        <w:ind w:left="652" w:hanging="452"/>
      </w:pPr>
      <w:rPr>
        <w:rFonts w:hint="default" w:ascii="Arial" w:hAnsi="Arial" w:eastAsia="楷体_GB2312"/>
        <w:b w:val="0"/>
        <w:i w:val="0"/>
        <w:sz w:val="20"/>
      </w:rPr>
    </w:lvl>
    <w:lvl w:ilvl="1" w:tentative="0">
      <w:start w:val="1"/>
      <w:numFmt w:val="lowerLetter"/>
      <w:pStyle w:val="104"/>
      <w:lvlText w:val="%2)"/>
      <w:lvlJc w:val="left"/>
      <w:pPr>
        <w:tabs>
          <w:tab w:val="left" w:pos="1134"/>
        </w:tabs>
        <w:ind w:left="856" w:hanging="456"/>
      </w:pPr>
      <w:rPr>
        <w:rFonts w:hint="eastAsia" w:ascii="MS Gothic" w:hAnsi="MS Gothic" w:eastAsia="MS Gothic"/>
        <w:b w:val="0"/>
        <w:i w:val="0"/>
        <w:sz w:val="21"/>
      </w:rPr>
    </w:lvl>
    <w:lvl w:ilvl="2" w:tentative="0">
      <w:start w:val="1"/>
      <w:numFmt w:val="lowerRoman"/>
      <w:pStyle w:val="105"/>
      <w:lvlText w:val="%3."/>
      <w:lvlJc w:val="left"/>
      <w:pPr>
        <w:tabs>
          <w:tab w:val="left" w:pos="1701"/>
        </w:tabs>
        <w:ind w:left="1055" w:hanging="455"/>
      </w:pPr>
      <w:rPr>
        <w:rFonts w:hint="eastAsia" w:ascii="MS Gothic" w:hAnsi="MS Gothic" w:eastAsia="MS Gothic"/>
        <w:b w:val="0"/>
        <w:i w:val="0"/>
        <w:color w:val="auto"/>
        <w:sz w:val="21"/>
      </w:rPr>
    </w:lvl>
    <w:lvl w:ilvl="3" w:tentative="0">
      <w:start w:val="1"/>
      <w:numFmt w:val="decimal"/>
      <w:lvlText w:val="%4."/>
      <w:lvlJc w:val="left"/>
      <w:pPr>
        <w:ind w:left="1701" w:hanging="420"/>
      </w:pPr>
      <w:rPr>
        <w:rFonts w:hint="eastAsia"/>
      </w:rPr>
    </w:lvl>
    <w:lvl w:ilvl="4" w:tentative="0">
      <w:start w:val="1"/>
      <w:numFmt w:val="lowerLetter"/>
      <w:lvlText w:val="%5)"/>
      <w:lvlJc w:val="left"/>
      <w:pPr>
        <w:ind w:left="2121" w:hanging="420"/>
      </w:pPr>
      <w:rPr>
        <w:rFonts w:hint="eastAsia"/>
      </w:rPr>
    </w:lvl>
    <w:lvl w:ilvl="5" w:tentative="0">
      <w:start w:val="1"/>
      <w:numFmt w:val="lowerRoman"/>
      <w:lvlText w:val="%6."/>
      <w:lvlJc w:val="right"/>
      <w:pPr>
        <w:ind w:left="2541" w:hanging="420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ind w:left="2961" w:hanging="420"/>
      </w:pPr>
      <w:rPr>
        <w:rFonts w:hint="eastAsia"/>
      </w:rPr>
    </w:lvl>
    <w:lvl w:ilvl="7" w:tentative="0">
      <w:start w:val="1"/>
      <w:numFmt w:val="lowerLetter"/>
      <w:lvlText w:val="%8)"/>
      <w:lvlJc w:val="left"/>
      <w:pPr>
        <w:ind w:left="3381" w:hanging="420"/>
      </w:pPr>
      <w:rPr>
        <w:rFonts w:hint="eastAsia"/>
      </w:rPr>
    </w:lvl>
    <w:lvl w:ilvl="8" w:tentative="0">
      <w:start w:val="1"/>
      <w:numFmt w:val="lowerRoman"/>
      <w:lvlText w:val="%9."/>
      <w:lvlJc w:val="right"/>
      <w:pPr>
        <w:ind w:left="3801" w:hanging="420"/>
      </w:pPr>
      <w:rPr>
        <w:rFonts w:hint="eastAsia"/>
      </w:rPr>
    </w:lvl>
  </w:abstractNum>
  <w:num w:numId="1">
    <w:abstractNumId w:val="5"/>
  </w:num>
  <w:num w:numId="2">
    <w:abstractNumId w:val="6"/>
  </w:num>
  <w:num w:numId="3">
    <w:abstractNumId w:val="13"/>
  </w:num>
  <w:num w:numId="4">
    <w:abstractNumId w:val="15"/>
  </w:num>
  <w:num w:numId="5">
    <w:abstractNumId w:val="12"/>
  </w:num>
  <w:num w:numId="6">
    <w:abstractNumId w:val="16"/>
  </w:num>
  <w:num w:numId="7">
    <w:abstractNumId w:val="18"/>
  </w:num>
  <w:num w:numId="8">
    <w:abstractNumId w:val="14"/>
  </w:num>
  <w:num w:numId="9">
    <w:abstractNumId w:val="2"/>
  </w:num>
  <w:num w:numId="10">
    <w:abstractNumId w:val="17"/>
  </w:num>
  <w:num w:numId="11">
    <w:abstractNumId w:val="7"/>
  </w:num>
  <w:num w:numId="12">
    <w:abstractNumId w:val="10"/>
  </w:num>
  <w:num w:numId="13">
    <w:abstractNumId w:val="4"/>
  </w:num>
  <w:num w:numId="14">
    <w:abstractNumId w:val="8"/>
  </w:num>
  <w:num w:numId="15">
    <w:abstractNumId w:val="11"/>
  </w:num>
  <w:num w:numId="16">
    <w:abstractNumId w:val="3"/>
  </w:num>
  <w:num w:numId="17">
    <w:abstractNumId w:val="9"/>
  </w:num>
  <w:num w:numId="18">
    <w:abstractNumId w:val="19"/>
  </w:num>
  <w:num w:numId="19">
    <w:abstractNumId w:val="0"/>
  </w:num>
  <w:num w:numId="2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1"/>
  <w:bordersDoNotSurroundFooter w:val="1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cumentProtection w:enforcement="0"/>
  <w:defaultTabStop w:val="567"/>
  <w:drawingGridHorizontalSpacing w:val="120"/>
  <w:drawingGridVerticalSpacing w:val="163"/>
  <w:displayHorizontalDrawingGridEvery w:val="0"/>
  <w:displayVerticalDrawingGridEvery w:val="2"/>
  <w:noPunctuationKerning w:val="1"/>
  <w:characterSpacingControl w:val="doNotCompress"/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E68B1"/>
    <w:rsid w:val="000074D6"/>
    <w:rsid w:val="00011069"/>
    <w:rsid w:val="0001234F"/>
    <w:rsid w:val="00012F4B"/>
    <w:rsid w:val="000232B6"/>
    <w:rsid w:val="0002630D"/>
    <w:rsid w:val="00035877"/>
    <w:rsid w:val="00035C85"/>
    <w:rsid w:val="0004601F"/>
    <w:rsid w:val="00046060"/>
    <w:rsid w:val="00061448"/>
    <w:rsid w:val="0006493F"/>
    <w:rsid w:val="00065232"/>
    <w:rsid w:val="00073FF0"/>
    <w:rsid w:val="00076E13"/>
    <w:rsid w:val="00080FF8"/>
    <w:rsid w:val="00081A98"/>
    <w:rsid w:val="000936E2"/>
    <w:rsid w:val="000957D0"/>
    <w:rsid w:val="000A19FE"/>
    <w:rsid w:val="000A2606"/>
    <w:rsid w:val="000A63D6"/>
    <w:rsid w:val="000B326B"/>
    <w:rsid w:val="000B69A6"/>
    <w:rsid w:val="000C3E88"/>
    <w:rsid w:val="000C6614"/>
    <w:rsid w:val="000D4457"/>
    <w:rsid w:val="000E5727"/>
    <w:rsid w:val="000F6244"/>
    <w:rsid w:val="00100F24"/>
    <w:rsid w:val="00103CE6"/>
    <w:rsid w:val="00115161"/>
    <w:rsid w:val="00117108"/>
    <w:rsid w:val="001205C5"/>
    <w:rsid w:val="001271AA"/>
    <w:rsid w:val="00132018"/>
    <w:rsid w:val="001420FD"/>
    <w:rsid w:val="00145990"/>
    <w:rsid w:val="00146021"/>
    <w:rsid w:val="00185967"/>
    <w:rsid w:val="001920FA"/>
    <w:rsid w:val="0019713F"/>
    <w:rsid w:val="001A58C4"/>
    <w:rsid w:val="001B03FE"/>
    <w:rsid w:val="001B75C3"/>
    <w:rsid w:val="001C117D"/>
    <w:rsid w:val="001C166E"/>
    <w:rsid w:val="001C560F"/>
    <w:rsid w:val="001C783D"/>
    <w:rsid w:val="001E0583"/>
    <w:rsid w:val="001E0663"/>
    <w:rsid w:val="001E254B"/>
    <w:rsid w:val="001F344E"/>
    <w:rsid w:val="0021557D"/>
    <w:rsid w:val="00217647"/>
    <w:rsid w:val="00220941"/>
    <w:rsid w:val="00220FEF"/>
    <w:rsid w:val="0022614A"/>
    <w:rsid w:val="00227E62"/>
    <w:rsid w:val="00240481"/>
    <w:rsid w:val="00243B6F"/>
    <w:rsid w:val="002458A1"/>
    <w:rsid w:val="00246349"/>
    <w:rsid w:val="0025779E"/>
    <w:rsid w:val="002617A5"/>
    <w:rsid w:val="00267643"/>
    <w:rsid w:val="00281F96"/>
    <w:rsid w:val="002852D2"/>
    <w:rsid w:val="00294355"/>
    <w:rsid w:val="002A2E73"/>
    <w:rsid w:val="002A6A9F"/>
    <w:rsid w:val="002B32D8"/>
    <w:rsid w:val="002C1783"/>
    <w:rsid w:val="002D2D0A"/>
    <w:rsid w:val="002E7F58"/>
    <w:rsid w:val="002F7F7A"/>
    <w:rsid w:val="00304B85"/>
    <w:rsid w:val="00304CED"/>
    <w:rsid w:val="0031369F"/>
    <w:rsid w:val="00317C2C"/>
    <w:rsid w:val="00324B6F"/>
    <w:rsid w:val="00330A7A"/>
    <w:rsid w:val="00332F1D"/>
    <w:rsid w:val="0033575C"/>
    <w:rsid w:val="00335FF9"/>
    <w:rsid w:val="00337398"/>
    <w:rsid w:val="003432D5"/>
    <w:rsid w:val="0034634D"/>
    <w:rsid w:val="00346F0C"/>
    <w:rsid w:val="003534C5"/>
    <w:rsid w:val="00356D88"/>
    <w:rsid w:val="00374CA0"/>
    <w:rsid w:val="00382836"/>
    <w:rsid w:val="003B09E1"/>
    <w:rsid w:val="003B46FF"/>
    <w:rsid w:val="003C0DCE"/>
    <w:rsid w:val="003C2831"/>
    <w:rsid w:val="003C429B"/>
    <w:rsid w:val="003D6857"/>
    <w:rsid w:val="003E1337"/>
    <w:rsid w:val="003E72FD"/>
    <w:rsid w:val="004027A6"/>
    <w:rsid w:val="00406544"/>
    <w:rsid w:val="00417BC2"/>
    <w:rsid w:val="00422D81"/>
    <w:rsid w:val="00424345"/>
    <w:rsid w:val="00427530"/>
    <w:rsid w:val="0043086F"/>
    <w:rsid w:val="004328E8"/>
    <w:rsid w:val="00440DD9"/>
    <w:rsid w:val="00454EDE"/>
    <w:rsid w:val="00474A76"/>
    <w:rsid w:val="0047627C"/>
    <w:rsid w:val="00496C70"/>
    <w:rsid w:val="004A1A00"/>
    <w:rsid w:val="004A6241"/>
    <w:rsid w:val="004B0A5D"/>
    <w:rsid w:val="004B0DFE"/>
    <w:rsid w:val="004B1E91"/>
    <w:rsid w:val="004B7844"/>
    <w:rsid w:val="004D5509"/>
    <w:rsid w:val="004D6353"/>
    <w:rsid w:val="004E0E7A"/>
    <w:rsid w:val="004F673B"/>
    <w:rsid w:val="005047AB"/>
    <w:rsid w:val="00517BBF"/>
    <w:rsid w:val="00523083"/>
    <w:rsid w:val="00542643"/>
    <w:rsid w:val="0054382D"/>
    <w:rsid w:val="00556E19"/>
    <w:rsid w:val="00557D61"/>
    <w:rsid w:val="005670CF"/>
    <w:rsid w:val="005702C3"/>
    <w:rsid w:val="00570414"/>
    <w:rsid w:val="005874CD"/>
    <w:rsid w:val="005A6504"/>
    <w:rsid w:val="005B4EB6"/>
    <w:rsid w:val="005C594B"/>
    <w:rsid w:val="005D20D8"/>
    <w:rsid w:val="005D28BF"/>
    <w:rsid w:val="005D4113"/>
    <w:rsid w:val="005D76A3"/>
    <w:rsid w:val="005E0B75"/>
    <w:rsid w:val="005E0B80"/>
    <w:rsid w:val="005E1668"/>
    <w:rsid w:val="005E2222"/>
    <w:rsid w:val="005E4498"/>
    <w:rsid w:val="005E5C12"/>
    <w:rsid w:val="005F2307"/>
    <w:rsid w:val="005F3065"/>
    <w:rsid w:val="00613054"/>
    <w:rsid w:val="00616E66"/>
    <w:rsid w:val="00617682"/>
    <w:rsid w:val="00640C19"/>
    <w:rsid w:val="00641909"/>
    <w:rsid w:val="00641A1F"/>
    <w:rsid w:val="00644B45"/>
    <w:rsid w:val="006460FC"/>
    <w:rsid w:val="00646B5C"/>
    <w:rsid w:val="006470A4"/>
    <w:rsid w:val="0065672C"/>
    <w:rsid w:val="006616D6"/>
    <w:rsid w:val="006633F4"/>
    <w:rsid w:val="0066378A"/>
    <w:rsid w:val="0067075D"/>
    <w:rsid w:val="00670ED9"/>
    <w:rsid w:val="00671930"/>
    <w:rsid w:val="006759E9"/>
    <w:rsid w:val="006A0613"/>
    <w:rsid w:val="006A3BAA"/>
    <w:rsid w:val="006B7858"/>
    <w:rsid w:val="006C36A7"/>
    <w:rsid w:val="006E0D56"/>
    <w:rsid w:val="006E1725"/>
    <w:rsid w:val="00702417"/>
    <w:rsid w:val="007024A0"/>
    <w:rsid w:val="00705E29"/>
    <w:rsid w:val="00713A59"/>
    <w:rsid w:val="00714AA1"/>
    <w:rsid w:val="00733C37"/>
    <w:rsid w:val="00745B26"/>
    <w:rsid w:val="00795DB8"/>
    <w:rsid w:val="007A518C"/>
    <w:rsid w:val="007B1590"/>
    <w:rsid w:val="007C6641"/>
    <w:rsid w:val="007C6F0D"/>
    <w:rsid w:val="007C7F6E"/>
    <w:rsid w:val="007E68B1"/>
    <w:rsid w:val="007F5586"/>
    <w:rsid w:val="00812033"/>
    <w:rsid w:val="00817126"/>
    <w:rsid w:val="008200D8"/>
    <w:rsid w:val="00821DAE"/>
    <w:rsid w:val="00844A81"/>
    <w:rsid w:val="008453E9"/>
    <w:rsid w:val="008541C1"/>
    <w:rsid w:val="0087071F"/>
    <w:rsid w:val="00876707"/>
    <w:rsid w:val="008819A3"/>
    <w:rsid w:val="00886565"/>
    <w:rsid w:val="0089149A"/>
    <w:rsid w:val="00896E91"/>
    <w:rsid w:val="008A45CF"/>
    <w:rsid w:val="008A4B46"/>
    <w:rsid w:val="008C2F6B"/>
    <w:rsid w:val="008C5828"/>
    <w:rsid w:val="008C6BB1"/>
    <w:rsid w:val="008F0586"/>
    <w:rsid w:val="008F0798"/>
    <w:rsid w:val="008F2B7E"/>
    <w:rsid w:val="008F52AE"/>
    <w:rsid w:val="008F7812"/>
    <w:rsid w:val="0091219C"/>
    <w:rsid w:val="00922FDD"/>
    <w:rsid w:val="009252A7"/>
    <w:rsid w:val="00934013"/>
    <w:rsid w:val="009419B7"/>
    <w:rsid w:val="00941C3F"/>
    <w:rsid w:val="00943698"/>
    <w:rsid w:val="009545D1"/>
    <w:rsid w:val="0095472F"/>
    <w:rsid w:val="009560F7"/>
    <w:rsid w:val="0096300F"/>
    <w:rsid w:val="00964904"/>
    <w:rsid w:val="00980A24"/>
    <w:rsid w:val="00980EDC"/>
    <w:rsid w:val="009870B9"/>
    <w:rsid w:val="009A68FE"/>
    <w:rsid w:val="009A7628"/>
    <w:rsid w:val="009B06C2"/>
    <w:rsid w:val="009B48D9"/>
    <w:rsid w:val="009C0665"/>
    <w:rsid w:val="009C11DE"/>
    <w:rsid w:val="009C2CF0"/>
    <w:rsid w:val="009C4C36"/>
    <w:rsid w:val="009E3EDC"/>
    <w:rsid w:val="009E50CC"/>
    <w:rsid w:val="009E6860"/>
    <w:rsid w:val="009F0516"/>
    <w:rsid w:val="009F3881"/>
    <w:rsid w:val="009F4EA0"/>
    <w:rsid w:val="009F5EF8"/>
    <w:rsid w:val="009F7C00"/>
    <w:rsid w:val="00A0028C"/>
    <w:rsid w:val="00A00550"/>
    <w:rsid w:val="00A0111E"/>
    <w:rsid w:val="00A05EBA"/>
    <w:rsid w:val="00A06B7E"/>
    <w:rsid w:val="00A0721A"/>
    <w:rsid w:val="00A10D1C"/>
    <w:rsid w:val="00A23767"/>
    <w:rsid w:val="00A3476D"/>
    <w:rsid w:val="00A41A00"/>
    <w:rsid w:val="00A4448E"/>
    <w:rsid w:val="00A46A40"/>
    <w:rsid w:val="00A479D7"/>
    <w:rsid w:val="00A61043"/>
    <w:rsid w:val="00A81274"/>
    <w:rsid w:val="00A90783"/>
    <w:rsid w:val="00A92B7F"/>
    <w:rsid w:val="00AB74D5"/>
    <w:rsid w:val="00AC3677"/>
    <w:rsid w:val="00AC4B3E"/>
    <w:rsid w:val="00AC6704"/>
    <w:rsid w:val="00AD3538"/>
    <w:rsid w:val="00AD6352"/>
    <w:rsid w:val="00B000C2"/>
    <w:rsid w:val="00B0414D"/>
    <w:rsid w:val="00B0724D"/>
    <w:rsid w:val="00B1403A"/>
    <w:rsid w:val="00B16501"/>
    <w:rsid w:val="00B26E2F"/>
    <w:rsid w:val="00B321F1"/>
    <w:rsid w:val="00B36F87"/>
    <w:rsid w:val="00B42636"/>
    <w:rsid w:val="00B433A4"/>
    <w:rsid w:val="00B574CD"/>
    <w:rsid w:val="00B652F5"/>
    <w:rsid w:val="00B82A6C"/>
    <w:rsid w:val="00B85251"/>
    <w:rsid w:val="00BA137E"/>
    <w:rsid w:val="00BA47B1"/>
    <w:rsid w:val="00BB1C6A"/>
    <w:rsid w:val="00BB7B1E"/>
    <w:rsid w:val="00BC0693"/>
    <w:rsid w:val="00BC27FC"/>
    <w:rsid w:val="00BC3DC6"/>
    <w:rsid w:val="00C0088A"/>
    <w:rsid w:val="00C00BD4"/>
    <w:rsid w:val="00C01C94"/>
    <w:rsid w:val="00C13BAF"/>
    <w:rsid w:val="00C14E5E"/>
    <w:rsid w:val="00C16071"/>
    <w:rsid w:val="00C175F0"/>
    <w:rsid w:val="00C17E48"/>
    <w:rsid w:val="00C205C7"/>
    <w:rsid w:val="00C250F1"/>
    <w:rsid w:val="00C300D1"/>
    <w:rsid w:val="00C410EB"/>
    <w:rsid w:val="00C422C5"/>
    <w:rsid w:val="00C4296D"/>
    <w:rsid w:val="00C4666B"/>
    <w:rsid w:val="00C5060F"/>
    <w:rsid w:val="00C51DD7"/>
    <w:rsid w:val="00C57D52"/>
    <w:rsid w:val="00C645F6"/>
    <w:rsid w:val="00C66480"/>
    <w:rsid w:val="00C87CE4"/>
    <w:rsid w:val="00C87E81"/>
    <w:rsid w:val="00C90164"/>
    <w:rsid w:val="00CA247F"/>
    <w:rsid w:val="00CA50D6"/>
    <w:rsid w:val="00CA5C3E"/>
    <w:rsid w:val="00CB2C43"/>
    <w:rsid w:val="00CB3B76"/>
    <w:rsid w:val="00CC1235"/>
    <w:rsid w:val="00CD3273"/>
    <w:rsid w:val="00CE0670"/>
    <w:rsid w:val="00CE1000"/>
    <w:rsid w:val="00CF2F15"/>
    <w:rsid w:val="00D02B43"/>
    <w:rsid w:val="00D23025"/>
    <w:rsid w:val="00D2423F"/>
    <w:rsid w:val="00D24E2C"/>
    <w:rsid w:val="00D26041"/>
    <w:rsid w:val="00D33C82"/>
    <w:rsid w:val="00D4017C"/>
    <w:rsid w:val="00D468B0"/>
    <w:rsid w:val="00D55381"/>
    <w:rsid w:val="00D62EAF"/>
    <w:rsid w:val="00D639FC"/>
    <w:rsid w:val="00D83F7D"/>
    <w:rsid w:val="00D90ADE"/>
    <w:rsid w:val="00D90DD5"/>
    <w:rsid w:val="00DA2847"/>
    <w:rsid w:val="00DA60DB"/>
    <w:rsid w:val="00DA6727"/>
    <w:rsid w:val="00DB2881"/>
    <w:rsid w:val="00DB75A1"/>
    <w:rsid w:val="00DC2A2C"/>
    <w:rsid w:val="00E05321"/>
    <w:rsid w:val="00E2337F"/>
    <w:rsid w:val="00E24CCA"/>
    <w:rsid w:val="00E4323F"/>
    <w:rsid w:val="00E67791"/>
    <w:rsid w:val="00E90FCF"/>
    <w:rsid w:val="00E95BDB"/>
    <w:rsid w:val="00E968E0"/>
    <w:rsid w:val="00E96C82"/>
    <w:rsid w:val="00EA0045"/>
    <w:rsid w:val="00EA247B"/>
    <w:rsid w:val="00EB4F1B"/>
    <w:rsid w:val="00EB5949"/>
    <w:rsid w:val="00EB5960"/>
    <w:rsid w:val="00EB6E32"/>
    <w:rsid w:val="00EC0165"/>
    <w:rsid w:val="00ED0DD9"/>
    <w:rsid w:val="00EF1FBF"/>
    <w:rsid w:val="00EF32C9"/>
    <w:rsid w:val="00EF5676"/>
    <w:rsid w:val="00EF61BA"/>
    <w:rsid w:val="00F0543D"/>
    <w:rsid w:val="00F05746"/>
    <w:rsid w:val="00F07C7D"/>
    <w:rsid w:val="00F1219A"/>
    <w:rsid w:val="00F12784"/>
    <w:rsid w:val="00F16D07"/>
    <w:rsid w:val="00F247CA"/>
    <w:rsid w:val="00F266D8"/>
    <w:rsid w:val="00F5076C"/>
    <w:rsid w:val="00F5418B"/>
    <w:rsid w:val="00F60953"/>
    <w:rsid w:val="00F623B7"/>
    <w:rsid w:val="00F65164"/>
    <w:rsid w:val="00F65A63"/>
    <w:rsid w:val="00F731C7"/>
    <w:rsid w:val="00F73A5E"/>
    <w:rsid w:val="00F743F2"/>
    <w:rsid w:val="00F776CE"/>
    <w:rsid w:val="00F82B9A"/>
    <w:rsid w:val="00F84440"/>
    <w:rsid w:val="00F87FD0"/>
    <w:rsid w:val="00F9062E"/>
    <w:rsid w:val="00F96C5A"/>
    <w:rsid w:val="00F97539"/>
    <w:rsid w:val="00FA0389"/>
    <w:rsid w:val="00FA3852"/>
    <w:rsid w:val="00FB145A"/>
    <w:rsid w:val="00FB4424"/>
    <w:rsid w:val="00FB6783"/>
    <w:rsid w:val="00FC0DCC"/>
    <w:rsid w:val="00FC7737"/>
    <w:rsid w:val="00FC77E3"/>
    <w:rsid w:val="00FC79E2"/>
    <w:rsid w:val="00FD3F9B"/>
    <w:rsid w:val="00FE100A"/>
    <w:rsid w:val="00FE6155"/>
    <w:rsid w:val="00FF0D99"/>
    <w:rsid w:val="565728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name="heading 1"/>
    <w:lsdException w:qFormat="1" w:unhideWhenUsed="0" w:uiPriority="9" w:name="heading 2"/>
    <w:lsdException w:qFormat="1" w:unhideWhenUsed="0" w:uiPriority="9" w:name="heading 3"/>
    <w:lsdException w:qFormat="1" w:unhideWhenUsed="0" w:uiPriority="9" w:name="heading 4"/>
    <w:lsdException w:qFormat="1" w:unhideWhenUsed="0" w:uiPriority="9" w:name="heading 5"/>
    <w:lsdException w:qFormat="1" w:unhideWhenUsed="0" w:uiPriority="9" w:name="heading 6"/>
    <w:lsdException w:qFormat="1" w:unhideWhenUsed="0" w:uiPriority="9" w:name="heading 7"/>
    <w:lsdException w:qFormat="1" w:unhideWhenUsed="0" w:uiPriority="9" w:name="heading 8"/>
    <w:lsdException w:qFormat="1" w:unhideWhenUsed="0" w:uiPriority="9" w:name="heading 9"/>
    <w:lsdException w:uiPriority="0" w:name="index 1"/>
    <w:lsdException w:uiPriority="0" w:name="index 2"/>
    <w:lsdException w:uiPriority="0" w:name="index 3"/>
    <w:lsdException w:uiPriority="0" w:name="index 4"/>
    <w:lsdException w:uiPriority="0" w:name="index 5"/>
    <w:lsdException w:uiPriority="0" w:name="index 6"/>
    <w:lsdException w:uiPriority="0" w:name="index 7"/>
    <w:lsdException w:uiPriority="0" w:name="index 8"/>
    <w:lsdException w:uiPriority="0" w:name="index 9"/>
    <w:lsdException w:qFormat="1" w:uiPriority="39" w:semiHidden="0" w:name="toc 1"/>
    <w:lsdException w:uiPriority="0" w:name="toc 2"/>
    <w:lsdException w:uiPriority="0" w:name="toc 3"/>
    <w:lsdException w:qFormat="1" w:uiPriority="0" w:name="toc 4"/>
    <w:lsdException w:uiPriority="0" w:name="toc 5"/>
    <w:lsdException w:uiPriority="0" w:name="toc 6"/>
    <w:lsdException w:uiPriority="0" w:name="toc 7"/>
    <w:lsdException w:qFormat="1" w:uiPriority="0" w:name="toc 8"/>
    <w:lsdException w:qFormat="1" w:uiPriority="0" w:name="toc 9"/>
    <w:lsdException w:uiPriority="0" w:name="Normal Indent"/>
    <w:lsdException w:uiPriority="0" w:name="footnote text"/>
    <w:lsdException w:uiPriority="0" w:name="annotation text"/>
    <w:lsdException w:uiPriority="0" w:name="header"/>
    <w:lsdException w:uiPriority="0" w:name="footer"/>
    <w:lsdException w:uiPriority="0" w:name="index heading"/>
    <w:lsdException w:qFormat="1" w:unhideWhenUsed="0" w:uiPriority="35" w:name="caption"/>
    <w:lsdException w:uiPriority="0" w:name="table of figures"/>
    <w:lsdException w:uiPriority="0" w:name="envelope address"/>
    <w:lsdException w:uiPriority="0" w:name="envelope return"/>
    <w:lsdException w:uiPriority="0" w:name="footnote reference"/>
    <w:lsdException w:qFormat="1" w:uiPriority="0" w:name="annotation reference"/>
    <w:lsdException w:uiPriority="0" w:name="line number"/>
    <w:lsdException w:uiPriority="0" w:name="page number"/>
    <w:lsdException w:uiPriority="0" w:name="endnote reference"/>
    <w:lsdException w:uiPriority="0" w:name="endnote text"/>
    <w:lsdException w:uiPriority="0" w:name="table of authorities"/>
    <w:lsdException w:uiPriority="0" w:name="macro"/>
    <w:lsdException w:uiPriority="0" w:name="toa heading"/>
    <w:lsdException w:uiPriority="0" w:name="List"/>
    <w:lsdException w:uiPriority="0" w:name="List Bullet"/>
    <w:lsdException w:unhideWhenUsed="0" w:uiPriority="0" w:semiHidden="0" w:name="List Number"/>
    <w:lsdException w:uiPriority="0" w:name="List 2"/>
    <w:lsdException w:uiPriority="0" w:name="List 3"/>
    <w:lsdException w:unhideWhenUsed="0" w:uiPriority="0" w:semiHidden="0" w:name="List 4"/>
    <w:lsdException w:unhideWhenUsed="0" w:uiPriority="0" w:semiHidden="0" w:name="List 5"/>
    <w:lsdException w:uiPriority="0" w:name="List Bullet 2"/>
    <w:lsdException w:uiPriority="0" w:name="List Bullet 3"/>
    <w:lsdException w:uiPriority="0" w:name="List Bullet 4"/>
    <w:lsdException w:uiPriority="0" w:name="List Bullet 5"/>
    <w:lsdException w:uiPriority="0" w:name="List Number 2"/>
    <w:lsdException w:uiPriority="0" w:name="List Number 3"/>
    <w:lsdException w:uiPriority="0" w:name="List Number 4"/>
    <w:lsdException w:uiPriority="0" w:name="List Number 5"/>
    <w:lsdException w:qFormat="1" w:unhideWhenUsed="0" w:uiPriority="10" w:semiHidden="0" w:name="Title"/>
    <w:lsdException w:uiPriority="0" w:name="Closing"/>
    <w:lsdException w:uiPriority="0" w:name="Signature"/>
    <w:lsdException w:uiPriority="1" w:name="Default Paragraph Font"/>
    <w:lsdException w:uiPriority="0" w:semiHidden="0" w:name="Body Text"/>
    <w:lsdException w:uiPriority="0" w:name="Body Text Indent"/>
    <w:lsdException w:uiPriority="0" w:name="List Continue"/>
    <w:lsdException w:uiPriority="0" w:name="List Continue 2"/>
    <w:lsdException w:uiPriority="0" w:name="List Continue 3"/>
    <w:lsdException w:uiPriority="0" w:name="List Continue 4"/>
    <w:lsdException w:uiPriority="0" w:name="List Continue 5"/>
    <w:lsdException w:uiPriority="0" w:name="Message Header"/>
    <w:lsdException w:qFormat="1" w:unhideWhenUsed="0" w:uiPriority="11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iPriority="0" w:name="Body Text First Indent 2"/>
    <w:lsdException w:uiPriority="0" w:name="Note Heading"/>
    <w:lsdException w:uiPriority="0" w:name="Body Text 2"/>
    <w:lsdException w:uiPriority="0" w:name="Body Text 3"/>
    <w:lsdException w:uiPriority="0" w:name="Body Text Indent 2"/>
    <w:lsdException w:uiPriority="0" w:name="Body Text Indent 3"/>
    <w:lsdException w:uiPriority="0" w:name="Block Text"/>
    <w:lsdException w:uiPriority="0" w:name="Hyperlink"/>
    <w:lsdException w:uiPriority="0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0" w:name="Document Map"/>
    <w:lsdException w:uiPriority="0" w:name="Plain Text"/>
    <w:lsdException w:uiPriority="0" w:name="E-mail Signature"/>
    <w:lsdException w:uiPriority="0" w:name="Normal (Web)"/>
    <w:lsdException w:uiPriority="0" w:name="HTML Acronym"/>
    <w:lsdException w:uiPriority="0" w:name="HTML Address"/>
    <w:lsdException w:uiPriority="0" w:name="HTML Cite"/>
    <w:lsdException w:uiPriority="0" w:name="HTML Code"/>
    <w:lsdException w:uiPriority="0" w:name="HTML Definition"/>
    <w:lsdException w:uiPriority="0" w:name="HTML Keyboard"/>
    <w:lsdException w:uiPriority="0" w:name="HTML Preformatted"/>
    <w:lsdException w:uiPriority="0" w:name="HTML Sample"/>
    <w:lsdException w:uiPriority="0" w:name="HTML Typewriter"/>
    <w:lsdException w:uiPriority="0" w:name="HTML Variable"/>
    <w:lsdException w:qFormat="1" w:uiPriority="99" w:name="Normal Table"/>
    <w:lsdException w:qFormat="1"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iPriority="0" w:name="Balloon Text"/>
    <w:lsdException w:unhideWhenUsed="0" w:uiPriority="0" w:semiHidden="0" w:name="Table Grid"/>
    <w:lsdException w:uiPriority="0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adjustRightInd w:val="0"/>
      <w:snapToGrid w:val="0"/>
      <w:jc w:val="both"/>
    </w:pPr>
    <w:rPr>
      <w:rFonts w:ascii="等线" w:hAnsi="等线" w:eastAsia="等线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3"/>
    <w:link w:val="33"/>
    <w:semiHidden/>
    <w:qFormat/>
    <w:uiPriority w:val="9"/>
    <w:pPr>
      <w:keepNext/>
      <w:keepLines/>
      <w:spacing w:before="340" w:after="330" w:line="578" w:lineRule="atLeast"/>
      <w:outlineLvl w:val="0"/>
    </w:pPr>
    <w:rPr>
      <w:rFonts w:ascii="Arial" w:hAnsi="Arial" w:eastAsia="楷体_GB2312"/>
      <w:b/>
      <w:bCs/>
      <w:kern w:val="44"/>
      <w:sz w:val="44"/>
      <w:szCs w:val="44"/>
    </w:rPr>
  </w:style>
  <w:style w:type="paragraph" w:styleId="4">
    <w:name w:val="heading 2"/>
    <w:basedOn w:val="1"/>
    <w:next w:val="3"/>
    <w:link w:val="34"/>
    <w:semiHidden/>
    <w:qFormat/>
    <w:uiPriority w:val="9"/>
    <w:pPr>
      <w:keepNext/>
      <w:keepLines/>
      <w:spacing w:before="260" w:after="260" w:line="416" w:lineRule="atLeast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paragraph" w:styleId="5">
    <w:name w:val="heading 3"/>
    <w:basedOn w:val="1"/>
    <w:next w:val="1"/>
    <w:link w:val="35"/>
    <w:semiHidden/>
    <w:qFormat/>
    <w:uiPriority w:val="9"/>
    <w:pPr>
      <w:keepNext/>
      <w:keepLines/>
      <w:spacing w:before="260" w:after="260" w:line="416" w:lineRule="atLeast"/>
      <w:outlineLvl w:val="2"/>
    </w:pPr>
    <w:rPr>
      <w:rFonts w:ascii="Arial" w:hAnsi="Arial" w:eastAsia="楷体_GB2312"/>
      <w:b/>
      <w:bCs/>
      <w:sz w:val="32"/>
      <w:szCs w:val="32"/>
    </w:rPr>
  </w:style>
  <w:style w:type="paragraph" w:styleId="6">
    <w:name w:val="heading 4"/>
    <w:basedOn w:val="3"/>
    <w:next w:val="1"/>
    <w:link w:val="36"/>
    <w:semiHidden/>
    <w:qFormat/>
    <w:uiPriority w:val="9"/>
    <w:pPr>
      <w:keepNext/>
      <w:keepLines/>
      <w:spacing w:before="280" w:after="290" w:line="376" w:lineRule="atLeast"/>
      <w:outlineLvl w:val="3"/>
    </w:pPr>
    <w:rPr>
      <w:rFonts w:asciiTheme="majorHAnsi" w:hAnsiTheme="majorHAnsi" w:eastAsiaTheme="majorEastAsia" w:cstheme="majorBidi"/>
      <w:b/>
      <w:bCs/>
      <w:sz w:val="28"/>
      <w:szCs w:val="28"/>
    </w:rPr>
  </w:style>
  <w:style w:type="paragraph" w:styleId="7">
    <w:name w:val="heading 5"/>
    <w:basedOn w:val="3"/>
    <w:next w:val="1"/>
    <w:link w:val="37"/>
    <w:semiHidden/>
    <w:qFormat/>
    <w:uiPriority w:val="9"/>
    <w:pPr>
      <w:keepNext/>
      <w:keepLines/>
      <w:spacing w:before="280" w:after="290" w:line="376" w:lineRule="atLeast"/>
      <w:outlineLvl w:val="4"/>
    </w:pPr>
    <w:rPr>
      <w:rFonts w:ascii="Arial" w:hAnsi="Arial" w:eastAsia="楷体_GB2312"/>
      <w:b/>
      <w:bCs/>
      <w:sz w:val="28"/>
      <w:szCs w:val="28"/>
    </w:rPr>
  </w:style>
  <w:style w:type="paragraph" w:styleId="8">
    <w:name w:val="heading 6"/>
    <w:basedOn w:val="3"/>
    <w:next w:val="3"/>
    <w:link w:val="38"/>
    <w:semiHidden/>
    <w:qFormat/>
    <w:uiPriority w:val="9"/>
    <w:pPr>
      <w:keepNext/>
      <w:keepLines/>
      <w:spacing w:before="240" w:after="64" w:line="320" w:lineRule="atLeast"/>
      <w:outlineLvl w:val="5"/>
    </w:pPr>
    <w:rPr>
      <w:rFonts w:asciiTheme="majorHAnsi" w:hAnsiTheme="majorHAnsi" w:eastAsiaTheme="majorEastAsia" w:cstheme="majorBidi"/>
      <w:b/>
      <w:bCs/>
      <w:sz w:val="24"/>
      <w:szCs w:val="24"/>
    </w:rPr>
  </w:style>
  <w:style w:type="paragraph" w:styleId="9">
    <w:name w:val="heading 7"/>
    <w:basedOn w:val="3"/>
    <w:next w:val="3"/>
    <w:link w:val="39"/>
    <w:semiHidden/>
    <w:qFormat/>
    <w:uiPriority w:val="9"/>
    <w:pPr>
      <w:keepNext/>
      <w:keepLines/>
      <w:spacing w:before="240" w:after="64" w:line="320" w:lineRule="atLeast"/>
      <w:outlineLvl w:val="6"/>
    </w:pPr>
    <w:rPr>
      <w:rFonts w:ascii="Arial" w:hAnsi="Arial" w:eastAsia="楷体_GB2312"/>
      <w:b/>
      <w:bCs/>
      <w:sz w:val="24"/>
      <w:szCs w:val="24"/>
    </w:rPr>
  </w:style>
  <w:style w:type="paragraph" w:styleId="10">
    <w:name w:val="heading 8"/>
    <w:basedOn w:val="3"/>
    <w:next w:val="3"/>
    <w:link w:val="40"/>
    <w:semiHidden/>
    <w:qFormat/>
    <w:uiPriority w:val="9"/>
    <w:pPr>
      <w:keepNext/>
      <w:keepLines/>
      <w:spacing w:before="240" w:after="64" w:line="320" w:lineRule="atLeast"/>
      <w:outlineLvl w:val="7"/>
    </w:pPr>
    <w:rPr>
      <w:rFonts w:asciiTheme="majorHAnsi" w:hAnsiTheme="majorHAnsi" w:eastAsiaTheme="majorEastAsia" w:cstheme="majorBidi"/>
      <w:sz w:val="24"/>
      <w:szCs w:val="24"/>
    </w:rPr>
  </w:style>
  <w:style w:type="paragraph" w:styleId="11">
    <w:name w:val="heading 9"/>
    <w:basedOn w:val="3"/>
    <w:next w:val="3"/>
    <w:link w:val="41"/>
    <w:semiHidden/>
    <w:qFormat/>
    <w:uiPriority w:val="9"/>
    <w:pPr>
      <w:keepNext/>
      <w:keepLines/>
      <w:spacing w:before="240" w:after="64" w:line="320" w:lineRule="atLeast"/>
      <w:outlineLvl w:val="8"/>
    </w:pPr>
    <w:rPr>
      <w:rFonts w:asciiTheme="majorHAnsi" w:hAnsiTheme="majorHAnsi" w:eastAsiaTheme="majorEastAsia" w:cstheme="majorBidi"/>
    </w:rPr>
  </w:style>
  <w:style w:type="character" w:default="1" w:styleId="28">
    <w:name w:val="Default Paragraph Font"/>
    <w:semiHidden/>
    <w:unhideWhenUsed/>
    <w:uiPriority w:val="1"/>
  </w:style>
  <w:style w:type="table" w:default="1" w:styleId="32">
    <w:name w:val="Normal Table"/>
    <w:semiHidden/>
    <w:unhideWhenUsed/>
    <w:qFormat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110"/>
    <w:unhideWhenUsed/>
    <w:uiPriority w:val="0"/>
    <w:pPr>
      <w:spacing w:after="120"/>
    </w:pPr>
  </w:style>
  <w:style w:type="paragraph" w:styleId="12">
    <w:name w:val="annotation subject"/>
    <w:basedOn w:val="13"/>
    <w:next w:val="13"/>
    <w:link w:val="123"/>
    <w:semiHidden/>
    <w:unhideWhenUsed/>
    <w:qFormat/>
    <w:uiPriority w:val="0"/>
    <w:rPr>
      <w:b/>
      <w:bCs/>
    </w:rPr>
  </w:style>
  <w:style w:type="paragraph" w:styleId="13">
    <w:name w:val="annotation text"/>
    <w:basedOn w:val="1"/>
    <w:link w:val="122"/>
    <w:semiHidden/>
    <w:unhideWhenUsed/>
    <w:uiPriority w:val="0"/>
    <w:pPr>
      <w:jc w:val="left"/>
    </w:pPr>
  </w:style>
  <w:style w:type="paragraph" w:styleId="14">
    <w:name w:val="toc 7"/>
    <w:basedOn w:val="15"/>
    <w:next w:val="15"/>
    <w:semiHidden/>
    <w:unhideWhenUsed/>
    <w:uiPriority w:val="0"/>
    <w:pPr>
      <w:ind w:left="2520" w:leftChars="1200"/>
    </w:pPr>
  </w:style>
  <w:style w:type="paragraph" w:customStyle="1" w:styleId="15">
    <w:name w:val="KWMCN-标准"/>
    <w:qFormat/>
    <w:uiPriority w:val="0"/>
    <w:pPr>
      <w:adjustRightInd w:val="0"/>
      <w:snapToGrid w:val="0"/>
      <w:spacing w:after="360" w:line="320" w:lineRule="atLeast"/>
      <w:jc w:val="both"/>
    </w:pPr>
    <w:rPr>
      <w:rFonts w:ascii="Arial" w:hAnsi="Arial" w:eastAsia="楷体_GB2312" w:cstheme="minorBidi"/>
      <w:kern w:val="2"/>
      <w:sz w:val="24"/>
      <w:szCs w:val="21"/>
      <w:lang w:val="en-US" w:eastAsia="zh-CN" w:bidi="ar-SA"/>
    </w:rPr>
  </w:style>
  <w:style w:type="paragraph" w:styleId="16">
    <w:name w:val="caption"/>
    <w:basedOn w:val="1"/>
    <w:next w:val="1"/>
    <w:semiHidden/>
    <w:qFormat/>
    <w:uiPriority w:val="35"/>
    <w:pPr>
      <w:spacing w:after="360" w:line="320" w:lineRule="atLeast"/>
    </w:pPr>
    <w:rPr>
      <w:rFonts w:eastAsia="黑体" w:asciiTheme="majorHAnsi" w:hAnsiTheme="majorHAnsi" w:cstheme="majorBidi"/>
      <w:sz w:val="20"/>
      <w:szCs w:val="20"/>
    </w:rPr>
  </w:style>
  <w:style w:type="paragraph" w:styleId="17">
    <w:name w:val="toc 5"/>
    <w:basedOn w:val="15"/>
    <w:next w:val="15"/>
    <w:semiHidden/>
    <w:unhideWhenUsed/>
    <w:uiPriority w:val="0"/>
    <w:pPr>
      <w:ind w:left="1680" w:leftChars="800"/>
    </w:pPr>
  </w:style>
  <w:style w:type="paragraph" w:styleId="18">
    <w:name w:val="toc 3"/>
    <w:basedOn w:val="15"/>
    <w:next w:val="15"/>
    <w:semiHidden/>
    <w:unhideWhenUsed/>
    <w:uiPriority w:val="0"/>
    <w:pPr>
      <w:ind w:left="840" w:leftChars="400"/>
    </w:pPr>
  </w:style>
  <w:style w:type="paragraph" w:styleId="19">
    <w:name w:val="toc 8"/>
    <w:basedOn w:val="15"/>
    <w:next w:val="15"/>
    <w:semiHidden/>
    <w:unhideWhenUsed/>
    <w:qFormat/>
    <w:uiPriority w:val="0"/>
    <w:pPr>
      <w:ind w:left="2940" w:leftChars="1400"/>
    </w:pPr>
  </w:style>
  <w:style w:type="paragraph" w:styleId="20">
    <w:name w:val="Balloon Text"/>
    <w:basedOn w:val="1"/>
    <w:link w:val="124"/>
    <w:semiHidden/>
    <w:unhideWhenUsed/>
    <w:qFormat/>
    <w:uiPriority w:val="0"/>
    <w:rPr>
      <w:sz w:val="18"/>
      <w:szCs w:val="18"/>
    </w:rPr>
  </w:style>
  <w:style w:type="paragraph" w:styleId="21">
    <w:name w:val="toc 1"/>
    <w:basedOn w:val="15"/>
    <w:next w:val="15"/>
    <w:unhideWhenUsed/>
    <w:qFormat/>
    <w:uiPriority w:val="39"/>
  </w:style>
  <w:style w:type="paragraph" w:styleId="22">
    <w:name w:val="toc 4"/>
    <w:basedOn w:val="15"/>
    <w:next w:val="15"/>
    <w:semiHidden/>
    <w:unhideWhenUsed/>
    <w:qFormat/>
    <w:uiPriority w:val="0"/>
    <w:pPr>
      <w:ind w:left="1260" w:leftChars="600"/>
    </w:pPr>
  </w:style>
  <w:style w:type="paragraph" w:styleId="23">
    <w:name w:val="Subtitle"/>
    <w:basedOn w:val="1"/>
    <w:link w:val="112"/>
    <w:qFormat/>
    <w:uiPriority w:val="11"/>
    <w:pPr>
      <w:spacing w:before="240" w:after="60" w:line="312" w:lineRule="atLeast"/>
      <w:jc w:val="center"/>
      <w:outlineLvl w:val="1"/>
    </w:pPr>
    <w:rPr>
      <w:rFonts w:eastAsia="宋体" w:asciiTheme="majorHAnsi" w:hAnsiTheme="majorHAnsi" w:cstheme="majorBidi"/>
      <w:b/>
      <w:bCs/>
      <w:kern w:val="28"/>
      <w:sz w:val="32"/>
      <w:szCs w:val="32"/>
    </w:rPr>
  </w:style>
  <w:style w:type="paragraph" w:styleId="24">
    <w:name w:val="toc 6"/>
    <w:basedOn w:val="15"/>
    <w:next w:val="15"/>
    <w:semiHidden/>
    <w:unhideWhenUsed/>
    <w:uiPriority w:val="0"/>
    <w:pPr>
      <w:ind w:left="2100" w:leftChars="1000"/>
    </w:pPr>
  </w:style>
  <w:style w:type="paragraph" w:styleId="25">
    <w:name w:val="toc 2"/>
    <w:basedOn w:val="15"/>
    <w:next w:val="15"/>
    <w:semiHidden/>
    <w:unhideWhenUsed/>
    <w:uiPriority w:val="0"/>
    <w:pPr>
      <w:ind w:left="420" w:leftChars="200"/>
    </w:pPr>
  </w:style>
  <w:style w:type="paragraph" w:styleId="26">
    <w:name w:val="toc 9"/>
    <w:basedOn w:val="15"/>
    <w:next w:val="15"/>
    <w:semiHidden/>
    <w:unhideWhenUsed/>
    <w:qFormat/>
    <w:uiPriority w:val="0"/>
    <w:pPr>
      <w:ind w:left="3360" w:leftChars="1600"/>
    </w:pPr>
  </w:style>
  <w:style w:type="paragraph" w:styleId="27">
    <w:name w:val="Title"/>
    <w:basedOn w:val="1"/>
    <w:link w:val="111"/>
    <w:qFormat/>
    <w:uiPriority w:val="10"/>
    <w:pPr>
      <w:spacing w:before="240" w:after="60" w:line="320" w:lineRule="atLeast"/>
      <w:jc w:val="center"/>
      <w:outlineLvl w:val="0"/>
    </w:pPr>
    <w:rPr>
      <w:rFonts w:eastAsia="宋体" w:asciiTheme="majorHAnsi" w:hAnsiTheme="majorHAnsi" w:cstheme="majorBidi"/>
      <w:b/>
      <w:bCs/>
      <w:sz w:val="32"/>
      <w:szCs w:val="32"/>
    </w:rPr>
  </w:style>
  <w:style w:type="character" w:styleId="29">
    <w:name w:val="Strong"/>
    <w:qFormat/>
    <w:uiPriority w:val="22"/>
    <w:rPr>
      <w:b/>
      <w:bCs/>
    </w:rPr>
  </w:style>
  <w:style w:type="character" w:styleId="30">
    <w:name w:val="Emphasis"/>
    <w:qFormat/>
    <w:uiPriority w:val="20"/>
    <w:rPr>
      <w:i/>
      <w:iCs/>
    </w:rPr>
  </w:style>
  <w:style w:type="character" w:styleId="31">
    <w:name w:val="annotation reference"/>
    <w:basedOn w:val="28"/>
    <w:semiHidden/>
    <w:unhideWhenUsed/>
    <w:qFormat/>
    <w:uiPriority w:val="0"/>
    <w:rPr>
      <w:sz w:val="21"/>
      <w:szCs w:val="21"/>
    </w:rPr>
  </w:style>
  <w:style w:type="character" w:customStyle="1" w:styleId="33">
    <w:name w:val="标题 1 字符"/>
    <w:basedOn w:val="28"/>
    <w:link w:val="2"/>
    <w:semiHidden/>
    <w:uiPriority w:val="9"/>
    <w:rPr>
      <w:rFonts w:ascii="Arial" w:hAnsi="Arial" w:eastAsia="楷体_GB2312"/>
      <w:b/>
      <w:bCs/>
      <w:kern w:val="44"/>
      <w:sz w:val="44"/>
      <w:szCs w:val="44"/>
    </w:rPr>
  </w:style>
  <w:style w:type="character" w:customStyle="1" w:styleId="34">
    <w:name w:val="标题 2 字符"/>
    <w:basedOn w:val="28"/>
    <w:link w:val="4"/>
    <w:semiHidden/>
    <w:qFormat/>
    <w:uiPriority w:val="9"/>
    <w:rPr>
      <w:rFonts w:asciiTheme="majorHAnsi" w:hAnsiTheme="majorHAnsi" w:eastAsiaTheme="majorEastAsia" w:cstheme="majorBidi"/>
      <w:b/>
      <w:bCs/>
      <w:sz w:val="32"/>
      <w:szCs w:val="32"/>
    </w:rPr>
  </w:style>
  <w:style w:type="character" w:customStyle="1" w:styleId="35">
    <w:name w:val="标题 3 字符"/>
    <w:basedOn w:val="28"/>
    <w:link w:val="5"/>
    <w:semiHidden/>
    <w:qFormat/>
    <w:uiPriority w:val="9"/>
    <w:rPr>
      <w:rFonts w:ascii="Arial" w:hAnsi="Arial" w:eastAsia="楷体_GB2312"/>
      <w:b/>
      <w:bCs/>
      <w:sz w:val="32"/>
      <w:szCs w:val="32"/>
    </w:rPr>
  </w:style>
  <w:style w:type="character" w:customStyle="1" w:styleId="36">
    <w:name w:val="标题 4 字符"/>
    <w:basedOn w:val="28"/>
    <w:link w:val="6"/>
    <w:semiHidden/>
    <w:qFormat/>
    <w:uiPriority w:val="9"/>
    <w:rPr>
      <w:rFonts w:asciiTheme="majorHAnsi" w:hAnsiTheme="majorHAnsi" w:eastAsiaTheme="majorEastAsia" w:cstheme="majorBidi"/>
      <w:b/>
      <w:bCs/>
      <w:sz w:val="28"/>
      <w:szCs w:val="28"/>
    </w:rPr>
  </w:style>
  <w:style w:type="character" w:customStyle="1" w:styleId="37">
    <w:name w:val="标题 5 字符"/>
    <w:basedOn w:val="28"/>
    <w:link w:val="7"/>
    <w:semiHidden/>
    <w:uiPriority w:val="9"/>
    <w:rPr>
      <w:rFonts w:ascii="Arial" w:hAnsi="Arial" w:eastAsia="楷体_GB2312"/>
      <w:b/>
      <w:bCs/>
      <w:sz w:val="28"/>
      <w:szCs w:val="28"/>
    </w:rPr>
  </w:style>
  <w:style w:type="character" w:customStyle="1" w:styleId="38">
    <w:name w:val="标题 6 字符"/>
    <w:basedOn w:val="28"/>
    <w:link w:val="8"/>
    <w:semiHidden/>
    <w:uiPriority w:val="9"/>
    <w:rPr>
      <w:rFonts w:asciiTheme="majorHAnsi" w:hAnsiTheme="majorHAnsi" w:eastAsiaTheme="majorEastAsia" w:cstheme="majorBidi"/>
      <w:b/>
      <w:bCs/>
      <w:sz w:val="24"/>
      <w:szCs w:val="24"/>
    </w:rPr>
  </w:style>
  <w:style w:type="character" w:customStyle="1" w:styleId="39">
    <w:name w:val="标题 7 字符"/>
    <w:basedOn w:val="28"/>
    <w:link w:val="9"/>
    <w:semiHidden/>
    <w:qFormat/>
    <w:uiPriority w:val="9"/>
    <w:rPr>
      <w:rFonts w:ascii="Arial" w:hAnsi="Arial" w:eastAsia="楷体_GB2312"/>
      <w:b/>
      <w:bCs/>
      <w:sz w:val="24"/>
      <w:szCs w:val="24"/>
    </w:rPr>
  </w:style>
  <w:style w:type="character" w:customStyle="1" w:styleId="40">
    <w:name w:val="标题 8 字符"/>
    <w:basedOn w:val="28"/>
    <w:link w:val="10"/>
    <w:semiHidden/>
    <w:qFormat/>
    <w:uiPriority w:val="9"/>
    <w:rPr>
      <w:rFonts w:asciiTheme="majorHAnsi" w:hAnsiTheme="majorHAnsi" w:eastAsiaTheme="majorEastAsia" w:cstheme="majorBidi"/>
      <w:sz w:val="24"/>
      <w:szCs w:val="24"/>
    </w:rPr>
  </w:style>
  <w:style w:type="character" w:customStyle="1" w:styleId="41">
    <w:name w:val="标题 9 字符"/>
    <w:basedOn w:val="28"/>
    <w:link w:val="11"/>
    <w:semiHidden/>
    <w:qFormat/>
    <w:uiPriority w:val="9"/>
    <w:rPr>
      <w:rFonts w:asciiTheme="majorHAnsi" w:hAnsiTheme="majorHAnsi" w:eastAsiaTheme="majorEastAsia" w:cstheme="majorBidi"/>
    </w:rPr>
  </w:style>
  <w:style w:type="paragraph" w:customStyle="1" w:styleId="42">
    <w:name w:val="KWMCN-大标题"/>
    <w:next w:val="43"/>
    <w:qFormat/>
    <w:uiPriority w:val="0"/>
    <w:pPr>
      <w:adjustRightInd w:val="0"/>
      <w:snapToGrid w:val="0"/>
      <w:spacing w:after="360" w:line="320" w:lineRule="atLeast"/>
      <w:jc w:val="center"/>
      <w:outlineLvl w:val="0"/>
    </w:pPr>
    <w:rPr>
      <w:rFonts w:ascii="Arial" w:hAnsi="Arial" w:eastAsia="楷体_GB2312" w:cstheme="minorBidi"/>
      <w:b/>
      <w:kern w:val="2"/>
      <w:sz w:val="28"/>
      <w:szCs w:val="21"/>
      <w:lang w:val="en-US" w:eastAsia="zh-CN" w:bidi="ar-SA"/>
    </w:rPr>
  </w:style>
  <w:style w:type="paragraph" w:customStyle="1" w:styleId="43">
    <w:name w:val="KWMCN-金杜正文"/>
    <w:qFormat/>
    <w:uiPriority w:val="0"/>
    <w:pPr>
      <w:adjustRightInd w:val="0"/>
      <w:snapToGrid w:val="0"/>
      <w:spacing w:after="360" w:line="320" w:lineRule="atLeast"/>
      <w:ind w:firstLine="200" w:firstLineChars="200"/>
      <w:jc w:val="both"/>
    </w:pPr>
    <w:rPr>
      <w:rFonts w:ascii="Arial" w:hAnsi="Arial" w:eastAsia="楷体_GB2312" w:cstheme="minorBidi"/>
      <w:kern w:val="2"/>
      <w:sz w:val="24"/>
      <w:szCs w:val="21"/>
      <w:lang w:val="en-US" w:eastAsia="zh-CN" w:bidi="ar-SA"/>
    </w:rPr>
  </w:style>
  <w:style w:type="paragraph" w:customStyle="1" w:styleId="44">
    <w:name w:val="KWMCN-小标题"/>
    <w:next w:val="43"/>
    <w:qFormat/>
    <w:uiPriority w:val="0"/>
    <w:pPr>
      <w:adjustRightInd w:val="0"/>
      <w:snapToGrid w:val="0"/>
      <w:spacing w:after="360" w:line="320" w:lineRule="atLeast"/>
      <w:jc w:val="both"/>
      <w:outlineLvl w:val="1"/>
    </w:pPr>
    <w:rPr>
      <w:rFonts w:ascii="Arial" w:hAnsi="Arial" w:eastAsia="楷体_GB2312" w:cstheme="minorBidi"/>
      <w:b/>
      <w:kern w:val="2"/>
      <w:sz w:val="24"/>
      <w:szCs w:val="21"/>
      <w:lang w:val="en-US" w:eastAsia="zh-CN" w:bidi="ar-SA"/>
    </w:rPr>
  </w:style>
  <w:style w:type="paragraph" w:customStyle="1" w:styleId="45">
    <w:name w:val="KWMCN-一级标题2"/>
    <w:next w:val="43"/>
    <w:qFormat/>
    <w:uiPriority w:val="0"/>
    <w:pPr>
      <w:numPr>
        <w:ilvl w:val="0"/>
        <w:numId w:val="1"/>
      </w:numPr>
      <w:adjustRightInd w:val="0"/>
      <w:snapToGrid w:val="0"/>
      <w:spacing w:after="360" w:line="320" w:lineRule="atLeast"/>
      <w:jc w:val="both"/>
      <w:outlineLvl w:val="0"/>
    </w:pPr>
    <w:rPr>
      <w:rFonts w:ascii="Arial" w:hAnsi="Arial" w:eastAsia="楷体_GB2312" w:cstheme="minorBidi"/>
      <w:b/>
      <w:kern w:val="2"/>
      <w:sz w:val="28"/>
      <w:szCs w:val="21"/>
      <w:lang w:val="en-US" w:eastAsia="zh-CN" w:bidi="ar-SA"/>
    </w:rPr>
  </w:style>
  <w:style w:type="paragraph" w:customStyle="1" w:styleId="46">
    <w:name w:val="KWMCN-五级标题2"/>
    <w:qFormat/>
    <w:uiPriority w:val="0"/>
    <w:pPr>
      <w:numPr>
        <w:ilvl w:val="4"/>
        <w:numId w:val="1"/>
      </w:numPr>
      <w:adjustRightInd w:val="0"/>
      <w:snapToGrid w:val="0"/>
      <w:spacing w:after="360" w:line="320" w:lineRule="atLeast"/>
      <w:jc w:val="both"/>
      <w:outlineLvl w:val="4"/>
    </w:pPr>
    <w:rPr>
      <w:rFonts w:ascii="Arial" w:hAnsi="Arial" w:eastAsia="楷体_GB2312" w:cstheme="minorBidi"/>
      <w:kern w:val="2"/>
      <w:sz w:val="24"/>
      <w:szCs w:val="21"/>
      <w:lang w:val="en-US" w:eastAsia="zh-CN" w:bidi="ar-SA"/>
    </w:rPr>
  </w:style>
  <w:style w:type="paragraph" w:customStyle="1" w:styleId="47">
    <w:name w:val="KWMCN-二级符号"/>
    <w:qFormat/>
    <w:uiPriority w:val="0"/>
    <w:pPr>
      <w:numPr>
        <w:ilvl w:val="1"/>
        <w:numId w:val="2"/>
      </w:numPr>
      <w:adjustRightInd w:val="0"/>
      <w:snapToGrid w:val="0"/>
      <w:spacing w:after="360" w:line="320" w:lineRule="atLeast"/>
      <w:jc w:val="both"/>
    </w:pPr>
    <w:rPr>
      <w:rFonts w:ascii="Arial" w:hAnsi="Arial" w:eastAsia="楷体_GB2312" w:cstheme="minorBidi"/>
      <w:kern w:val="2"/>
      <w:sz w:val="24"/>
      <w:szCs w:val="21"/>
      <w:lang w:val="en-US" w:eastAsia="zh-CN" w:bidi="ar-SA"/>
    </w:rPr>
  </w:style>
  <w:style w:type="paragraph" w:customStyle="1" w:styleId="48">
    <w:name w:val="KWMCN-附件"/>
    <w:next w:val="15"/>
    <w:qFormat/>
    <w:uiPriority w:val="0"/>
    <w:pPr>
      <w:numPr>
        <w:ilvl w:val="0"/>
        <w:numId w:val="3"/>
      </w:numPr>
      <w:adjustRightInd w:val="0"/>
      <w:snapToGrid w:val="0"/>
      <w:spacing w:after="360" w:line="320" w:lineRule="atLeast"/>
      <w:jc w:val="both"/>
      <w:outlineLvl w:val="0"/>
    </w:pPr>
    <w:rPr>
      <w:rFonts w:ascii="Arial" w:hAnsi="Arial" w:eastAsia="楷体_GB2312" w:cstheme="minorBidi"/>
      <w:b/>
      <w:kern w:val="2"/>
      <w:sz w:val="28"/>
      <w:szCs w:val="21"/>
      <w:lang w:val="en-US" w:eastAsia="zh-CN" w:bidi="ar-SA"/>
    </w:rPr>
  </w:style>
  <w:style w:type="paragraph" w:customStyle="1" w:styleId="49">
    <w:name w:val="KWMCN-附录"/>
    <w:next w:val="15"/>
    <w:qFormat/>
    <w:uiPriority w:val="0"/>
    <w:pPr>
      <w:numPr>
        <w:ilvl w:val="0"/>
        <w:numId w:val="4"/>
      </w:numPr>
      <w:adjustRightInd w:val="0"/>
      <w:snapToGrid w:val="0"/>
      <w:spacing w:after="360" w:line="320" w:lineRule="atLeast"/>
      <w:jc w:val="both"/>
      <w:outlineLvl w:val="0"/>
    </w:pPr>
    <w:rPr>
      <w:rFonts w:ascii="Arial" w:hAnsi="Arial" w:eastAsia="楷体_GB2312" w:cstheme="minorBidi"/>
      <w:b/>
      <w:kern w:val="2"/>
      <w:sz w:val="28"/>
      <w:szCs w:val="21"/>
      <w:lang w:val="en-US" w:eastAsia="zh-CN" w:bidi="ar-SA"/>
    </w:rPr>
  </w:style>
  <w:style w:type="paragraph" w:customStyle="1" w:styleId="50">
    <w:name w:val="KWMCN-条目"/>
    <w:qFormat/>
    <w:uiPriority w:val="0"/>
    <w:pPr>
      <w:numPr>
        <w:ilvl w:val="0"/>
        <w:numId w:val="5"/>
      </w:numPr>
      <w:adjustRightInd w:val="0"/>
      <w:snapToGrid w:val="0"/>
      <w:spacing w:after="360" w:line="320" w:lineRule="atLeast"/>
      <w:jc w:val="both"/>
    </w:pPr>
    <w:rPr>
      <w:rFonts w:ascii="Arial" w:hAnsi="Arial" w:eastAsia="楷体_GB2312" w:cstheme="minorBidi"/>
      <w:kern w:val="2"/>
      <w:sz w:val="24"/>
      <w:szCs w:val="21"/>
      <w:lang w:val="en-US" w:eastAsia="zh-CN" w:bidi="ar-SA"/>
    </w:rPr>
  </w:style>
  <w:style w:type="paragraph" w:customStyle="1" w:styleId="51">
    <w:name w:val="KWMCN-二级编号"/>
    <w:qFormat/>
    <w:uiPriority w:val="0"/>
    <w:pPr>
      <w:numPr>
        <w:ilvl w:val="1"/>
        <w:numId w:val="6"/>
      </w:numPr>
      <w:adjustRightInd w:val="0"/>
      <w:snapToGrid w:val="0"/>
      <w:spacing w:after="360" w:line="320" w:lineRule="atLeast"/>
      <w:jc w:val="both"/>
    </w:pPr>
    <w:rPr>
      <w:rFonts w:ascii="Arial" w:hAnsi="Arial" w:eastAsia="楷体_GB2312" w:cstheme="minorBidi"/>
      <w:kern w:val="2"/>
      <w:sz w:val="24"/>
      <w:szCs w:val="21"/>
      <w:lang w:val="en-US" w:eastAsia="zh-CN" w:bidi="ar-SA"/>
    </w:rPr>
  </w:style>
  <w:style w:type="paragraph" w:customStyle="1" w:styleId="52">
    <w:name w:val="KWMCN-二级标题"/>
    <w:next w:val="43"/>
    <w:qFormat/>
    <w:uiPriority w:val="0"/>
    <w:pPr>
      <w:numPr>
        <w:ilvl w:val="1"/>
        <w:numId w:val="7"/>
      </w:numPr>
      <w:adjustRightInd w:val="0"/>
      <w:snapToGrid w:val="0"/>
      <w:spacing w:after="360" w:line="320" w:lineRule="atLeast"/>
      <w:jc w:val="both"/>
      <w:outlineLvl w:val="1"/>
    </w:pPr>
    <w:rPr>
      <w:rFonts w:ascii="Arial" w:hAnsi="Arial" w:eastAsia="楷体_GB2312" w:cstheme="minorBidi"/>
      <w:kern w:val="2"/>
      <w:sz w:val="24"/>
      <w:szCs w:val="21"/>
      <w:lang w:val="en-US" w:eastAsia="zh-CN" w:bidi="ar-SA"/>
    </w:rPr>
  </w:style>
  <w:style w:type="paragraph" w:customStyle="1" w:styleId="53">
    <w:name w:val="KWMCN-一级标题TS"/>
    <w:qFormat/>
    <w:uiPriority w:val="0"/>
    <w:pPr>
      <w:numPr>
        <w:ilvl w:val="0"/>
        <w:numId w:val="8"/>
      </w:numPr>
      <w:adjustRightInd w:val="0"/>
      <w:snapToGrid w:val="0"/>
      <w:spacing w:after="360" w:line="320" w:lineRule="atLeast"/>
      <w:jc w:val="both"/>
      <w:outlineLvl w:val="0"/>
    </w:pPr>
    <w:rPr>
      <w:rFonts w:ascii="Arial" w:hAnsi="Arial" w:eastAsia="楷体_GB2312" w:cstheme="minorBidi"/>
      <w:b/>
      <w:kern w:val="2"/>
      <w:sz w:val="28"/>
      <w:szCs w:val="21"/>
      <w:lang w:val="en-US" w:eastAsia="zh-CN" w:bidi="ar-SA"/>
    </w:rPr>
  </w:style>
  <w:style w:type="paragraph" w:customStyle="1" w:styleId="54">
    <w:name w:val="KWMCN-一级标题"/>
    <w:next w:val="43"/>
    <w:qFormat/>
    <w:uiPriority w:val="0"/>
    <w:pPr>
      <w:numPr>
        <w:ilvl w:val="0"/>
        <w:numId w:val="7"/>
      </w:numPr>
      <w:adjustRightInd w:val="0"/>
      <w:snapToGrid w:val="0"/>
      <w:spacing w:after="360" w:line="320" w:lineRule="atLeast"/>
      <w:jc w:val="both"/>
      <w:outlineLvl w:val="0"/>
    </w:pPr>
    <w:rPr>
      <w:rFonts w:ascii="Arial" w:hAnsi="Arial" w:eastAsia="楷体_GB2312" w:cstheme="minorBidi"/>
      <w:b/>
      <w:kern w:val="2"/>
      <w:sz w:val="28"/>
      <w:szCs w:val="21"/>
      <w:lang w:val="en-US" w:eastAsia="zh-CN" w:bidi="ar-SA"/>
    </w:rPr>
  </w:style>
  <w:style w:type="paragraph" w:customStyle="1" w:styleId="55">
    <w:name w:val="KWMCN-四级标题TS"/>
    <w:qFormat/>
    <w:uiPriority w:val="0"/>
    <w:pPr>
      <w:numPr>
        <w:ilvl w:val="3"/>
        <w:numId w:val="8"/>
      </w:numPr>
      <w:adjustRightInd w:val="0"/>
      <w:snapToGrid w:val="0"/>
      <w:spacing w:after="360" w:line="320" w:lineRule="atLeast"/>
      <w:jc w:val="both"/>
      <w:outlineLvl w:val="3"/>
    </w:pPr>
    <w:rPr>
      <w:rFonts w:ascii="Arial" w:hAnsi="Arial" w:eastAsia="楷体_GB2312" w:cstheme="minorBidi"/>
      <w:kern w:val="2"/>
      <w:sz w:val="24"/>
      <w:szCs w:val="21"/>
      <w:lang w:val="en-US" w:eastAsia="zh-CN" w:bidi="ar-SA"/>
    </w:rPr>
  </w:style>
  <w:style w:type="paragraph" w:customStyle="1" w:styleId="56">
    <w:name w:val="KWMCN-五级标题TS"/>
    <w:qFormat/>
    <w:uiPriority w:val="0"/>
    <w:pPr>
      <w:numPr>
        <w:ilvl w:val="4"/>
        <w:numId w:val="8"/>
      </w:numPr>
      <w:adjustRightInd w:val="0"/>
      <w:snapToGrid w:val="0"/>
      <w:spacing w:after="360" w:line="320" w:lineRule="atLeast"/>
      <w:jc w:val="both"/>
      <w:outlineLvl w:val="4"/>
    </w:pPr>
    <w:rPr>
      <w:rFonts w:ascii="Arial" w:hAnsi="Arial" w:eastAsia="楷体_GB2312" w:cstheme="minorBidi"/>
      <w:kern w:val="2"/>
      <w:sz w:val="24"/>
      <w:szCs w:val="21"/>
      <w:lang w:val="en-US" w:eastAsia="zh-CN" w:bidi="ar-SA"/>
    </w:rPr>
  </w:style>
  <w:style w:type="paragraph" w:customStyle="1" w:styleId="57">
    <w:name w:val="KWMCN-三级标题"/>
    <w:qFormat/>
    <w:uiPriority w:val="0"/>
    <w:pPr>
      <w:numPr>
        <w:ilvl w:val="2"/>
        <w:numId w:val="7"/>
      </w:numPr>
      <w:adjustRightInd w:val="0"/>
      <w:snapToGrid w:val="0"/>
      <w:spacing w:after="360" w:line="320" w:lineRule="atLeast"/>
      <w:jc w:val="both"/>
      <w:outlineLvl w:val="2"/>
    </w:pPr>
    <w:rPr>
      <w:rFonts w:ascii="Arial" w:hAnsi="Arial" w:eastAsia="楷体_GB2312" w:cstheme="minorBidi"/>
      <w:kern w:val="2"/>
      <w:sz w:val="24"/>
      <w:szCs w:val="21"/>
      <w:lang w:val="en-US" w:eastAsia="zh-CN" w:bidi="ar-SA"/>
    </w:rPr>
  </w:style>
  <w:style w:type="paragraph" w:customStyle="1" w:styleId="58">
    <w:name w:val="KWMCN-四级标题"/>
    <w:qFormat/>
    <w:uiPriority w:val="0"/>
    <w:pPr>
      <w:numPr>
        <w:ilvl w:val="3"/>
        <w:numId w:val="7"/>
      </w:numPr>
      <w:adjustRightInd w:val="0"/>
      <w:snapToGrid w:val="0"/>
      <w:spacing w:after="360" w:line="320" w:lineRule="atLeast"/>
      <w:jc w:val="both"/>
      <w:outlineLvl w:val="3"/>
    </w:pPr>
    <w:rPr>
      <w:rFonts w:ascii="Arial" w:hAnsi="Arial" w:eastAsia="楷体_GB2312" w:cstheme="minorBidi"/>
      <w:kern w:val="2"/>
      <w:sz w:val="24"/>
      <w:szCs w:val="21"/>
      <w:lang w:val="en-US" w:eastAsia="zh-CN" w:bidi="ar-SA"/>
    </w:rPr>
  </w:style>
  <w:style w:type="paragraph" w:customStyle="1" w:styleId="59">
    <w:name w:val="KWMCN-五级标题"/>
    <w:qFormat/>
    <w:uiPriority w:val="0"/>
    <w:pPr>
      <w:numPr>
        <w:ilvl w:val="4"/>
        <w:numId w:val="7"/>
      </w:numPr>
      <w:adjustRightInd w:val="0"/>
      <w:snapToGrid w:val="0"/>
      <w:spacing w:after="360" w:line="320" w:lineRule="atLeast"/>
      <w:jc w:val="both"/>
      <w:outlineLvl w:val="4"/>
    </w:pPr>
    <w:rPr>
      <w:rFonts w:ascii="Arial" w:hAnsi="Arial" w:eastAsia="楷体_GB2312" w:cstheme="minorBidi"/>
      <w:kern w:val="2"/>
      <w:sz w:val="24"/>
      <w:szCs w:val="21"/>
      <w:lang w:val="en-US" w:eastAsia="zh-CN" w:bidi="ar-SA"/>
    </w:rPr>
  </w:style>
  <w:style w:type="paragraph" w:customStyle="1" w:styleId="60">
    <w:name w:val="KWMCN-二级标题2"/>
    <w:next w:val="43"/>
    <w:qFormat/>
    <w:uiPriority w:val="0"/>
    <w:pPr>
      <w:numPr>
        <w:ilvl w:val="1"/>
        <w:numId w:val="1"/>
      </w:numPr>
      <w:adjustRightInd w:val="0"/>
      <w:snapToGrid w:val="0"/>
      <w:spacing w:after="360" w:line="320" w:lineRule="atLeast"/>
      <w:jc w:val="both"/>
      <w:outlineLvl w:val="1"/>
    </w:pPr>
    <w:rPr>
      <w:rFonts w:ascii="Arial" w:hAnsi="Arial" w:eastAsia="楷体_GB2312" w:cstheme="minorBidi"/>
      <w:kern w:val="2"/>
      <w:sz w:val="24"/>
      <w:szCs w:val="21"/>
      <w:lang w:val="en-US" w:eastAsia="zh-CN" w:bidi="ar-SA"/>
    </w:rPr>
  </w:style>
  <w:style w:type="paragraph" w:customStyle="1" w:styleId="61">
    <w:name w:val="KWMCN-三级标题2"/>
    <w:qFormat/>
    <w:uiPriority w:val="0"/>
    <w:pPr>
      <w:numPr>
        <w:ilvl w:val="2"/>
        <w:numId w:val="1"/>
      </w:numPr>
      <w:adjustRightInd w:val="0"/>
      <w:snapToGrid w:val="0"/>
      <w:spacing w:after="360" w:line="320" w:lineRule="atLeast"/>
      <w:jc w:val="both"/>
      <w:outlineLvl w:val="2"/>
    </w:pPr>
    <w:rPr>
      <w:rFonts w:ascii="Arial" w:hAnsi="Arial" w:eastAsia="楷体_GB2312" w:cstheme="minorBidi"/>
      <w:kern w:val="2"/>
      <w:sz w:val="24"/>
      <w:szCs w:val="21"/>
      <w:lang w:val="en-US" w:eastAsia="zh-CN" w:bidi="ar-SA"/>
    </w:rPr>
  </w:style>
  <w:style w:type="paragraph" w:customStyle="1" w:styleId="62">
    <w:name w:val="KWMCN-四级标题2"/>
    <w:qFormat/>
    <w:uiPriority w:val="0"/>
    <w:pPr>
      <w:numPr>
        <w:ilvl w:val="3"/>
        <w:numId w:val="1"/>
      </w:numPr>
      <w:adjustRightInd w:val="0"/>
      <w:snapToGrid w:val="0"/>
      <w:spacing w:after="360" w:line="320" w:lineRule="atLeast"/>
      <w:jc w:val="both"/>
      <w:outlineLvl w:val="3"/>
    </w:pPr>
    <w:rPr>
      <w:rFonts w:ascii="Arial" w:hAnsi="Arial" w:eastAsia="楷体_GB2312" w:cstheme="minorBidi"/>
      <w:kern w:val="2"/>
      <w:sz w:val="24"/>
      <w:szCs w:val="21"/>
      <w:lang w:val="en-US" w:eastAsia="zh-CN" w:bidi="ar-SA"/>
    </w:rPr>
  </w:style>
  <w:style w:type="paragraph" w:customStyle="1" w:styleId="63">
    <w:name w:val="KWMCN-一级编号"/>
    <w:qFormat/>
    <w:uiPriority w:val="0"/>
    <w:pPr>
      <w:numPr>
        <w:ilvl w:val="0"/>
        <w:numId w:val="6"/>
      </w:numPr>
      <w:adjustRightInd w:val="0"/>
      <w:snapToGrid w:val="0"/>
      <w:spacing w:after="360" w:line="320" w:lineRule="atLeast"/>
      <w:jc w:val="both"/>
    </w:pPr>
    <w:rPr>
      <w:rFonts w:ascii="Arial" w:hAnsi="Arial" w:eastAsia="楷体_GB2312" w:cstheme="minorBidi"/>
      <w:kern w:val="2"/>
      <w:sz w:val="24"/>
      <w:szCs w:val="21"/>
      <w:lang w:val="en-US" w:eastAsia="zh-CN" w:bidi="ar-SA"/>
    </w:rPr>
  </w:style>
  <w:style w:type="paragraph" w:customStyle="1" w:styleId="64">
    <w:name w:val="KWMCN-三级编号"/>
    <w:qFormat/>
    <w:uiPriority w:val="0"/>
    <w:pPr>
      <w:numPr>
        <w:ilvl w:val="2"/>
        <w:numId w:val="6"/>
      </w:numPr>
      <w:adjustRightInd w:val="0"/>
      <w:snapToGrid w:val="0"/>
      <w:spacing w:after="360" w:line="320" w:lineRule="atLeast"/>
      <w:jc w:val="both"/>
    </w:pPr>
    <w:rPr>
      <w:rFonts w:ascii="Arial" w:hAnsi="Arial" w:eastAsia="楷体_GB2312" w:cstheme="minorBidi"/>
      <w:kern w:val="2"/>
      <w:sz w:val="24"/>
      <w:szCs w:val="21"/>
      <w:lang w:val="en-US" w:eastAsia="zh-CN" w:bidi="ar-SA"/>
    </w:rPr>
  </w:style>
  <w:style w:type="paragraph" w:customStyle="1" w:styleId="65">
    <w:name w:val="KWMCN-一级符号"/>
    <w:qFormat/>
    <w:uiPriority w:val="0"/>
    <w:pPr>
      <w:numPr>
        <w:ilvl w:val="0"/>
        <w:numId w:val="2"/>
      </w:numPr>
      <w:adjustRightInd w:val="0"/>
      <w:snapToGrid w:val="0"/>
      <w:spacing w:after="360" w:line="320" w:lineRule="atLeast"/>
      <w:jc w:val="both"/>
    </w:pPr>
    <w:rPr>
      <w:rFonts w:ascii="Arial" w:hAnsi="Arial" w:eastAsia="楷体_GB2312" w:cstheme="minorBidi"/>
      <w:kern w:val="2"/>
      <w:sz w:val="24"/>
      <w:szCs w:val="21"/>
      <w:lang w:val="en-US" w:eastAsia="zh-CN" w:bidi="ar-SA"/>
    </w:rPr>
  </w:style>
  <w:style w:type="paragraph" w:customStyle="1" w:styleId="66">
    <w:name w:val="KWMCN-二级标题TS"/>
    <w:qFormat/>
    <w:uiPriority w:val="0"/>
    <w:pPr>
      <w:numPr>
        <w:ilvl w:val="1"/>
        <w:numId w:val="8"/>
      </w:numPr>
      <w:adjustRightInd w:val="0"/>
      <w:snapToGrid w:val="0"/>
      <w:spacing w:after="360" w:line="320" w:lineRule="atLeast"/>
      <w:jc w:val="both"/>
      <w:outlineLvl w:val="1"/>
    </w:pPr>
    <w:rPr>
      <w:rFonts w:ascii="Arial" w:hAnsi="Arial" w:eastAsia="楷体_GB2312" w:cstheme="minorBidi"/>
      <w:kern w:val="2"/>
      <w:sz w:val="24"/>
      <w:szCs w:val="21"/>
      <w:lang w:val="en-US" w:eastAsia="zh-CN" w:bidi="ar-SA"/>
    </w:rPr>
  </w:style>
  <w:style w:type="paragraph" w:customStyle="1" w:styleId="67">
    <w:name w:val="KWMCN-三级标题TS"/>
    <w:qFormat/>
    <w:uiPriority w:val="0"/>
    <w:pPr>
      <w:numPr>
        <w:ilvl w:val="2"/>
        <w:numId w:val="8"/>
      </w:numPr>
      <w:adjustRightInd w:val="0"/>
      <w:snapToGrid w:val="0"/>
      <w:spacing w:after="360" w:line="320" w:lineRule="atLeast"/>
      <w:jc w:val="both"/>
      <w:outlineLvl w:val="2"/>
    </w:pPr>
    <w:rPr>
      <w:rFonts w:ascii="Arial" w:hAnsi="Arial" w:eastAsia="楷体_GB2312" w:cstheme="minorBidi"/>
      <w:kern w:val="2"/>
      <w:sz w:val="24"/>
      <w:szCs w:val="21"/>
      <w:lang w:val="en-US" w:eastAsia="zh-CN" w:bidi="ar-SA"/>
    </w:rPr>
  </w:style>
  <w:style w:type="paragraph" w:customStyle="1" w:styleId="68">
    <w:name w:val="KWMCN-一级标题2TS"/>
    <w:qFormat/>
    <w:uiPriority w:val="0"/>
    <w:pPr>
      <w:numPr>
        <w:ilvl w:val="0"/>
        <w:numId w:val="9"/>
      </w:numPr>
      <w:adjustRightInd w:val="0"/>
      <w:snapToGrid w:val="0"/>
      <w:spacing w:after="360" w:line="320" w:lineRule="atLeast"/>
      <w:jc w:val="both"/>
      <w:outlineLvl w:val="0"/>
    </w:pPr>
    <w:rPr>
      <w:rFonts w:ascii="Arial" w:hAnsi="Arial" w:eastAsia="楷体_GB2312" w:cstheme="minorBidi"/>
      <w:b/>
      <w:kern w:val="2"/>
      <w:sz w:val="28"/>
      <w:szCs w:val="21"/>
      <w:lang w:val="en-US" w:eastAsia="zh-CN" w:bidi="ar-SA"/>
    </w:rPr>
  </w:style>
  <w:style w:type="paragraph" w:customStyle="1" w:styleId="69">
    <w:name w:val="KWMCN-二级标题2TS"/>
    <w:qFormat/>
    <w:uiPriority w:val="0"/>
    <w:pPr>
      <w:numPr>
        <w:ilvl w:val="1"/>
        <w:numId w:val="9"/>
      </w:numPr>
      <w:adjustRightInd w:val="0"/>
      <w:snapToGrid w:val="0"/>
      <w:spacing w:after="360" w:line="320" w:lineRule="atLeast"/>
      <w:jc w:val="both"/>
      <w:outlineLvl w:val="1"/>
    </w:pPr>
    <w:rPr>
      <w:rFonts w:ascii="Arial" w:hAnsi="Arial" w:eastAsia="楷体_GB2312" w:cstheme="minorBidi"/>
      <w:kern w:val="2"/>
      <w:sz w:val="24"/>
      <w:szCs w:val="21"/>
      <w:lang w:val="en-US" w:eastAsia="zh-CN" w:bidi="ar-SA"/>
    </w:rPr>
  </w:style>
  <w:style w:type="paragraph" w:customStyle="1" w:styleId="70">
    <w:name w:val="KWMCN-三级标题2TS"/>
    <w:qFormat/>
    <w:uiPriority w:val="0"/>
    <w:pPr>
      <w:numPr>
        <w:ilvl w:val="2"/>
        <w:numId w:val="9"/>
      </w:numPr>
      <w:adjustRightInd w:val="0"/>
      <w:snapToGrid w:val="0"/>
      <w:spacing w:after="360" w:line="320" w:lineRule="atLeast"/>
      <w:jc w:val="both"/>
      <w:outlineLvl w:val="2"/>
    </w:pPr>
    <w:rPr>
      <w:rFonts w:ascii="Arial" w:hAnsi="Arial" w:eastAsia="楷体_GB2312" w:cstheme="minorBidi"/>
      <w:kern w:val="2"/>
      <w:sz w:val="24"/>
      <w:szCs w:val="21"/>
      <w:lang w:val="en-US" w:eastAsia="zh-CN" w:bidi="ar-SA"/>
    </w:rPr>
  </w:style>
  <w:style w:type="paragraph" w:customStyle="1" w:styleId="71">
    <w:name w:val="KWMCN-四级标题2TS"/>
    <w:qFormat/>
    <w:uiPriority w:val="0"/>
    <w:pPr>
      <w:numPr>
        <w:ilvl w:val="3"/>
        <w:numId w:val="9"/>
      </w:numPr>
      <w:adjustRightInd w:val="0"/>
      <w:snapToGrid w:val="0"/>
      <w:spacing w:after="360" w:line="320" w:lineRule="atLeast"/>
      <w:jc w:val="both"/>
      <w:outlineLvl w:val="3"/>
    </w:pPr>
    <w:rPr>
      <w:rFonts w:ascii="Arial" w:hAnsi="Arial" w:eastAsia="楷体_GB2312" w:cstheme="minorBidi"/>
      <w:kern w:val="2"/>
      <w:sz w:val="24"/>
      <w:szCs w:val="21"/>
      <w:lang w:val="en-US" w:eastAsia="zh-CN" w:bidi="ar-SA"/>
    </w:rPr>
  </w:style>
  <w:style w:type="paragraph" w:customStyle="1" w:styleId="72">
    <w:name w:val="KWMCN-五级标题2TS"/>
    <w:qFormat/>
    <w:uiPriority w:val="0"/>
    <w:pPr>
      <w:numPr>
        <w:ilvl w:val="4"/>
        <w:numId w:val="9"/>
      </w:numPr>
      <w:adjustRightInd w:val="0"/>
      <w:snapToGrid w:val="0"/>
      <w:spacing w:after="360" w:line="320" w:lineRule="atLeast"/>
      <w:jc w:val="both"/>
      <w:outlineLvl w:val="4"/>
    </w:pPr>
    <w:rPr>
      <w:rFonts w:ascii="Arial" w:hAnsi="Arial" w:eastAsia="楷体_GB2312" w:cstheme="minorBidi"/>
      <w:kern w:val="2"/>
      <w:sz w:val="24"/>
      <w:szCs w:val="21"/>
      <w:lang w:val="en-US" w:eastAsia="zh-CN" w:bidi="ar-SA"/>
    </w:rPr>
  </w:style>
  <w:style w:type="paragraph" w:customStyle="1" w:styleId="73">
    <w:name w:val="正文文本1"/>
    <w:semiHidden/>
    <w:qFormat/>
    <w:uiPriority w:val="0"/>
    <w:pPr>
      <w:spacing w:after="280" w:line="240" w:lineRule="atLeast"/>
      <w:jc w:val="both"/>
    </w:pPr>
    <w:rPr>
      <w:rFonts w:ascii="Arial" w:hAnsi="Arial" w:eastAsia="楷体_GB2312" w:cstheme="minorBidi"/>
      <w:kern w:val="2"/>
      <w:sz w:val="20"/>
      <w:szCs w:val="21"/>
      <w:lang w:val="en-US" w:eastAsia="zh-CN" w:bidi="ar-SA"/>
    </w:rPr>
  </w:style>
  <w:style w:type="paragraph" w:customStyle="1" w:styleId="74">
    <w:name w:val="KWMEN-Heading"/>
    <w:next w:val="75"/>
    <w:qFormat/>
    <w:uiPriority w:val="0"/>
    <w:pPr>
      <w:adjustRightInd w:val="0"/>
      <w:snapToGrid w:val="0"/>
      <w:spacing w:after="280" w:line="280" w:lineRule="atLeast"/>
      <w:jc w:val="both"/>
      <w:outlineLvl w:val="0"/>
    </w:pPr>
    <w:rPr>
      <w:rFonts w:ascii="Arial" w:hAnsi="Arial" w:eastAsia="楷体_GB2312" w:cstheme="minorBidi"/>
      <w:b/>
      <w:kern w:val="2"/>
      <w:sz w:val="24"/>
      <w:szCs w:val="21"/>
      <w:lang w:val="en-US" w:eastAsia="zh-CN" w:bidi="ar-SA"/>
    </w:rPr>
  </w:style>
  <w:style w:type="paragraph" w:customStyle="1" w:styleId="75">
    <w:name w:val="KWMEN-Bodytext"/>
    <w:qFormat/>
    <w:uiPriority w:val="0"/>
    <w:pPr>
      <w:adjustRightInd w:val="0"/>
      <w:snapToGrid w:val="0"/>
      <w:spacing w:after="280" w:line="240" w:lineRule="atLeast"/>
      <w:jc w:val="both"/>
    </w:pPr>
    <w:rPr>
      <w:rFonts w:ascii="Arial" w:hAnsi="Arial" w:eastAsia="楷体_GB2312" w:cstheme="minorBidi"/>
      <w:kern w:val="2"/>
      <w:sz w:val="20"/>
      <w:szCs w:val="21"/>
      <w:lang w:val="en-US" w:eastAsia="zh-CN" w:bidi="ar-SA"/>
    </w:rPr>
  </w:style>
  <w:style w:type="paragraph" w:customStyle="1" w:styleId="76">
    <w:name w:val="KWMEN-SubHeading"/>
    <w:next w:val="75"/>
    <w:qFormat/>
    <w:uiPriority w:val="0"/>
    <w:pPr>
      <w:adjustRightInd w:val="0"/>
      <w:snapToGrid w:val="0"/>
      <w:spacing w:after="240" w:line="240" w:lineRule="atLeast"/>
      <w:jc w:val="both"/>
      <w:outlineLvl w:val="1"/>
    </w:pPr>
    <w:rPr>
      <w:rFonts w:ascii="Arial" w:hAnsi="Arial" w:eastAsia="楷体_GB2312" w:cstheme="minorBidi"/>
      <w:iCs/>
      <w:kern w:val="2"/>
      <w:sz w:val="20"/>
      <w:szCs w:val="21"/>
      <w:lang w:val="en-US" w:eastAsia="zh-CN" w:bidi="ar-SA"/>
    </w:rPr>
  </w:style>
  <w:style w:type="paragraph" w:customStyle="1" w:styleId="77">
    <w:name w:val="KWMEN-Heading-1"/>
    <w:next w:val="75"/>
    <w:qFormat/>
    <w:uiPriority w:val="0"/>
    <w:pPr>
      <w:numPr>
        <w:ilvl w:val="0"/>
        <w:numId w:val="10"/>
      </w:numPr>
      <w:adjustRightInd w:val="0"/>
      <w:snapToGrid w:val="0"/>
      <w:spacing w:after="280" w:line="280" w:lineRule="atLeast"/>
      <w:jc w:val="both"/>
      <w:outlineLvl w:val="0"/>
    </w:pPr>
    <w:rPr>
      <w:rFonts w:ascii="Arial" w:hAnsi="Arial" w:eastAsia="楷体_GB2312" w:cstheme="minorBidi"/>
      <w:b/>
      <w:kern w:val="2"/>
      <w:sz w:val="24"/>
      <w:szCs w:val="21"/>
      <w:lang w:val="en-US" w:eastAsia="zh-CN" w:bidi="ar-SA"/>
    </w:rPr>
  </w:style>
  <w:style w:type="paragraph" w:customStyle="1" w:styleId="78">
    <w:name w:val="KWMEN-Heading-2"/>
    <w:next w:val="75"/>
    <w:qFormat/>
    <w:uiPriority w:val="0"/>
    <w:pPr>
      <w:numPr>
        <w:ilvl w:val="1"/>
        <w:numId w:val="10"/>
      </w:numPr>
      <w:adjustRightInd w:val="0"/>
      <w:snapToGrid w:val="0"/>
      <w:spacing w:after="280" w:line="280" w:lineRule="atLeast"/>
      <w:jc w:val="both"/>
      <w:outlineLvl w:val="1"/>
    </w:pPr>
    <w:rPr>
      <w:rFonts w:ascii="Arial" w:hAnsi="Arial" w:eastAsia="楷体_GB2312" w:cstheme="minorBidi"/>
      <w:kern w:val="2"/>
      <w:sz w:val="20"/>
      <w:szCs w:val="21"/>
      <w:lang w:val="en-US" w:eastAsia="zh-CN" w:bidi="ar-SA"/>
    </w:rPr>
  </w:style>
  <w:style w:type="paragraph" w:customStyle="1" w:styleId="79">
    <w:name w:val="KWMEN-Heading-3"/>
    <w:next w:val="75"/>
    <w:qFormat/>
    <w:uiPriority w:val="0"/>
    <w:pPr>
      <w:numPr>
        <w:ilvl w:val="2"/>
        <w:numId w:val="10"/>
      </w:numPr>
      <w:adjustRightInd w:val="0"/>
      <w:snapToGrid w:val="0"/>
      <w:spacing w:after="280" w:line="280" w:lineRule="atLeast"/>
      <w:jc w:val="both"/>
      <w:outlineLvl w:val="2"/>
    </w:pPr>
    <w:rPr>
      <w:rFonts w:ascii="Arial" w:hAnsi="Arial" w:eastAsia="楷体_GB2312" w:cstheme="minorBidi"/>
      <w:kern w:val="2"/>
      <w:sz w:val="20"/>
      <w:szCs w:val="21"/>
      <w:lang w:val="en-US" w:eastAsia="zh-CN" w:bidi="ar-SA"/>
    </w:rPr>
  </w:style>
  <w:style w:type="paragraph" w:customStyle="1" w:styleId="80">
    <w:name w:val="KWMEN-Heading-4"/>
    <w:qFormat/>
    <w:uiPriority w:val="0"/>
    <w:pPr>
      <w:numPr>
        <w:ilvl w:val="3"/>
        <w:numId w:val="10"/>
      </w:numPr>
      <w:adjustRightInd w:val="0"/>
      <w:snapToGrid w:val="0"/>
      <w:spacing w:after="280" w:line="280" w:lineRule="atLeast"/>
      <w:jc w:val="both"/>
      <w:outlineLvl w:val="3"/>
    </w:pPr>
    <w:rPr>
      <w:rFonts w:ascii="Arial" w:hAnsi="Arial" w:eastAsia="楷体_GB2312" w:cstheme="minorBidi"/>
      <w:kern w:val="2"/>
      <w:sz w:val="20"/>
      <w:szCs w:val="21"/>
      <w:lang w:val="en-US" w:eastAsia="zh-CN" w:bidi="ar-SA"/>
    </w:rPr>
  </w:style>
  <w:style w:type="paragraph" w:customStyle="1" w:styleId="81">
    <w:name w:val="KWMEN-Heading-5"/>
    <w:qFormat/>
    <w:uiPriority w:val="0"/>
    <w:pPr>
      <w:numPr>
        <w:ilvl w:val="4"/>
        <w:numId w:val="10"/>
      </w:numPr>
      <w:adjustRightInd w:val="0"/>
      <w:snapToGrid w:val="0"/>
      <w:spacing w:after="280" w:line="280" w:lineRule="atLeast"/>
      <w:jc w:val="both"/>
      <w:outlineLvl w:val="4"/>
    </w:pPr>
    <w:rPr>
      <w:rFonts w:ascii="Arial" w:hAnsi="Arial" w:eastAsia="楷体_GB2312" w:cstheme="minorBidi"/>
      <w:kern w:val="2"/>
      <w:sz w:val="20"/>
      <w:szCs w:val="21"/>
      <w:lang w:val="en-US" w:eastAsia="zh-CN" w:bidi="ar-SA"/>
    </w:rPr>
  </w:style>
  <w:style w:type="paragraph" w:customStyle="1" w:styleId="82">
    <w:name w:val="KWMEN-Number-1"/>
    <w:qFormat/>
    <w:uiPriority w:val="0"/>
    <w:pPr>
      <w:numPr>
        <w:ilvl w:val="0"/>
        <w:numId w:val="11"/>
      </w:numPr>
      <w:adjustRightInd w:val="0"/>
      <w:snapToGrid w:val="0"/>
      <w:spacing w:after="240" w:line="240" w:lineRule="atLeast"/>
      <w:jc w:val="both"/>
    </w:pPr>
    <w:rPr>
      <w:rFonts w:ascii="Arial" w:hAnsi="Arial" w:eastAsia="楷体_GB2312" w:cstheme="minorBidi"/>
      <w:kern w:val="2"/>
      <w:sz w:val="20"/>
      <w:szCs w:val="21"/>
      <w:lang w:val="en-US" w:eastAsia="zh-CN" w:bidi="ar-SA"/>
    </w:rPr>
  </w:style>
  <w:style w:type="paragraph" w:customStyle="1" w:styleId="83">
    <w:name w:val="KWMEN-Number-2"/>
    <w:qFormat/>
    <w:uiPriority w:val="0"/>
    <w:pPr>
      <w:numPr>
        <w:ilvl w:val="1"/>
        <w:numId w:val="11"/>
      </w:numPr>
      <w:adjustRightInd w:val="0"/>
      <w:snapToGrid w:val="0"/>
      <w:spacing w:after="240" w:line="240" w:lineRule="atLeast"/>
      <w:jc w:val="both"/>
    </w:pPr>
    <w:rPr>
      <w:rFonts w:ascii="Arial" w:hAnsi="Arial" w:eastAsia="楷体_GB2312" w:cstheme="minorBidi"/>
      <w:kern w:val="2"/>
      <w:sz w:val="20"/>
      <w:szCs w:val="21"/>
      <w:lang w:val="en-US" w:eastAsia="zh-CN" w:bidi="ar-SA"/>
    </w:rPr>
  </w:style>
  <w:style w:type="paragraph" w:customStyle="1" w:styleId="84">
    <w:name w:val="KWMEN-Number-3"/>
    <w:qFormat/>
    <w:uiPriority w:val="0"/>
    <w:pPr>
      <w:numPr>
        <w:ilvl w:val="2"/>
        <w:numId w:val="11"/>
      </w:numPr>
      <w:adjustRightInd w:val="0"/>
      <w:snapToGrid w:val="0"/>
      <w:spacing w:after="240" w:line="240" w:lineRule="atLeast"/>
      <w:jc w:val="both"/>
    </w:pPr>
    <w:rPr>
      <w:rFonts w:ascii="Arial" w:hAnsi="Arial" w:eastAsia="楷体_GB2312" w:cstheme="minorBidi"/>
      <w:kern w:val="2"/>
      <w:sz w:val="20"/>
      <w:szCs w:val="21"/>
      <w:lang w:val="en-US" w:eastAsia="zh-CN" w:bidi="ar-SA"/>
    </w:rPr>
  </w:style>
  <w:style w:type="paragraph" w:customStyle="1" w:styleId="85">
    <w:name w:val="KWMEN-Bullet-1"/>
    <w:qFormat/>
    <w:uiPriority w:val="0"/>
    <w:pPr>
      <w:numPr>
        <w:ilvl w:val="0"/>
        <w:numId w:val="12"/>
      </w:numPr>
      <w:adjustRightInd w:val="0"/>
      <w:snapToGrid w:val="0"/>
      <w:spacing w:after="240" w:line="240" w:lineRule="atLeast"/>
      <w:jc w:val="both"/>
    </w:pPr>
    <w:rPr>
      <w:rFonts w:ascii="Arial" w:hAnsi="Arial" w:eastAsia="楷体_GB2312" w:cstheme="minorBidi"/>
      <w:kern w:val="2"/>
      <w:sz w:val="20"/>
      <w:szCs w:val="21"/>
      <w:lang w:val="en-US" w:eastAsia="zh-CN" w:bidi="ar-SA"/>
    </w:rPr>
  </w:style>
  <w:style w:type="paragraph" w:customStyle="1" w:styleId="86">
    <w:name w:val="KWMEN-Bullet-2"/>
    <w:qFormat/>
    <w:uiPriority w:val="0"/>
    <w:pPr>
      <w:numPr>
        <w:ilvl w:val="1"/>
        <w:numId w:val="12"/>
      </w:numPr>
      <w:adjustRightInd w:val="0"/>
      <w:snapToGrid w:val="0"/>
      <w:spacing w:after="240" w:line="240" w:lineRule="atLeast"/>
      <w:jc w:val="both"/>
    </w:pPr>
    <w:rPr>
      <w:rFonts w:ascii="Arial" w:hAnsi="Arial" w:eastAsia="楷体_GB2312" w:cstheme="minorBidi"/>
      <w:kern w:val="2"/>
      <w:sz w:val="20"/>
      <w:szCs w:val="21"/>
      <w:lang w:val="en-US" w:eastAsia="zh-CN" w:bidi="ar-SA"/>
    </w:rPr>
  </w:style>
  <w:style w:type="paragraph" w:customStyle="1" w:styleId="87">
    <w:name w:val="KWMEN-Attachment"/>
    <w:next w:val="75"/>
    <w:qFormat/>
    <w:uiPriority w:val="0"/>
    <w:pPr>
      <w:numPr>
        <w:ilvl w:val="0"/>
        <w:numId w:val="13"/>
      </w:numPr>
      <w:adjustRightInd w:val="0"/>
      <w:snapToGrid w:val="0"/>
      <w:spacing w:after="280" w:line="280" w:lineRule="atLeast"/>
      <w:jc w:val="both"/>
      <w:outlineLvl w:val="0"/>
    </w:pPr>
    <w:rPr>
      <w:rFonts w:ascii="Arial" w:hAnsi="Arial" w:eastAsia="楷体_GB2312" w:cstheme="minorBidi"/>
      <w:b/>
      <w:kern w:val="2"/>
      <w:sz w:val="24"/>
      <w:szCs w:val="21"/>
      <w:lang w:val="en-US" w:eastAsia="zh-CN" w:bidi="ar-SA"/>
    </w:rPr>
  </w:style>
  <w:style w:type="paragraph" w:customStyle="1" w:styleId="88">
    <w:name w:val="KWMEN-Schedule"/>
    <w:next w:val="75"/>
    <w:qFormat/>
    <w:uiPriority w:val="0"/>
    <w:pPr>
      <w:numPr>
        <w:ilvl w:val="0"/>
        <w:numId w:val="14"/>
      </w:numPr>
      <w:adjustRightInd w:val="0"/>
      <w:snapToGrid w:val="0"/>
      <w:spacing w:after="280" w:line="280" w:lineRule="atLeast"/>
      <w:jc w:val="both"/>
      <w:outlineLvl w:val="0"/>
    </w:pPr>
    <w:rPr>
      <w:rFonts w:ascii="Arial" w:hAnsi="Arial" w:eastAsia="楷体_GB2312" w:cstheme="minorBidi"/>
      <w:b/>
      <w:kern w:val="2"/>
      <w:sz w:val="24"/>
      <w:szCs w:val="21"/>
      <w:lang w:val="en-US" w:eastAsia="zh-CN" w:bidi="ar-SA"/>
    </w:rPr>
  </w:style>
  <w:style w:type="paragraph" w:customStyle="1" w:styleId="89">
    <w:name w:val="KWMEN-Article"/>
    <w:qFormat/>
    <w:uiPriority w:val="0"/>
    <w:pPr>
      <w:numPr>
        <w:ilvl w:val="0"/>
        <w:numId w:val="15"/>
      </w:numPr>
      <w:adjustRightInd w:val="0"/>
      <w:snapToGrid w:val="0"/>
      <w:spacing w:after="280" w:line="240" w:lineRule="atLeast"/>
      <w:jc w:val="both"/>
    </w:pPr>
    <w:rPr>
      <w:rFonts w:ascii="Arial" w:hAnsi="Arial" w:eastAsia="楷体_GB2312" w:cstheme="minorBidi"/>
      <w:kern w:val="2"/>
      <w:sz w:val="20"/>
      <w:szCs w:val="21"/>
      <w:lang w:val="en-US" w:eastAsia="zh-CN" w:bidi="ar-SA"/>
    </w:rPr>
  </w:style>
  <w:style w:type="paragraph" w:customStyle="1" w:styleId="90">
    <w:name w:val="KWMEN-Heading-1TS"/>
    <w:qFormat/>
    <w:uiPriority w:val="0"/>
    <w:pPr>
      <w:numPr>
        <w:ilvl w:val="0"/>
        <w:numId w:val="16"/>
      </w:numPr>
      <w:adjustRightInd w:val="0"/>
      <w:snapToGrid w:val="0"/>
      <w:spacing w:after="280" w:line="280" w:lineRule="atLeast"/>
      <w:jc w:val="both"/>
      <w:outlineLvl w:val="0"/>
    </w:pPr>
    <w:rPr>
      <w:rFonts w:ascii="Arial" w:hAnsi="Arial" w:eastAsia="楷体_GB2312" w:cstheme="minorBidi"/>
      <w:b/>
      <w:kern w:val="2"/>
      <w:sz w:val="24"/>
      <w:szCs w:val="21"/>
      <w:lang w:val="en-US" w:eastAsia="zh-CN" w:bidi="ar-SA"/>
    </w:rPr>
  </w:style>
  <w:style w:type="paragraph" w:customStyle="1" w:styleId="91">
    <w:name w:val="KWMEN-Heading-2TS"/>
    <w:qFormat/>
    <w:uiPriority w:val="0"/>
    <w:pPr>
      <w:numPr>
        <w:ilvl w:val="1"/>
        <w:numId w:val="16"/>
      </w:numPr>
      <w:adjustRightInd w:val="0"/>
      <w:snapToGrid w:val="0"/>
      <w:spacing w:after="280" w:line="280" w:lineRule="atLeast"/>
      <w:jc w:val="both"/>
      <w:outlineLvl w:val="1"/>
    </w:pPr>
    <w:rPr>
      <w:rFonts w:ascii="Arial" w:hAnsi="Arial" w:eastAsia="楷体_GB2312" w:cstheme="minorBidi"/>
      <w:kern w:val="2"/>
      <w:sz w:val="20"/>
      <w:szCs w:val="21"/>
      <w:lang w:val="en-US" w:eastAsia="zh-CN" w:bidi="ar-SA"/>
    </w:rPr>
  </w:style>
  <w:style w:type="paragraph" w:customStyle="1" w:styleId="92">
    <w:name w:val="KWMEN-Heading-3TS"/>
    <w:qFormat/>
    <w:uiPriority w:val="0"/>
    <w:pPr>
      <w:numPr>
        <w:ilvl w:val="2"/>
        <w:numId w:val="16"/>
      </w:numPr>
      <w:adjustRightInd w:val="0"/>
      <w:snapToGrid w:val="0"/>
      <w:spacing w:after="280" w:line="280" w:lineRule="atLeast"/>
      <w:jc w:val="both"/>
      <w:outlineLvl w:val="2"/>
    </w:pPr>
    <w:rPr>
      <w:rFonts w:ascii="Arial" w:hAnsi="Arial" w:eastAsia="楷体_GB2312" w:cstheme="minorBidi"/>
      <w:kern w:val="2"/>
      <w:sz w:val="20"/>
      <w:szCs w:val="21"/>
      <w:lang w:val="en-US" w:eastAsia="zh-CN" w:bidi="ar-SA"/>
    </w:rPr>
  </w:style>
  <w:style w:type="paragraph" w:customStyle="1" w:styleId="93">
    <w:name w:val="KWMEN-Heading-4TS"/>
    <w:qFormat/>
    <w:uiPriority w:val="0"/>
    <w:pPr>
      <w:numPr>
        <w:ilvl w:val="3"/>
        <w:numId w:val="16"/>
      </w:numPr>
      <w:adjustRightInd w:val="0"/>
      <w:snapToGrid w:val="0"/>
      <w:spacing w:after="280" w:line="280" w:lineRule="atLeast"/>
      <w:jc w:val="both"/>
      <w:outlineLvl w:val="3"/>
    </w:pPr>
    <w:rPr>
      <w:rFonts w:ascii="Arial" w:hAnsi="Arial" w:eastAsia="楷体_GB2312" w:cstheme="minorBidi"/>
      <w:kern w:val="2"/>
      <w:sz w:val="20"/>
      <w:szCs w:val="21"/>
      <w:lang w:val="en-US" w:eastAsia="zh-CN" w:bidi="ar-SA"/>
    </w:rPr>
  </w:style>
  <w:style w:type="paragraph" w:customStyle="1" w:styleId="94">
    <w:name w:val="KWMEN-Heading-5TS"/>
    <w:qFormat/>
    <w:uiPriority w:val="0"/>
    <w:pPr>
      <w:numPr>
        <w:ilvl w:val="4"/>
        <w:numId w:val="16"/>
      </w:numPr>
      <w:adjustRightInd w:val="0"/>
      <w:snapToGrid w:val="0"/>
      <w:spacing w:after="280" w:line="280" w:lineRule="atLeast"/>
      <w:jc w:val="both"/>
      <w:outlineLvl w:val="4"/>
    </w:pPr>
    <w:rPr>
      <w:rFonts w:ascii="Arial" w:hAnsi="Arial" w:eastAsia="楷体_GB2312" w:cstheme="minorBidi"/>
      <w:kern w:val="2"/>
      <w:sz w:val="20"/>
      <w:szCs w:val="21"/>
      <w:lang w:val="en-US" w:eastAsia="zh-CN" w:bidi="ar-SA"/>
    </w:rPr>
  </w:style>
  <w:style w:type="paragraph" w:customStyle="1" w:styleId="95">
    <w:name w:val="KWMJP-大标题JP"/>
    <w:next w:val="96"/>
    <w:qFormat/>
    <w:uiPriority w:val="0"/>
    <w:pPr>
      <w:adjustRightInd w:val="0"/>
      <w:snapToGrid w:val="0"/>
      <w:jc w:val="center"/>
      <w:outlineLvl w:val="0"/>
    </w:pPr>
    <w:rPr>
      <w:rFonts w:ascii="MS Gothic" w:hAnsi="MS Gothic" w:eastAsia="MS Gothic" w:cstheme="minorBidi"/>
      <w:b/>
      <w:kern w:val="2"/>
      <w:sz w:val="24"/>
      <w:szCs w:val="21"/>
      <w:lang w:val="en-US" w:eastAsia="zh-CN" w:bidi="ar-SA"/>
    </w:rPr>
  </w:style>
  <w:style w:type="paragraph" w:customStyle="1" w:styleId="96">
    <w:name w:val="KWMJP-金杜正文JP"/>
    <w:qFormat/>
    <w:uiPriority w:val="0"/>
    <w:pPr>
      <w:adjustRightInd w:val="0"/>
      <w:snapToGrid w:val="0"/>
      <w:ind w:firstLine="100" w:firstLineChars="100"/>
      <w:jc w:val="both"/>
    </w:pPr>
    <w:rPr>
      <w:rFonts w:ascii="MS Gothic" w:hAnsi="MS Gothic" w:eastAsia="MS Gothic" w:cstheme="minorBidi"/>
      <w:kern w:val="2"/>
      <w:sz w:val="21"/>
      <w:szCs w:val="21"/>
      <w:lang w:val="en-US" w:eastAsia="zh-CN" w:bidi="ar-SA"/>
    </w:rPr>
  </w:style>
  <w:style w:type="paragraph" w:customStyle="1" w:styleId="97">
    <w:name w:val="KWMJP-小标题JP"/>
    <w:next w:val="96"/>
    <w:qFormat/>
    <w:uiPriority w:val="0"/>
    <w:pPr>
      <w:adjustRightInd w:val="0"/>
      <w:snapToGrid w:val="0"/>
      <w:jc w:val="both"/>
      <w:outlineLvl w:val="1"/>
    </w:pPr>
    <w:rPr>
      <w:rFonts w:ascii="MS Gothic" w:hAnsi="MS Gothic" w:eastAsia="MS Gothic" w:cs="宋体"/>
      <w:b/>
      <w:kern w:val="2"/>
      <w:sz w:val="21"/>
      <w:szCs w:val="21"/>
      <w:lang w:val="en-US" w:eastAsia="zh-CN" w:bidi="ar-SA"/>
    </w:rPr>
  </w:style>
  <w:style w:type="paragraph" w:customStyle="1" w:styleId="98">
    <w:name w:val="KWMJP-标准JP"/>
    <w:qFormat/>
    <w:uiPriority w:val="0"/>
    <w:pPr>
      <w:adjustRightInd w:val="0"/>
      <w:snapToGrid w:val="0"/>
      <w:jc w:val="both"/>
      <w:outlineLvl w:val="1"/>
    </w:pPr>
    <w:rPr>
      <w:rFonts w:ascii="MS Gothic" w:hAnsi="MS Gothic" w:eastAsia="MS Gothic" w:cstheme="minorBidi"/>
      <w:kern w:val="2"/>
      <w:sz w:val="21"/>
      <w:szCs w:val="21"/>
      <w:lang w:val="en-US" w:eastAsia="zh-CN" w:bidi="ar-SA"/>
    </w:rPr>
  </w:style>
  <w:style w:type="paragraph" w:customStyle="1" w:styleId="99">
    <w:name w:val="KWMJP-一级标题JP"/>
    <w:next w:val="96"/>
    <w:qFormat/>
    <w:uiPriority w:val="0"/>
    <w:pPr>
      <w:numPr>
        <w:ilvl w:val="0"/>
        <w:numId w:val="17"/>
      </w:numPr>
      <w:adjustRightInd w:val="0"/>
      <w:snapToGrid w:val="0"/>
      <w:jc w:val="both"/>
      <w:outlineLvl w:val="0"/>
    </w:pPr>
    <w:rPr>
      <w:rFonts w:ascii="MS Gothic" w:hAnsi="MS Gothic" w:eastAsia="MS Gothic" w:cstheme="minorBidi"/>
      <w:kern w:val="2"/>
      <w:sz w:val="24"/>
      <w:szCs w:val="21"/>
      <w:lang w:val="en-US" w:eastAsia="zh-CN" w:bidi="ar-SA"/>
    </w:rPr>
  </w:style>
  <w:style w:type="paragraph" w:customStyle="1" w:styleId="100">
    <w:name w:val="KWMJP-二级标题JP"/>
    <w:next w:val="96"/>
    <w:qFormat/>
    <w:uiPriority w:val="0"/>
    <w:pPr>
      <w:numPr>
        <w:ilvl w:val="1"/>
        <w:numId w:val="17"/>
      </w:numPr>
      <w:adjustRightInd w:val="0"/>
      <w:snapToGrid w:val="0"/>
      <w:jc w:val="both"/>
    </w:pPr>
    <w:rPr>
      <w:rFonts w:ascii="MS Gothic" w:hAnsi="MS Gothic" w:eastAsia="MS Gothic" w:cstheme="minorBidi"/>
      <w:kern w:val="2"/>
      <w:sz w:val="21"/>
      <w:szCs w:val="21"/>
      <w:lang w:val="en-US" w:eastAsia="zh-CN" w:bidi="ar-SA"/>
    </w:rPr>
  </w:style>
  <w:style w:type="paragraph" w:customStyle="1" w:styleId="101">
    <w:name w:val="KWMJP-三级标题JP"/>
    <w:qFormat/>
    <w:uiPriority w:val="0"/>
    <w:pPr>
      <w:numPr>
        <w:ilvl w:val="2"/>
        <w:numId w:val="17"/>
      </w:numPr>
      <w:adjustRightInd w:val="0"/>
      <w:snapToGrid w:val="0"/>
      <w:jc w:val="both"/>
      <w:outlineLvl w:val="2"/>
    </w:pPr>
    <w:rPr>
      <w:rFonts w:ascii="MS Gothic" w:hAnsi="MS Gothic" w:eastAsia="MS Gothic" w:cstheme="minorBidi"/>
      <w:kern w:val="2"/>
      <w:sz w:val="21"/>
      <w:szCs w:val="21"/>
      <w:lang w:val="en-US" w:eastAsia="zh-CN" w:bidi="ar-SA"/>
    </w:rPr>
  </w:style>
  <w:style w:type="paragraph" w:customStyle="1" w:styleId="102">
    <w:name w:val="KWMJP-五级标题JP"/>
    <w:qFormat/>
    <w:uiPriority w:val="0"/>
    <w:pPr>
      <w:numPr>
        <w:ilvl w:val="4"/>
        <w:numId w:val="17"/>
      </w:numPr>
      <w:adjustRightInd w:val="0"/>
      <w:snapToGrid w:val="0"/>
      <w:jc w:val="both"/>
      <w:outlineLvl w:val="4"/>
    </w:pPr>
    <w:rPr>
      <w:rFonts w:ascii="MS Gothic" w:hAnsi="MS Gothic" w:eastAsia="MS Gothic" w:cstheme="minorBidi"/>
      <w:kern w:val="2"/>
      <w:sz w:val="21"/>
      <w:szCs w:val="21"/>
      <w:lang w:val="en-US" w:eastAsia="zh-CN" w:bidi="ar-SA"/>
    </w:rPr>
  </w:style>
  <w:style w:type="paragraph" w:customStyle="1" w:styleId="103">
    <w:name w:val="KWMJP-一级编号JP"/>
    <w:qFormat/>
    <w:uiPriority w:val="0"/>
    <w:pPr>
      <w:numPr>
        <w:ilvl w:val="0"/>
        <w:numId w:val="18"/>
      </w:numPr>
      <w:adjustRightInd w:val="0"/>
      <w:snapToGrid w:val="0"/>
      <w:jc w:val="both"/>
    </w:pPr>
    <w:rPr>
      <w:rFonts w:ascii="MS Gothic" w:hAnsi="MS Gothic" w:eastAsia="MS Gothic" w:cstheme="minorBidi"/>
      <w:kern w:val="2"/>
      <w:sz w:val="21"/>
      <w:szCs w:val="21"/>
      <w:lang w:val="en-US" w:eastAsia="zh-CN" w:bidi="ar-SA"/>
    </w:rPr>
  </w:style>
  <w:style w:type="paragraph" w:customStyle="1" w:styleId="104">
    <w:name w:val="KWMJP-二级编号JP"/>
    <w:qFormat/>
    <w:uiPriority w:val="0"/>
    <w:pPr>
      <w:numPr>
        <w:ilvl w:val="1"/>
        <w:numId w:val="18"/>
      </w:numPr>
      <w:adjustRightInd w:val="0"/>
      <w:snapToGrid w:val="0"/>
      <w:jc w:val="both"/>
    </w:pPr>
    <w:rPr>
      <w:rFonts w:ascii="MS Gothic" w:hAnsi="MS Gothic" w:eastAsia="MS Gothic" w:cstheme="minorBidi"/>
      <w:kern w:val="2"/>
      <w:sz w:val="21"/>
      <w:szCs w:val="21"/>
      <w:lang w:val="en-US" w:eastAsia="zh-CN" w:bidi="ar-SA"/>
    </w:rPr>
  </w:style>
  <w:style w:type="paragraph" w:customStyle="1" w:styleId="105">
    <w:name w:val="KWMJP-三级编号JP"/>
    <w:qFormat/>
    <w:uiPriority w:val="0"/>
    <w:pPr>
      <w:numPr>
        <w:ilvl w:val="2"/>
        <w:numId w:val="18"/>
      </w:numPr>
      <w:adjustRightInd w:val="0"/>
      <w:snapToGrid w:val="0"/>
      <w:jc w:val="both"/>
    </w:pPr>
    <w:rPr>
      <w:rFonts w:ascii="MS Gothic" w:hAnsi="MS Gothic" w:eastAsia="MS Gothic" w:cstheme="minorBidi"/>
      <w:kern w:val="2"/>
      <w:sz w:val="21"/>
      <w:szCs w:val="21"/>
      <w:lang w:val="en-US" w:eastAsia="zh-CN" w:bidi="ar-SA"/>
    </w:rPr>
  </w:style>
  <w:style w:type="paragraph" w:customStyle="1" w:styleId="106">
    <w:name w:val="KWMJP-一级符号JP"/>
    <w:qFormat/>
    <w:uiPriority w:val="0"/>
    <w:pPr>
      <w:numPr>
        <w:ilvl w:val="0"/>
        <w:numId w:val="19"/>
      </w:numPr>
      <w:adjustRightInd w:val="0"/>
      <w:snapToGrid w:val="0"/>
      <w:jc w:val="both"/>
    </w:pPr>
    <w:rPr>
      <w:rFonts w:ascii="MS Gothic" w:hAnsi="MS Gothic" w:eastAsia="MS Gothic" w:cstheme="minorBidi"/>
      <w:kern w:val="2"/>
      <w:sz w:val="21"/>
      <w:szCs w:val="21"/>
      <w:lang w:val="en-US" w:eastAsia="zh-CN" w:bidi="ar-SA"/>
    </w:rPr>
  </w:style>
  <w:style w:type="paragraph" w:customStyle="1" w:styleId="107">
    <w:name w:val="KWMJP-二级符号JP"/>
    <w:qFormat/>
    <w:uiPriority w:val="0"/>
    <w:pPr>
      <w:numPr>
        <w:ilvl w:val="1"/>
        <w:numId w:val="19"/>
      </w:numPr>
      <w:adjustRightInd w:val="0"/>
      <w:snapToGrid w:val="0"/>
      <w:jc w:val="both"/>
    </w:pPr>
    <w:rPr>
      <w:rFonts w:ascii="MS Gothic" w:hAnsi="MS Gothic" w:eastAsia="MS Gothic" w:cstheme="minorBidi"/>
      <w:kern w:val="2"/>
      <w:sz w:val="21"/>
      <w:szCs w:val="21"/>
      <w:lang w:val="en-US" w:eastAsia="zh-CN" w:bidi="ar-SA"/>
    </w:rPr>
  </w:style>
  <w:style w:type="paragraph" w:customStyle="1" w:styleId="108">
    <w:name w:val="正文文本2"/>
    <w:semiHidden/>
    <w:qFormat/>
    <w:uiPriority w:val="0"/>
    <w:pPr>
      <w:spacing w:after="280" w:line="240" w:lineRule="atLeast"/>
      <w:jc w:val="both"/>
    </w:pPr>
    <w:rPr>
      <w:rFonts w:ascii="Arial" w:hAnsi="Arial" w:eastAsia="楷体_GB2312" w:cstheme="minorBidi"/>
      <w:kern w:val="2"/>
      <w:sz w:val="20"/>
      <w:szCs w:val="21"/>
      <w:lang w:val="en-US" w:eastAsia="zh-CN" w:bidi="ar-SA"/>
    </w:rPr>
  </w:style>
  <w:style w:type="paragraph" w:customStyle="1" w:styleId="109">
    <w:name w:val="KWMJP-四级标题JP"/>
    <w:qFormat/>
    <w:uiPriority w:val="0"/>
    <w:pPr>
      <w:numPr>
        <w:ilvl w:val="3"/>
        <w:numId w:val="17"/>
      </w:numPr>
      <w:adjustRightInd w:val="0"/>
      <w:snapToGrid w:val="0"/>
      <w:jc w:val="both"/>
      <w:outlineLvl w:val="3"/>
    </w:pPr>
    <w:rPr>
      <w:rFonts w:ascii="MS Gothic" w:hAnsi="MS Gothic" w:eastAsia="MS Gothic" w:cstheme="minorBidi"/>
      <w:kern w:val="2"/>
      <w:sz w:val="21"/>
      <w:szCs w:val="21"/>
      <w:lang w:val="en-US" w:eastAsia="zh-CN" w:bidi="ar-SA"/>
    </w:rPr>
  </w:style>
  <w:style w:type="character" w:customStyle="1" w:styleId="110">
    <w:name w:val="正文文本 字符"/>
    <w:basedOn w:val="28"/>
    <w:link w:val="3"/>
    <w:semiHidden/>
    <w:qFormat/>
    <w:uiPriority w:val="99"/>
  </w:style>
  <w:style w:type="character" w:customStyle="1" w:styleId="111">
    <w:name w:val="标题 字符"/>
    <w:basedOn w:val="28"/>
    <w:link w:val="27"/>
    <w:uiPriority w:val="10"/>
    <w:rPr>
      <w:rFonts w:eastAsia="宋体" w:asciiTheme="majorHAnsi" w:hAnsiTheme="majorHAnsi" w:cstheme="majorBidi"/>
      <w:b/>
      <w:bCs/>
      <w:sz w:val="32"/>
      <w:szCs w:val="32"/>
    </w:rPr>
  </w:style>
  <w:style w:type="character" w:customStyle="1" w:styleId="112">
    <w:name w:val="副标题 字符"/>
    <w:basedOn w:val="28"/>
    <w:link w:val="23"/>
    <w:qFormat/>
    <w:uiPriority w:val="11"/>
    <w:rPr>
      <w:rFonts w:eastAsia="宋体" w:asciiTheme="majorHAnsi" w:hAnsiTheme="majorHAnsi" w:cstheme="majorBidi"/>
      <w:b/>
      <w:bCs/>
      <w:kern w:val="28"/>
      <w:sz w:val="32"/>
      <w:szCs w:val="32"/>
    </w:rPr>
  </w:style>
  <w:style w:type="paragraph" w:styleId="113">
    <w:name w:val="No Spacing"/>
    <w:qFormat/>
    <w:uiPriority w:val="1"/>
    <w:pPr>
      <w:widowControl w:val="0"/>
      <w:jc w:val="both"/>
    </w:pPr>
    <w:rPr>
      <w:rFonts w:ascii="Arial" w:hAnsi="Arial" w:eastAsia="楷体_GB2312" w:cstheme="minorBidi"/>
      <w:kern w:val="2"/>
      <w:sz w:val="24"/>
      <w:szCs w:val="21"/>
      <w:lang w:val="en-US" w:eastAsia="zh-CN" w:bidi="ar-SA"/>
    </w:rPr>
  </w:style>
  <w:style w:type="paragraph" w:styleId="114">
    <w:name w:val="List Paragraph"/>
    <w:basedOn w:val="1"/>
    <w:qFormat/>
    <w:uiPriority w:val="34"/>
    <w:pPr>
      <w:spacing w:after="360" w:line="320" w:lineRule="atLeast"/>
      <w:ind w:firstLine="420" w:firstLineChars="200"/>
    </w:pPr>
    <w:rPr>
      <w:rFonts w:ascii="Arial" w:hAnsi="Arial" w:eastAsia="楷体_GB2312"/>
      <w:sz w:val="24"/>
    </w:rPr>
  </w:style>
  <w:style w:type="paragraph" w:styleId="115">
    <w:name w:val="Quote"/>
    <w:basedOn w:val="1"/>
    <w:next w:val="1"/>
    <w:link w:val="116"/>
    <w:qFormat/>
    <w:uiPriority w:val="29"/>
    <w:pPr>
      <w:spacing w:after="360" w:line="320" w:lineRule="atLeast"/>
    </w:pPr>
    <w:rPr>
      <w:rFonts w:ascii="Arial" w:hAnsi="Arial" w:eastAsia="楷体_GB2312"/>
      <w:i/>
      <w:iCs/>
      <w:color w:val="000000" w:themeColor="text1"/>
      <w:sz w:val="24"/>
      <w14:textFill>
        <w14:solidFill>
          <w14:schemeClr w14:val="tx1"/>
        </w14:solidFill>
      </w14:textFill>
    </w:rPr>
  </w:style>
  <w:style w:type="character" w:customStyle="1" w:styleId="116">
    <w:name w:val="引用 字符"/>
    <w:link w:val="115"/>
    <w:qFormat/>
    <w:uiPriority w:val="29"/>
    <w:rPr>
      <w:rFonts w:ascii="Arial" w:hAnsi="Arial" w:eastAsia="楷体_GB2312"/>
      <w:i/>
      <w:iCs/>
      <w:color w:val="000000" w:themeColor="text1"/>
      <w:sz w:val="24"/>
      <w14:textFill>
        <w14:solidFill>
          <w14:schemeClr w14:val="tx1"/>
        </w14:solidFill>
      </w14:textFill>
    </w:rPr>
  </w:style>
  <w:style w:type="paragraph" w:styleId="117">
    <w:name w:val="Intense Quote"/>
    <w:basedOn w:val="1"/>
    <w:next w:val="1"/>
    <w:link w:val="118"/>
    <w:qFormat/>
    <w:uiPriority w:val="30"/>
    <w:pPr>
      <w:pBdr>
        <w:bottom w:val="single" w:color="4F81BD" w:themeColor="accent1" w:sz="4" w:space="4"/>
      </w:pBdr>
      <w:spacing w:before="200" w:after="280" w:line="320" w:lineRule="atLeast"/>
      <w:ind w:left="936" w:right="936"/>
    </w:pPr>
    <w:rPr>
      <w:rFonts w:ascii="Arial" w:hAnsi="Arial" w:eastAsia="楷体_GB2312"/>
      <w:b/>
      <w:bCs/>
      <w:i/>
      <w:iCs/>
      <w:color w:val="4F81BD" w:themeColor="accent1"/>
      <w:sz w:val="24"/>
      <w14:textFill>
        <w14:solidFill>
          <w14:schemeClr w14:val="accent1"/>
        </w14:solidFill>
      </w14:textFill>
    </w:rPr>
  </w:style>
  <w:style w:type="character" w:customStyle="1" w:styleId="118">
    <w:name w:val="明显引用 字符"/>
    <w:link w:val="117"/>
    <w:uiPriority w:val="30"/>
    <w:rPr>
      <w:rFonts w:ascii="Arial" w:hAnsi="Arial" w:eastAsia="楷体_GB2312"/>
      <w:b/>
      <w:bCs/>
      <w:i/>
      <w:iCs/>
      <w:color w:val="4F81BD" w:themeColor="accent1"/>
      <w:sz w:val="24"/>
      <w14:textFill>
        <w14:solidFill>
          <w14:schemeClr w14:val="accent1"/>
        </w14:solidFill>
      </w14:textFill>
    </w:rPr>
  </w:style>
  <w:style w:type="paragraph" w:customStyle="1" w:styleId="119">
    <w:name w:val="TOC Heading"/>
    <w:basedOn w:val="2"/>
    <w:next w:val="1"/>
    <w:semiHidden/>
    <w:qFormat/>
    <w:uiPriority w:val="39"/>
    <w:pPr>
      <w:outlineLvl w:val="9"/>
    </w:pPr>
  </w:style>
  <w:style w:type="character" w:customStyle="1" w:styleId="120">
    <w:name w:val="正文文本 Char"/>
    <w:uiPriority w:val="0"/>
    <w:rPr>
      <w:sz w:val="24"/>
      <w:szCs w:val="24"/>
      <w:lang w:eastAsia="en-GB" w:bidi="ar-AE"/>
    </w:rPr>
  </w:style>
  <w:style w:type="paragraph" w:customStyle="1" w:styleId="121">
    <w:name w:val="Body"/>
    <w:basedOn w:val="1"/>
    <w:uiPriority w:val="0"/>
    <w:pPr>
      <w:widowControl/>
      <w:adjustRightInd/>
      <w:snapToGrid/>
      <w:spacing w:after="140" w:line="290" w:lineRule="auto"/>
    </w:pPr>
    <w:rPr>
      <w:rFonts w:ascii="Arial" w:hAnsi="Arial" w:eastAsia="宋体" w:cs="Times New Roman"/>
      <w:kern w:val="20"/>
      <w:sz w:val="20"/>
      <w:szCs w:val="24"/>
      <w:lang w:val="en-GB" w:eastAsia="en-GB"/>
    </w:rPr>
  </w:style>
  <w:style w:type="character" w:customStyle="1" w:styleId="122">
    <w:name w:val="批注文字 字符"/>
    <w:basedOn w:val="28"/>
    <w:link w:val="13"/>
    <w:semiHidden/>
    <w:qFormat/>
    <w:uiPriority w:val="0"/>
    <w:rPr>
      <w:rFonts w:ascii="等线" w:hAnsi="等线" w:eastAsia="等线"/>
      <w:szCs w:val="22"/>
    </w:rPr>
  </w:style>
  <w:style w:type="character" w:customStyle="1" w:styleId="123">
    <w:name w:val="批注主题 字符"/>
    <w:basedOn w:val="122"/>
    <w:link w:val="12"/>
    <w:semiHidden/>
    <w:uiPriority w:val="0"/>
    <w:rPr>
      <w:rFonts w:ascii="等线" w:hAnsi="等线" w:eastAsia="等线"/>
      <w:b/>
      <w:bCs/>
      <w:szCs w:val="22"/>
    </w:rPr>
  </w:style>
  <w:style w:type="character" w:customStyle="1" w:styleId="124">
    <w:name w:val="批注框文本 字符"/>
    <w:basedOn w:val="28"/>
    <w:link w:val="20"/>
    <w:semiHidden/>
    <w:uiPriority w:val="0"/>
    <w:rPr>
      <w:rFonts w:ascii="等线" w:hAnsi="等线" w:eastAsia="等线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3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customXml" Target="../customXml/item5.xml"/><Relationship Id="rId14" Type="http://schemas.openxmlformats.org/officeDocument/2006/relationships/customXml" Target="../customXml/item4.xml"/><Relationship Id="rId13" Type="http://schemas.openxmlformats.org/officeDocument/2006/relationships/customXml" Target="../customXml/item3.xml"/><Relationship Id="rId12" Type="http://schemas.openxmlformats.org/officeDocument/2006/relationships/customXml" Target="../customXml/item2.xml"/><Relationship Id="rId11" Type="http://schemas.openxmlformats.org/officeDocument/2006/relationships/numbering" Target="numbering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文档" ma:contentTypeID="0x0101009F3D31959FEBE044BF829A07FA6BE24F" ma:contentTypeVersion="1" ma:contentTypeDescription="新建文档。" ma:contentTypeScope="" ma:versionID="f00d6c50d5e496e437e6e5ee01da1cba">
  <xsd:schema xmlns:xsd="http://www.w3.org/2001/XMLSchema" xmlns:xs="http://www.w3.org/2001/XMLSchema" xmlns:p="http://schemas.microsoft.com/office/2006/metadata/properties" xmlns:ns2="262fa8b5-99ad-4131-971c-c96a4182c7c0" targetNamespace="http://schemas.microsoft.com/office/2006/metadata/properties" ma:root="true" ma:fieldsID="159219ba4d3ef72ed931454fbc3f5e28" ns2:_="">
    <xsd:import namespace="262fa8b5-99ad-4131-971c-c96a4182c7c0"/>
    <xsd:element name="properties">
      <xsd:complexType>
        <xsd:sequence>
          <xsd:element name="documentManagement">
            <xsd:complexType>
              <xsd:all>
                <xsd:element ref="ns2:SharedWithUser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62fa8b5-99ad-4131-971c-c96a4182c7c0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共享对象: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内容类型"/>
        <xsd:element ref="dc:title" minOccurs="0" maxOccurs="1" ma:index="4" ma:displayName="标题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3321B175-5E66-4E88-BDE3-5502C8B69F4B}">
  <ds:schemaRefs/>
</ds:datastoreItem>
</file>

<file path=customXml/itemProps3.xml><?xml version="1.0" encoding="utf-8"?>
<ds:datastoreItem xmlns:ds="http://schemas.openxmlformats.org/officeDocument/2006/customXml" ds:itemID="{EA4B10BD-6559-465B-AA58-CB6BDA66CE11}">
  <ds:schemaRefs/>
</ds:datastoreItem>
</file>

<file path=customXml/itemProps4.xml><?xml version="1.0" encoding="utf-8"?>
<ds:datastoreItem xmlns:ds="http://schemas.openxmlformats.org/officeDocument/2006/customXml" ds:itemID="{25334473-0786-4112-BE58-0358D8E155CC}">
  <ds:schemaRefs/>
</ds:datastoreItem>
</file>

<file path=customXml/itemProps5.xml><?xml version="1.0" encoding="utf-8"?>
<ds:datastoreItem xmlns:ds="http://schemas.openxmlformats.org/officeDocument/2006/customXml" ds:itemID="{466AE3BD-574F-4CD7-B5E1-C3D43BF3033C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KWM</Company>
  <Pages>2</Pages>
  <Words>156</Words>
  <Characters>892</Characters>
  <Lines>7</Lines>
  <Paragraphs>2</Paragraphs>
  <TotalTime>1</TotalTime>
  <ScaleCrop>false</ScaleCrop>
  <LinksUpToDate>false</LinksUpToDate>
  <CharactersWithSpaces>1046</CharactersWithSpaces>
  <Application>WPS Office_10.8.2.7129_F1E327BC-269C-435d-A152-05C5408002CA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2021-05-19T11:48:00Z</dcterms:created>
  <dc:creator>ZQF</dc:creator>
  <cp:keywords>blank</cp:keywords>
  <cp:lastModifiedBy>陈媚</cp:lastModifiedBy>
  <cp:lastPrinted>2021-03-11T02:49:00Z</cp:lastPrinted>
  <dcterms:modified xsi:type="dcterms:W3CDTF">2021-08-18T10:24:34Z</dcterms:modified>
  <dc:subject>Blank Template</dc:subject>
  <cp:revision>14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2052-10.8.2.7129</vt:lpwstr>
  </property>
</Properties>
</file>