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05B" w:rsidRPr="008E7B8C" w:rsidRDefault="00FD305B" w:rsidP="00FD305B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FD305B" w:rsidRPr="00BA1596" w:rsidRDefault="00FD305B" w:rsidP="00FD305B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843"/>
        <w:gridCol w:w="5106"/>
      </w:tblGrid>
      <w:tr w:rsidR="00FD305B" w:rsidRPr="00CB00DF" w:rsidTr="006D627F">
        <w:tc>
          <w:tcPr>
            <w:tcW w:w="1809" w:type="dxa"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FD305B" w:rsidRPr="00CB00DF" w:rsidRDefault="0087106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中海油电力投资有限公司收购</w:t>
            </w:r>
            <w:bookmarkStart w:id="0" w:name="_Hlk85995382"/>
            <w:r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海南蓄能发电有限公司</w:t>
            </w:r>
            <w:bookmarkEnd w:id="0"/>
            <w:r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部分资产案</w:t>
            </w:r>
          </w:p>
        </w:tc>
      </w:tr>
      <w:tr w:rsidR="00FD305B" w:rsidRPr="00CB00DF" w:rsidTr="006D627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D305B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FD305B" w:rsidRPr="0087106B" w:rsidRDefault="0087106B" w:rsidP="0057476A">
            <w:pPr>
              <w:pStyle w:val="1"/>
              <w:widowControl/>
              <w:snapToGrid w:val="0"/>
              <w:rPr>
                <w:rFonts w:ascii="FangSong" w:eastAsia="FangSong" w:hAnsi="FangSong" w:cs="宋体"/>
                <w:color w:val="333333"/>
                <w:kern w:val="0"/>
                <w:sz w:val="24"/>
                <w:bdr w:val="none" w:sz="0" w:space="0" w:color="auto" w:frame="1"/>
              </w:rPr>
            </w:pPr>
            <w:r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bdr w:val="none" w:sz="0" w:space="0" w:color="auto" w:frame="1"/>
              </w:rPr>
              <w:t>海南蓄能发电有限公司</w:t>
            </w:r>
            <w:r w:rsidR="0057476A">
              <w:rPr>
                <w:rFonts w:ascii="仿宋" w:eastAsia="仿宋" w:hAnsi="仿宋" w:cs="宋体" w:hint="eastAsia"/>
                <w:color w:val="333333"/>
                <w:kern w:val="0"/>
                <w:sz w:val="24"/>
                <w:bdr w:val="none" w:sz="0" w:space="0" w:color="auto" w:frame="1"/>
              </w:rPr>
              <w:t>（“海蓄公司”）</w:t>
            </w:r>
            <w:r w:rsidR="00DB280E">
              <w:rPr>
                <w:rFonts w:ascii="仿宋" w:eastAsia="仿宋" w:hAnsi="仿宋" w:cs="宋体" w:hint="eastAsia"/>
                <w:color w:val="333333"/>
                <w:kern w:val="0"/>
                <w:sz w:val="24"/>
                <w:bdr w:val="none" w:sz="0" w:space="0" w:color="auto" w:frame="1"/>
              </w:rPr>
              <w:t>拟</w:t>
            </w:r>
            <w:r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bdr w:val="none" w:sz="0" w:space="0" w:color="auto" w:frame="1"/>
              </w:rPr>
              <w:t>将部分资产整体协议转让给中海油电力投资有限公司</w:t>
            </w:r>
            <w:r w:rsidR="0057476A">
              <w:rPr>
                <w:rFonts w:ascii="仿宋" w:eastAsia="仿宋" w:hAnsi="仿宋" w:cs="宋体" w:hint="eastAsia"/>
                <w:color w:val="333333"/>
                <w:kern w:val="0"/>
                <w:sz w:val="24"/>
                <w:bdr w:val="none" w:sz="0" w:space="0" w:color="auto" w:frame="1"/>
              </w:rPr>
              <w:t>（“海油电投”）</w:t>
            </w:r>
            <w:r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bdr w:val="none" w:sz="0" w:space="0" w:color="auto" w:frame="1"/>
              </w:rPr>
              <w:t>的新设子公司。</w:t>
            </w:r>
          </w:p>
        </w:tc>
      </w:tr>
      <w:tr w:rsidR="00FD305B" w:rsidRPr="00CB00DF" w:rsidTr="006D627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D305B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843" w:type="dxa"/>
          </w:tcPr>
          <w:p w:rsidR="00FD305B" w:rsidRPr="00CB00DF" w:rsidRDefault="00FD305B" w:rsidP="0057476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海油电投</w:t>
            </w:r>
          </w:p>
        </w:tc>
        <w:tc>
          <w:tcPr>
            <w:tcW w:w="5106" w:type="dxa"/>
          </w:tcPr>
          <w:p w:rsidR="00FD305B" w:rsidRPr="00CB00DF" w:rsidRDefault="00FD305B" w:rsidP="0087106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</w:t>
            </w: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17</w:t>
            </w: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在广东省</w:t>
            </w:r>
            <w:r w:rsid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中山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市设立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E23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87106B"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投资电力供应业、发电技术服务、节能管理服务等</w:t>
            </w:r>
            <w:r w:rsidRPr="00B1360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其最终控制人为中国</w:t>
            </w:r>
            <w:r w:rsid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海洋石油集团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P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中国海油</w:t>
            </w:r>
            <w:r w:rsidRPr="002D197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”）。</w:t>
            </w:r>
          </w:p>
        </w:tc>
      </w:tr>
      <w:tr w:rsidR="00FD305B" w:rsidRPr="00CB00DF" w:rsidTr="006D627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843" w:type="dxa"/>
          </w:tcPr>
          <w:p w:rsidR="00FD305B" w:rsidRPr="00CB00DF" w:rsidRDefault="00FD305B" w:rsidP="0057476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57476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海蓄</w:t>
            </w:r>
            <w:r w:rsidR="0087106B"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公司部分资产</w:t>
            </w:r>
          </w:p>
        </w:tc>
        <w:tc>
          <w:tcPr>
            <w:tcW w:w="5106" w:type="dxa"/>
          </w:tcPr>
          <w:p w:rsidR="00FD305B" w:rsidRPr="00CB00DF" w:rsidRDefault="0087106B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该部分资产系</w:t>
            </w:r>
            <w:r w:rsidRPr="008710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海南文昌燃气-蒸汽联合循环电厂（“文昌电厂”）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。文昌电厂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位于海南省文昌市</w:t>
            </w:r>
            <w:r w:rsid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规划建设</w:t>
            </w:r>
            <w:r w:rsidRPr="00A84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台</w:t>
            </w:r>
            <w:r w:rsidRPr="00A84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460MW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级燃气—蒸汽联合循环发电机组。</w:t>
            </w:r>
            <w:r w:rsidRPr="00A84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A84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月电厂主体工程开工，</w:t>
            </w:r>
            <w:r w:rsidRPr="00A84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A84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月点火成功，</w:t>
            </w:r>
            <w:r w:rsidR="00A849C7"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2020年</w:t>
            </w:r>
            <w:r w:rsidRPr="00A84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月投产。</w:t>
            </w:r>
          </w:p>
        </w:tc>
      </w:tr>
      <w:tr w:rsidR="00FD305B" w:rsidRPr="00CB00DF" w:rsidTr="006D627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FD305B" w:rsidRPr="00CB00DF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FD305B" w:rsidRPr="00CB00DF" w:rsidTr="006D627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FD305B" w:rsidRPr="00CB00DF" w:rsidRDefault="00A849C7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FD305B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FD30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FD305B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FD305B" w:rsidRPr="00CB00DF" w:rsidTr="006D627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FD305B" w:rsidRPr="00CB00DF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FD305B" w:rsidRPr="00CB00DF" w:rsidTr="006D627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FD305B" w:rsidRPr="00CB00DF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FD305B" w:rsidRPr="00CB00DF" w:rsidTr="006D627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FD305B" w:rsidRPr="00CB00DF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FD305B" w:rsidRPr="00CB00DF" w:rsidTr="006D627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FD305B" w:rsidRPr="00CB00DF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FD305B" w:rsidRPr="00CB00DF" w:rsidTr="006D627F">
        <w:tc>
          <w:tcPr>
            <w:tcW w:w="1809" w:type="dxa"/>
            <w:shd w:val="clear" w:color="auto" w:fill="D9D9D9"/>
            <w:vAlign w:val="center"/>
          </w:tcPr>
          <w:p w:rsidR="00FD305B" w:rsidRPr="00CB00DF" w:rsidRDefault="00FD305B" w:rsidP="006D627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FD305B" w:rsidRDefault="00FD305B" w:rsidP="00A849C7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天然气供应</w:t>
            </w:r>
          </w:p>
          <w:p w:rsidR="00A849C7" w:rsidRDefault="00A849C7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相关地域市场：全球</w:t>
            </w:r>
          </w:p>
          <w:p w:rsidR="00A849C7" w:rsidRDefault="00A849C7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中国海油市场份额：0-5%</w:t>
            </w:r>
          </w:p>
          <w:p w:rsidR="00A849C7" w:rsidRDefault="00A849C7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A849C7" w:rsidRDefault="00A849C7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中国境内市场：</w:t>
            </w:r>
          </w:p>
          <w:p w:rsidR="00A849C7" w:rsidRDefault="00A849C7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中国海油市场份额：15-20%</w:t>
            </w:r>
          </w:p>
          <w:p w:rsidR="00A849C7" w:rsidRPr="00A849C7" w:rsidRDefault="00A849C7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A849C7" w:rsidRPr="00A849C7" w:rsidRDefault="00A849C7" w:rsidP="00A849C7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相关商品市场：发电</w:t>
            </w:r>
          </w:p>
          <w:p w:rsidR="00FD305B" w:rsidRDefault="00FD305B" w:rsidP="006D627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  <w:r w:rsidR="00A84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</w:p>
          <w:p w:rsidR="00FD305B" w:rsidRDefault="00A849C7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中国海油</w:t>
            </w:r>
            <w:r w:rsidR="00FD30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="00FD30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57476A" w:rsidRDefault="0057476A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海蓄公司部分资产市场份额：0-5%</w:t>
            </w:r>
          </w:p>
          <w:p w:rsidR="0057476A" w:rsidRPr="0022376A" w:rsidRDefault="0057476A" w:rsidP="00A849C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双方合计：0-5%</w:t>
            </w:r>
          </w:p>
        </w:tc>
      </w:tr>
    </w:tbl>
    <w:p w:rsidR="00FD305B" w:rsidRPr="00FD305B" w:rsidRDefault="00FD305B"/>
    <w:sectPr w:rsidR="00FD305B" w:rsidRPr="00FD305B" w:rsidSect="00DC0E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46EC" w:rsidRDefault="00E446EC" w:rsidP="00132F8D">
      <w:r>
        <w:separator/>
      </w:r>
    </w:p>
  </w:endnote>
  <w:endnote w:type="continuationSeparator" w:id="1">
    <w:p w:rsidR="00E446EC" w:rsidRDefault="00E446EC" w:rsidP="00132F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46EC" w:rsidRDefault="00E446EC" w:rsidP="00132F8D">
      <w:r>
        <w:separator/>
      </w:r>
    </w:p>
  </w:footnote>
  <w:footnote w:type="continuationSeparator" w:id="1">
    <w:p w:rsidR="00E446EC" w:rsidRDefault="00E446EC" w:rsidP="00132F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775594"/>
    <w:multiLevelType w:val="hybridMultilevel"/>
    <w:tmpl w:val="143CC50A"/>
    <w:lvl w:ilvl="0" w:tplc="323C6F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D305B"/>
    <w:rsid w:val="00043B30"/>
    <w:rsid w:val="000C5039"/>
    <w:rsid w:val="000E5E18"/>
    <w:rsid w:val="00107723"/>
    <w:rsid w:val="00132F8D"/>
    <w:rsid w:val="003B7AD4"/>
    <w:rsid w:val="00560A19"/>
    <w:rsid w:val="0057476A"/>
    <w:rsid w:val="00650E44"/>
    <w:rsid w:val="0087106B"/>
    <w:rsid w:val="00A849C7"/>
    <w:rsid w:val="00B05D86"/>
    <w:rsid w:val="00B73CE3"/>
    <w:rsid w:val="00DB280E"/>
    <w:rsid w:val="00DC0E43"/>
    <w:rsid w:val="00E446EC"/>
    <w:rsid w:val="00E91AF0"/>
    <w:rsid w:val="00F05C7A"/>
    <w:rsid w:val="00FB5686"/>
    <w:rsid w:val="00FD30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305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32F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32F8D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32F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32F8D"/>
    <w:rPr>
      <w:rFonts w:ascii="Calibri" w:eastAsia="宋体" w:hAnsi="Calibri" w:cs="Times New Roman"/>
      <w:sz w:val="18"/>
      <w:szCs w:val="18"/>
    </w:rPr>
  </w:style>
  <w:style w:type="paragraph" w:customStyle="1" w:styleId="1">
    <w:name w:val="正文1"/>
    <w:qFormat/>
    <w:rsid w:val="0087106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A849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C&amp;F</dc:creator>
  <cp:keywords/>
  <dc:description/>
  <cp:lastModifiedBy>tongshang</cp:lastModifiedBy>
  <cp:revision>9</cp:revision>
  <dcterms:created xsi:type="dcterms:W3CDTF">2021-09-23T05:17:00Z</dcterms:created>
  <dcterms:modified xsi:type="dcterms:W3CDTF">2021-11-02T13:36:00Z</dcterms:modified>
</cp:coreProperties>
</file>