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F6F6EF" w14:textId="77777777" w:rsidR="00010A97" w:rsidRPr="003E22F5" w:rsidRDefault="00010A97" w:rsidP="00010A97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30"/>
        </w:rPr>
      </w:pPr>
      <w:r w:rsidRPr="003E22F5">
        <w:rPr>
          <w:rFonts w:ascii="Times New Roman" w:eastAsia="仿宋" w:hAnsi="Times New Roman"/>
          <w:b/>
          <w:sz w:val="24"/>
          <w:szCs w:val="30"/>
        </w:rPr>
        <w:t>经营者集中简易案件公示表</w:t>
      </w:r>
    </w:p>
    <w:p w14:paraId="5A6C1088" w14:textId="77777777" w:rsidR="00010A97" w:rsidRPr="003E22F5" w:rsidRDefault="00010A97" w:rsidP="00010A97">
      <w:pPr>
        <w:spacing w:line="440" w:lineRule="exact"/>
        <w:jc w:val="center"/>
        <w:rPr>
          <w:rFonts w:ascii="Times New Roman" w:eastAsia="仿宋" w:hAnsi="Times New Roman"/>
          <w:sz w:val="24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2239"/>
        <w:gridCol w:w="4486"/>
      </w:tblGrid>
      <w:tr w:rsidR="00010A97" w:rsidRPr="003E22F5" w14:paraId="77791C5C" w14:textId="77777777" w:rsidTr="002F5793">
        <w:tc>
          <w:tcPr>
            <w:tcW w:w="2033" w:type="dxa"/>
            <w:shd w:val="clear" w:color="auto" w:fill="D9D9D9"/>
          </w:tcPr>
          <w:p w14:paraId="7EC305D9" w14:textId="77777777" w:rsidR="00010A97" w:rsidRPr="003E22F5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1AC44ADF" w14:textId="1FD12690" w:rsidR="00010A97" w:rsidRPr="003E22F5" w:rsidRDefault="009D213E" w:rsidP="00D04B4C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9D213E">
              <w:rPr>
                <w:rFonts w:ascii="Times New Roman" w:eastAsia="仿宋" w:hAnsi="Times New Roman"/>
                <w:sz w:val="24"/>
                <w:szCs w:val="24"/>
              </w:rPr>
              <w:t>H&amp;F Corporate Investors X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有限公司</w:t>
            </w:r>
            <w:r w:rsidR="00AA12F8">
              <w:rPr>
                <w:rFonts w:ascii="Times New Roman" w:eastAsia="仿宋" w:hAnsi="Times New Roman" w:hint="eastAsia"/>
                <w:sz w:val="24"/>
                <w:szCs w:val="24"/>
              </w:rPr>
              <w:t>与</w:t>
            </w:r>
            <w:r w:rsidR="00C04986" w:rsidRPr="00C04986">
              <w:rPr>
                <w:rFonts w:ascii="Times New Roman" w:eastAsia="仿宋" w:hAnsi="Times New Roman" w:hint="eastAsia"/>
                <w:sz w:val="24"/>
                <w:szCs w:val="24"/>
              </w:rPr>
              <w:t>殷拓基金管理有限公司收购</w:t>
            </w:r>
            <w:proofErr w:type="spellStart"/>
            <w:r w:rsidR="00C04986" w:rsidRPr="00C04986">
              <w:rPr>
                <w:rFonts w:ascii="Times New Roman" w:eastAsia="仿宋" w:hAnsi="Times New Roman" w:hint="eastAsia"/>
                <w:sz w:val="24"/>
                <w:szCs w:val="24"/>
              </w:rPr>
              <w:t>zooplus</w:t>
            </w:r>
            <w:proofErr w:type="spellEnd"/>
            <w:r w:rsidR="00C04986" w:rsidRPr="00C04986">
              <w:rPr>
                <w:rFonts w:ascii="Times New Roman" w:eastAsia="仿宋" w:hAnsi="Times New Roman" w:hint="eastAsia"/>
                <w:sz w:val="24"/>
                <w:szCs w:val="24"/>
              </w:rPr>
              <w:t>公司股权案（“</w:t>
            </w:r>
            <w:r w:rsidR="00C04986" w:rsidRPr="00C0498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本交易</w:t>
            </w:r>
            <w:r w:rsidR="00C04986" w:rsidRPr="00C04986"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</w:p>
        </w:tc>
      </w:tr>
      <w:tr w:rsidR="00010A97" w:rsidRPr="003E22F5" w14:paraId="102B7839" w14:textId="77777777" w:rsidTr="002F5793">
        <w:trPr>
          <w:trHeight w:val="993"/>
        </w:trPr>
        <w:tc>
          <w:tcPr>
            <w:tcW w:w="2033" w:type="dxa"/>
            <w:shd w:val="clear" w:color="auto" w:fill="D9D9D9"/>
          </w:tcPr>
          <w:p w14:paraId="7C41DCF8" w14:textId="77777777" w:rsidR="00010A97" w:rsidRPr="003E22F5" w:rsidRDefault="00010A97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交易概况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</w:rPr>
              <w:t>（限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</w:rPr>
              <w:t>200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</w:rPr>
              <w:t>字内）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5DB8A8AA" w14:textId="0828BA2B" w:rsidR="00010A97" w:rsidRPr="00D04B4C" w:rsidRDefault="007C549D" w:rsidP="00AB25EA">
            <w:pPr>
              <w:spacing w:beforeLines="25" w:before="78" w:afterLines="25" w:after="78"/>
              <w:rPr>
                <w:rFonts w:ascii="Times New Roman" w:eastAsia="仿宋" w:hAnsi="Times New Roman"/>
                <w:color w:val="000000" w:themeColor="text1"/>
                <w:sz w:val="24"/>
              </w:rPr>
            </w:pPr>
            <w:r w:rsidRPr="007C549D">
              <w:rPr>
                <w:rFonts w:ascii="Times New Roman" w:eastAsia="仿宋" w:hAnsi="Times New Roman"/>
                <w:iCs/>
                <w:color w:val="000000" w:themeColor="text1"/>
                <w:sz w:val="24"/>
                <w:lang w:val="en-GB"/>
              </w:rPr>
              <w:t>本次交易</w:t>
            </w:r>
            <w:r w:rsidRPr="007C549D">
              <w:rPr>
                <w:rFonts w:ascii="Times New Roman" w:eastAsia="仿宋" w:hAnsi="Times New Roman"/>
                <w:iCs/>
                <w:color w:val="000000" w:themeColor="text1"/>
                <w:sz w:val="24"/>
              </w:rPr>
              <w:t>为殷拓基金管理</w:t>
            </w:r>
            <w:r>
              <w:rPr>
                <w:rFonts w:ascii="Times New Roman" w:eastAsia="仿宋" w:hAnsi="Times New Roman" w:hint="eastAsia"/>
                <w:iCs/>
                <w:color w:val="000000" w:themeColor="text1"/>
                <w:sz w:val="24"/>
              </w:rPr>
              <w:t>有限公司（“</w:t>
            </w:r>
            <w:r w:rsidRPr="007C549D">
              <w:rPr>
                <w:rFonts w:ascii="Times New Roman" w:eastAsia="仿宋" w:hAnsi="Times New Roman" w:hint="eastAsia"/>
                <w:b/>
                <w:iCs/>
                <w:color w:val="000000" w:themeColor="text1"/>
                <w:sz w:val="24"/>
              </w:rPr>
              <w:t>殷拓基金管理</w:t>
            </w:r>
            <w:r>
              <w:rPr>
                <w:rFonts w:ascii="Times New Roman" w:eastAsia="仿宋" w:hAnsi="Times New Roman" w:hint="eastAsia"/>
                <w:iCs/>
                <w:color w:val="000000" w:themeColor="text1"/>
                <w:sz w:val="24"/>
              </w:rPr>
              <w:t>”）</w:t>
            </w:r>
            <w:r w:rsidRPr="007C549D">
              <w:rPr>
                <w:rFonts w:ascii="Times New Roman" w:eastAsia="仿宋" w:hAnsi="Times New Roman"/>
                <w:iCs/>
                <w:color w:val="000000" w:themeColor="text1"/>
                <w:sz w:val="24"/>
                <w:lang w:val="en-GB"/>
              </w:rPr>
              <w:t>和</w:t>
            </w:r>
            <w:r w:rsidR="00141627" w:rsidRPr="009D213E">
              <w:rPr>
                <w:rFonts w:ascii="Times New Roman" w:eastAsia="仿宋" w:hAnsi="Times New Roman"/>
                <w:sz w:val="24"/>
                <w:szCs w:val="24"/>
              </w:rPr>
              <w:t>H&amp;F Corporate Investors X</w:t>
            </w:r>
            <w:r w:rsidR="00141627">
              <w:rPr>
                <w:rFonts w:ascii="Times New Roman" w:eastAsia="仿宋" w:hAnsi="Times New Roman" w:hint="eastAsia"/>
                <w:sz w:val="24"/>
                <w:szCs w:val="24"/>
              </w:rPr>
              <w:t>有限公司</w:t>
            </w:r>
            <w:r>
              <w:rPr>
                <w:rFonts w:ascii="Times New Roman" w:eastAsia="仿宋" w:hAnsi="Times New Roman" w:hint="eastAsia"/>
                <w:iCs/>
                <w:color w:val="000000" w:themeColor="text1"/>
                <w:sz w:val="24"/>
                <w:lang w:val="en-GB"/>
              </w:rPr>
              <w:t>（“</w:t>
            </w:r>
            <w:r w:rsidRPr="007C549D">
              <w:rPr>
                <w:rFonts w:ascii="Times New Roman" w:eastAsia="仿宋" w:hAnsi="Times New Roman" w:hint="eastAsia"/>
                <w:b/>
                <w:iCs/>
                <w:color w:val="000000" w:themeColor="text1"/>
                <w:sz w:val="24"/>
                <w:lang w:val="en-GB"/>
              </w:rPr>
              <w:t>H</w:t>
            </w:r>
            <w:r w:rsidRPr="007C549D">
              <w:rPr>
                <w:rFonts w:ascii="Times New Roman" w:eastAsia="仿宋" w:hAnsi="Times New Roman"/>
                <w:b/>
                <w:iCs/>
                <w:color w:val="000000" w:themeColor="text1"/>
                <w:sz w:val="24"/>
                <w:lang w:val="en-GB"/>
              </w:rPr>
              <w:t>&amp;F</w:t>
            </w:r>
            <w:r>
              <w:rPr>
                <w:rFonts w:ascii="Times New Roman" w:eastAsia="仿宋" w:hAnsi="Times New Roman" w:hint="eastAsia"/>
                <w:iCs/>
                <w:color w:val="000000" w:themeColor="text1"/>
                <w:sz w:val="24"/>
                <w:lang w:val="en-GB"/>
              </w:rPr>
              <w:t>”）</w:t>
            </w:r>
            <w:r w:rsidRPr="007C549D">
              <w:rPr>
                <w:rFonts w:ascii="Times New Roman" w:eastAsia="仿宋" w:hAnsi="Times New Roman"/>
                <w:iCs/>
                <w:color w:val="000000" w:themeColor="text1"/>
                <w:sz w:val="24"/>
                <w:lang w:val="en-GB"/>
              </w:rPr>
              <w:t>间接收购</w:t>
            </w:r>
            <w:proofErr w:type="spellStart"/>
            <w:r w:rsidR="00AB25EA">
              <w:rPr>
                <w:rFonts w:ascii="Times New Roman" w:eastAsia="仿宋" w:hAnsi="Times New Roman"/>
                <w:iCs/>
                <w:color w:val="000000" w:themeColor="text1"/>
                <w:sz w:val="24"/>
                <w:lang w:val="en-GB"/>
              </w:rPr>
              <w:t>zooplus</w:t>
            </w:r>
            <w:proofErr w:type="spellEnd"/>
            <w:r w:rsidR="00AB25EA">
              <w:rPr>
                <w:rFonts w:ascii="Times New Roman" w:eastAsia="仿宋" w:hAnsi="Times New Roman"/>
                <w:iCs/>
                <w:color w:val="000000" w:themeColor="text1"/>
                <w:sz w:val="24"/>
                <w:lang w:val="en-GB"/>
              </w:rPr>
              <w:t>公司</w:t>
            </w:r>
            <w:r>
              <w:rPr>
                <w:rFonts w:ascii="Times New Roman" w:eastAsia="仿宋_GB2312" w:hAnsi="Times New Roman" w:hint="eastAsia"/>
                <w:sz w:val="22"/>
                <w:lang w:val="en-GB"/>
              </w:rPr>
              <w:t>（“</w:t>
            </w:r>
            <w:proofErr w:type="spellStart"/>
            <w:r w:rsidRPr="007C549D">
              <w:rPr>
                <w:rFonts w:ascii="Times New Roman" w:eastAsia="仿宋_GB2312" w:hAnsi="Times New Roman"/>
                <w:b/>
                <w:sz w:val="22"/>
                <w:lang w:val="en-GB"/>
              </w:rPr>
              <w:t>zooplus</w:t>
            </w:r>
            <w:proofErr w:type="spellEnd"/>
            <w:r>
              <w:rPr>
                <w:rFonts w:ascii="Times New Roman" w:eastAsia="仿宋_GB2312" w:hAnsi="Times New Roman" w:hint="eastAsia"/>
                <w:sz w:val="22"/>
                <w:lang w:val="en-GB"/>
              </w:rPr>
              <w:t>”）</w:t>
            </w:r>
            <w:r w:rsidRPr="007C549D">
              <w:rPr>
                <w:rFonts w:ascii="Times New Roman" w:eastAsia="仿宋" w:hAnsi="Times New Roman"/>
                <w:iCs/>
                <w:color w:val="000000" w:themeColor="text1"/>
                <w:sz w:val="24"/>
                <w:lang w:val="en-GB"/>
              </w:rPr>
              <w:t>的共同控制权。</w:t>
            </w:r>
            <w:r w:rsidR="0041236A">
              <w:rPr>
                <w:rFonts w:ascii="Times New Roman" w:eastAsia="仿宋" w:hAnsi="Times New Roman" w:hint="eastAsia"/>
                <w:iCs/>
                <w:color w:val="000000" w:themeColor="text1"/>
                <w:sz w:val="24"/>
                <w:lang w:val="en-GB"/>
              </w:rPr>
              <w:t>本交易前，</w:t>
            </w:r>
            <w:proofErr w:type="spellStart"/>
            <w:r w:rsidR="0041236A">
              <w:rPr>
                <w:rFonts w:ascii="Times New Roman" w:eastAsia="仿宋" w:hAnsi="Times New Roman" w:hint="eastAsia"/>
                <w:iCs/>
                <w:color w:val="000000" w:themeColor="text1"/>
                <w:sz w:val="24"/>
                <w:lang w:val="en-GB"/>
              </w:rPr>
              <w:t>z</w:t>
            </w:r>
            <w:r w:rsidR="0041236A">
              <w:rPr>
                <w:rFonts w:ascii="Times New Roman" w:eastAsia="仿宋" w:hAnsi="Times New Roman"/>
                <w:iCs/>
                <w:color w:val="000000" w:themeColor="text1"/>
                <w:sz w:val="24"/>
                <w:lang w:val="en-GB"/>
              </w:rPr>
              <w:t>ooplus</w:t>
            </w:r>
            <w:proofErr w:type="spellEnd"/>
            <w:r w:rsidR="0041236A">
              <w:rPr>
                <w:rFonts w:ascii="Times New Roman" w:eastAsia="仿宋" w:hAnsi="Times New Roman"/>
                <w:iCs/>
                <w:color w:val="000000" w:themeColor="text1"/>
                <w:sz w:val="24"/>
                <w:lang w:val="en-GB"/>
              </w:rPr>
              <w:t>是一家上市公司</w:t>
            </w:r>
            <w:r w:rsidR="0041236A">
              <w:rPr>
                <w:rFonts w:ascii="Times New Roman" w:eastAsia="仿宋" w:hAnsi="Times New Roman" w:hint="eastAsia"/>
                <w:iCs/>
                <w:color w:val="000000" w:themeColor="text1"/>
                <w:sz w:val="24"/>
                <w:lang w:val="en-GB"/>
              </w:rPr>
              <w:t>。</w:t>
            </w:r>
            <w:r w:rsidR="0041236A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本</w:t>
            </w:r>
            <w:r w:rsidR="00D04B4C" w:rsidRPr="00D04B4C">
              <w:rPr>
                <w:rFonts w:ascii="Times New Roman" w:eastAsia="仿宋" w:hAnsi="Times New Roman"/>
                <w:color w:val="000000" w:themeColor="text1"/>
                <w:sz w:val="24"/>
              </w:rPr>
              <w:t>交易</w:t>
            </w:r>
            <w:r w:rsidR="00D04B4C" w:rsidRPr="00D04B4C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后</w:t>
            </w:r>
            <w:r w:rsidR="00D04B4C" w:rsidRPr="00D04B4C">
              <w:rPr>
                <w:rFonts w:ascii="Times New Roman" w:eastAsia="仿宋" w:hAnsi="Times New Roman"/>
                <w:color w:val="000000" w:themeColor="text1"/>
                <w:sz w:val="24"/>
              </w:rPr>
              <w:t>，</w:t>
            </w:r>
            <w:r w:rsidR="00D04B4C" w:rsidRPr="00D04B4C">
              <w:rPr>
                <w:rFonts w:ascii="Times New Roman" w:eastAsia="仿宋" w:hAnsi="Times New Roman"/>
                <w:bCs/>
                <w:color w:val="000000" w:themeColor="text1"/>
                <w:sz w:val="24"/>
              </w:rPr>
              <w:t>殷拓基金管理</w:t>
            </w:r>
            <w:r w:rsidR="00D04B4C" w:rsidRPr="00D04B4C">
              <w:rPr>
                <w:rFonts w:ascii="Times New Roman" w:eastAsia="仿宋" w:hAnsi="Times New Roman"/>
                <w:color w:val="000000" w:themeColor="text1"/>
                <w:sz w:val="24"/>
              </w:rPr>
              <w:t>和</w:t>
            </w:r>
            <w:r w:rsidR="00CA128A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H</w:t>
            </w:r>
            <w:r w:rsidR="00CA128A">
              <w:rPr>
                <w:rFonts w:ascii="Times New Roman" w:eastAsia="仿宋" w:hAnsi="Times New Roman"/>
                <w:color w:val="000000" w:themeColor="text1"/>
                <w:sz w:val="24"/>
              </w:rPr>
              <w:t>&amp;F</w:t>
            </w:r>
            <w:r w:rsidR="00CA128A">
              <w:rPr>
                <w:rFonts w:ascii="Times New Roman" w:eastAsia="仿宋" w:hAnsi="Times New Roman"/>
                <w:color w:val="000000" w:themeColor="text1"/>
                <w:sz w:val="24"/>
              </w:rPr>
              <w:t>将</w:t>
            </w:r>
            <w:r w:rsidR="00CA128A" w:rsidRPr="00CA128A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拥有对</w:t>
            </w:r>
            <w:proofErr w:type="spellStart"/>
            <w:r w:rsidR="00CE3982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z</w:t>
            </w:r>
            <w:r w:rsidR="00CE3982">
              <w:rPr>
                <w:rFonts w:ascii="Times New Roman" w:eastAsia="仿宋" w:hAnsi="Times New Roman"/>
                <w:color w:val="000000" w:themeColor="text1"/>
                <w:sz w:val="24"/>
              </w:rPr>
              <w:t>ooplus</w:t>
            </w:r>
            <w:proofErr w:type="spellEnd"/>
            <w:r w:rsidR="00CA128A" w:rsidRPr="00CA128A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的共同控制权</w:t>
            </w:r>
            <w:r w:rsidR="00CA128A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。</w:t>
            </w:r>
          </w:p>
        </w:tc>
      </w:tr>
      <w:tr w:rsidR="006575A9" w:rsidRPr="003E22F5" w14:paraId="4138E483" w14:textId="77777777" w:rsidTr="006575A9">
        <w:trPr>
          <w:trHeight w:val="461"/>
        </w:trPr>
        <w:tc>
          <w:tcPr>
            <w:tcW w:w="2033" w:type="dxa"/>
            <w:vMerge w:val="restart"/>
            <w:shd w:val="clear" w:color="auto" w:fill="D9D9D9"/>
          </w:tcPr>
          <w:p w14:paraId="6EAFDCD9" w14:textId="77777777" w:rsidR="006575A9" w:rsidRPr="003E22F5" w:rsidRDefault="006575A9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2239" w:type="dxa"/>
            <w:shd w:val="clear" w:color="auto" w:fill="auto"/>
          </w:tcPr>
          <w:p w14:paraId="6BB86F3C" w14:textId="5BBD5C59" w:rsidR="006575A9" w:rsidRPr="003E22F5" w:rsidRDefault="006C7A4A" w:rsidP="00D04B4C">
            <w:pPr>
              <w:numPr>
                <w:ilvl w:val="0"/>
                <w:numId w:val="1"/>
              </w:num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H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&amp;F</w:t>
            </w:r>
          </w:p>
        </w:tc>
        <w:tc>
          <w:tcPr>
            <w:tcW w:w="4486" w:type="dxa"/>
            <w:shd w:val="clear" w:color="auto" w:fill="auto"/>
          </w:tcPr>
          <w:p w14:paraId="1D903B1F" w14:textId="63922775" w:rsidR="006575A9" w:rsidRPr="00D04B4C" w:rsidRDefault="00C04986" w:rsidP="00C04986">
            <w:pPr>
              <w:rPr>
                <w:rFonts w:ascii="Times New Roman" w:eastAsia="仿宋" w:hAnsi="Times New Roman"/>
                <w:color w:val="000000" w:themeColor="text1"/>
                <w:sz w:val="24"/>
              </w:rPr>
            </w:pPr>
            <w:r w:rsidRPr="00C04986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H&amp;F</w:t>
            </w:r>
            <w:r w:rsidR="00141627" w:rsidRPr="00141627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是一家于</w:t>
            </w:r>
            <w:r w:rsidR="00141627" w:rsidRPr="00141627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2021</w:t>
            </w:r>
            <w:r w:rsidR="00141627" w:rsidRPr="00141627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年</w:t>
            </w:r>
            <w:r w:rsidR="00141627" w:rsidRPr="00141627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8</w:t>
            </w:r>
            <w:r w:rsidR="00141627" w:rsidRPr="00141627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月</w:t>
            </w:r>
            <w:r w:rsidR="00141627" w:rsidRPr="00141627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17</w:t>
            </w:r>
            <w:r w:rsidR="00141627" w:rsidRPr="00141627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日在开曼群岛成立的豁免公司</w:t>
            </w:r>
            <w:r w:rsidR="00093B99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，并且</w:t>
            </w:r>
            <w:r w:rsidR="00ED38CE" w:rsidRPr="00ED38CE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由</w:t>
            </w:r>
            <w:r w:rsidR="00ED38CE" w:rsidRPr="00ED38CE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Hellman</w:t>
            </w:r>
            <w:r w:rsidR="00093B99">
              <w:rPr>
                <w:rFonts w:ascii="Times New Roman" w:eastAsia="仿宋" w:hAnsi="Times New Roman"/>
                <w:color w:val="000000" w:themeColor="text1"/>
                <w:sz w:val="24"/>
              </w:rPr>
              <w:t xml:space="preserve"> </w:t>
            </w:r>
            <w:r w:rsidR="00ED38CE" w:rsidRPr="00ED38CE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&amp;</w:t>
            </w:r>
            <w:r w:rsidR="00093B99">
              <w:rPr>
                <w:rFonts w:ascii="Times New Roman" w:eastAsia="仿宋" w:hAnsi="Times New Roman"/>
                <w:color w:val="000000" w:themeColor="text1"/>
                <w:sz w:val="24"/>
              </w:rPr>
              <w:t xml:space="preserve"> </w:t>
            </w:r>
            <w:r w:rsidR="00ED38CE" w:rsidRPr="00ED38CE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Friedman</w:t>
            </w:r>
            <w:r w:rsidR="002F6C4D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 xml:space="preserve"> </w:t>
            </w:r>
            <w:r w:rsidR="002F6C4D">
              <w:rPr>
                <w:rFonts w:ascii="Times New Roman" w:eastAsia="仿宋" w:hAnsi="Times New Roman"/>
                <w:color w:val="000000" w:themeColor="text1"/>
                <w:sz w:val="24"/>
              </w:rPr>
              <w:t>LLC</w:t>
            </w:r>
            <w:r w:rsidR="00093B99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提供咨询</w:t>
            </w:r>
            <w:r w:rsidR="002F6C4D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和</w:t>
            </w:r>
            <w:r w:rsidR="00093B99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管理。</w:t>
            </w:r>
            <w:r w:rsidR="003F1C26" w:rsidRPr="00ED38CE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Hellman</w:t>
            </w:r>
            <w:r w:rsidR="00093B99">
              <w:rPr>
                <w:rFonts w:ascii="Times New Roman" w:eastAsia="仿宋" w:hAnsi="Times New Roman"/>
                <w:color w:val="000000" w:themeColor="text1"/>
                <w:sz w:val="24"/>
              </w:rPr>
              <w:t xml:space="preserve"> </w:t>
            </w:r>
            <w:r w:rsidR="003F1C26" w:rsidRPr="00ED38CE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&amp;</w:t>
            </w:r>
            <w:r w:rsidR="00093B99">
              <w:rPr>
                <w:rFonts w:ascii="Times New Roman" w:eastAsia="仿宋" w:hAnsi="Times New Roman"/>
                <w:color w:val="000000" w:themeColor="text1"/>
                <w:sz w:val="24"/>
              </w:rPr>
              <w:t xml:space="preserve"> </w:t>
            </w:r>
            <w:r w:rsidR="003F1C26" w:rsidRPr="00ED38CE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Friedman</w:t>
            </w:r>
            <w:r w:rsidR="002F6C4D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 xml:space="preserve"> </w:t>
            </w:r>
            <w:r w:rsidR="002F6C4D">
              <w:rPr>
                <w:rFonts w:ascii="Times New Roman" w:eastAsia="仿宋" w:hAnsi="Times New Roman"/>
                <w:color w:val="000000" w:themeColor="text1"/>
                <w:sz w:val="24"/>
              </w:rPr>
              <w:t>LLC</w:t>
            </w:r>
            <w:r w:rsidRPr="00C04986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是一家专注于投资软件和技术、金融服务、医疗保健、消费者与零售等行业</w:t>
            </w:r>
            <w:r w:rsidR="00093B99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的私</w:t>
            </w:r>
            <w:proofErr w:type="gramStart"/>
            <w:r w:rsidR="00093B99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募股权投资</w:t>
            </w:r>
            <w:proofErr w:type="gramEnd"/>
            <w:r w:rsidR="00093B99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公司</w:t>
            </w:r>
            <w:r w:rsidRPr="00C04986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，是被投企业管理层具有价值的合作伙伴。</w:t>
            </w:r>
          </w:p>
        </w:tc>
      </w:tr>
      <w:tr w:rsidR="006575A9" w:rsidRPr="003E22F5" w14:paraId="376F78B2" w14:textId="77777777" w:rsidTr="002F5793">
        <w:trPr>
          <w:trHeight w:val="468"/>
        </w:trPr>
        <w:tc>
          <w:tcPr>
            <w:tcW w:w="2033" w:type="dxa"/>
            <w:vMerge/>
            <w:shd w:val="clear" w:color="auto" w:fill="D9D9D9"/>
          </w:tcPr>
          <w:p w14:paraId="3EA33DAC" w14:textId="77777777" w:rsidR="006575A9" w:rsidRPr="003E22F5" w:rsidRDefault="006575A9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2239" w:type="dxa"/>
            <w:shd w:val="clear" w:color="auto" w:fill="auto"/>
          </w:tcPr>
          <w:p w14:paraId="1781BF49" w14:textId="0A2FABFD" w:rsidR="006575A9" w:rsidRPr="003E22F5" w:rsidRDefault="007C549D" w:rsidP="002F5793">
            <w:pPr>
              <w:numPr>
                <w:ilvl w:val="0"/>
                <w:numId w:val="1"/>
              </w:num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D04B4C">
              <w:rPr>
                <w:rFonts w:ascii="Times New Roman" w:eastAsia="仿宋" w:hAnsi="Times New Roman" w:hint="eastAsia"/>
                <w:sz w:val="24"/>
                <w:szCs w:val="24"/>
              </w:rPr>
              <w:t>殷拓基金管理</w:t>
            </w:r>
          </w:p>
        </w:tc>
        <w:tc>
          <w:tcPr>
            <w:tcW w:w="4486" w:type="dxa"/>
            <w:shd w:val="clear" w:color="auto" w:fill="auto"/>
          </w:tcPr>
          <w:p w14:paraId="67941827" w14:textId="543D8682" w:rsidR="006575A9" w:rsidRPr="003E22F5" w:rsidRDefault="007C549D" w:rsidP="00080182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殷拓基金管理于</w:t>
            </w:r>
            <w:r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2</w:t>
            </w:r>
            <w:r>
              <w:rPr>
                <w:rFonts w:ascii="Times New Roman" w:eastAsia="仿宋" w:hAnsi="Times New Roman"/>
                <w:color w:val="000000" w:themeColor="text1"/>
                <w:sz w:val="24"/>
              </w:rPr>
              <w:t>012</w:t>
            </w:r>
            <w:r>
              <w:rPr>
                <w:rFonts w:ascii="Times New Roman" w:eastAsia="仿宋" w:hAnsi="Times New Roman"/>
                <w:color w:val="000000" w:themeColor="text1"/>
                <w:sz w:val="24"/>
              </w:rPr>
              <w:t>年</w:t>
            </w:r>
            <w:r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3</w:t>
            </w:r>
            <w:r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月</w:t>
            </w:r>
            <w:r>
              <w:rPr>
                <w:rFonts w:ascii="Times New Roman" w:eastAsia="仿宋" w:hAnsi="Times New Roman"/>
                <w:color w:val="000000" w:themeColor="text1"/>
                <w:sz w:val="24"/>
              </w:rPr>
              <w:t>29</w:t>
            </w:r>
            <w:r>
              <w:rPr>
                <w:rFonts w:ascii="Times New Roman" w:eastAsia="仿宋" w:hAnsi="Times New Roman"/>
                <w:color w:val="000000" w:themeColor="text1"/>
                <w:sz w:val="24"/>
              </w:rPr>
              <w:t>日</w:t>
            </w:r>
            <w:r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在</w:t>
            </w:r>
            <w:r>
              <w:rPr>
                <w:rFonts w:ascii="Times New Roman" w:eastAsia="仿宋" w:hAnsi="Times New Roman"/>
                <w:color w:val="000000" w:themeColor="text1"/>
                <w:sz w:val="24"/>
              </w:rPr>
              <w:t>卢森堡成立</w:t>
            </w:r>
            <w:r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，隶属于殷拓集团。</w:t>
            </w:r>
            <w:r w:rsidRPr="00D04B4C">
              <w:rPr>
                <w:rFonts w:ascii="Times New Roman" w:eastAsia="仿宋" w:hAnsi="Times New Roman"/>
                <w:color w:val="000000" w:themeColor="text1"/>
                <w:sz w:val="24"/>
              </w:rPr>
              <w:t>殷拓</w:t>
            </w:r>
            <w:r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集团</w:t>
            </w:r>
            <w:r w:rsidRPr="00D04B4C">
              <w:rPr>
                <w:rFonts w:ascii="Times New Roman" w:eastAsia="仿宋" w:hAnsi="Times New Roman"/>
                <w:color w:val="000000" w:themeColor="text1"/>
                <w:sz w:val="24"/>
              </w:rPr>
              <w:t>投资世界各地的</w:t>
            </w:r>
            <w:bookmarkStart w:id="0" w:name="_GoBack"/>
            <w:bookmarkEnd w:id="0"/>
            <w:r w:rsidRPr="00D04B4C">
              <w:rPr>
                <w:rFonts w:ascii="Times New Roman" w:eastAsia="仿宋" w:hAnsi="Times New Roman"/>
                <w:color w:val="000000" w:themeColor="text1"/>
                <w:sz w:val="24"/>
              </w:rPr>
              <w:t>企业</w:t>
            </w:r>
            <w:r w:rsidR="0041236A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，</w:t>
            </w:r>
            <w:r w:rsidR="0041236A">
              <w:rPr>
                <w:rFonts w:ascii="Times New Roman" w:eastAsia="仿宋" w:hAnsi="Times New Roman"/>
                <w:color w:val="000000" w:themeColor="text1"/>
                <w:sz w:val="24"/>
              </w:rPr>
              <w:t>其</w:t>
            </w:r>
            <w:r w:rsidR="0041236A" w:rsidRPr="0041236A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主要投资领域</w:t>
            </w:r>
            <w:r w:rsidR="0041236A" w:rsidRPr="0041236A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/</w:t>
            </w:r>
            <w:r w:rsidR="0041236A" w:rsidRPr="0041236A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行业包括：</w:t>
            </w:r>
            <w:r w:rsidR="0041236A" w:rsidRPr="0041236A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TMT</w:t>
            </w:r>
            <w:r w:rsidR="0041236A" w:rsidRPr="0041236A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（技术、媒体和电信）、工业技术、医疗保健、服务、消费品、能源和环境、运输和物流以及房地产等。</w:t>
            </w:r>
          </w:p>
        </w:tc>
      </w:tr>
      <w:tr w:rsidR="006575A9" w:rsidRPr="003E22F5" w14:paraId="47C57482" w14:textId="77777777" w:rsidTr="002F5793">
        <w:trPr>
          <w:trHeight w:val="468"/>
        </w:trPr>
        <w:tc>
          <w:tcPr>
            <w:tcW w:w="2033" w:type="dxa"/>
            <w:vMerge/>
            <w:shd w:val="clear" w:color="auto" w:fill="D9D9D9"/>
          </w:tcPr>
          <w:p w14:paraId="3A22D41C" w14:textId="77777777" w:rsidR="006575A9" w:rsidRPr="003E22F5" w:rsidRDefault="006575A9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2239" w:type="dxa"/>
            <w:shd w:val="clear" w:color="auto" w:fill="auto"/>
          </w:tcPr>
          <w:p w14:paraId="653008F7" w14:textId="53DB94EE" w:rsidR="006575A9" w:rsidRPr="003E22F5" w:rsidRDefault="007C549D" w:rsidP="007C549D">
            <w:pPr>
              <w:numPr>
                <w:ilvl w:val="0"/>
                <w:numId w:val="1"/>
              </w:numPr>
              <w:spacing w:beforeLines="25" w:before="78" w:afterLines="25" w:after="78"/>
              <w:rPr>
                <w:rFonts w:ascii="Times New Roman" w:eastAsia="仿宋" w:hAnsi="Times New Roman"/>
                <w:color w:val="000000" w:themeColor="text1"/>
                <w:sz w:val="24"/>
              </w:rPr>
            </w:pPr>
            <w:proofErr w:type="spellStart"/>
            <w:r w:rsidRPr="007C549D">
              <w:rPr>
                <w:rFonts w:ascii="Times New Roman" w:eastAsia="仿宋" w:hAnsi="Times New Roman"/>
                <w:color w:val="000000" w:themeColor="text1"/>
                <w:sz w:val="24"/>
              </w:rPr>
              <w:t>zooplus</w:t>
            </w:r>
            <w:proofErr w:type="spellEnd"/>
          </w:p>
        </w:tc>
        <w:tc>
          <w:tcPr>
            <w:tcW w:w="4486" w:type="dxa"/>
            <w:shd w:val="clear" w:color="auto" w:fill="auto"/>
          </w:tcPr>
          <w:p w14:paraId="7ED4E0EA" w14:textId="56D9A25E" w:rsidR="006575A9" w:rsidRPr="003E22F5" w:rsidRDefault="007C549D" w:rsidP="007C549D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zoo</w:t>
            </w:r>
            <w:r>
              <w:rPr>
                <w:rFonts w:ascii="Times New Roman" w:eastAsia="仿宋" w:hAnsi="Times New Roman"/>
                <w:sz w:val="24"/>
                <w:szCs w:val="24"/>
                <w:lang w:val="en-GB"/>
              </w:rPr>
              <w:t>plus</w:t>
            </w:r>
            <w:proofErr w:type="spellEnd"/>
            <w:r w:rsidR="004B377E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于</w:t>
            </w:r>
            <w:r w:rsidR="00D04B4C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1</w:t>
            </w:r>
            <w:r>
              <w:rPr>
                <w:rFonts w:ascii="Times New Roman" w:eastAsia="仿宋" w:hAnsi="Times New Roman"/>
                <w:sz w:val="24"/>
                <w:szCs w:val="24"/>
                <w:lang w:val="en-GB"/>
              </w:rPr>
              <w:t>999</w:t>
            </w:r>
            <w:r w:rsidR="00D04B4C">
              <w:rPr>
                <w:rFonts w:ascii="Times New Roman" w:eastAsia="仿宋" w:hAnsi="Times New Roman"/>
                <w:sz w:val="24"/>
                <w:szCs w:val="24"/>
                <w:lang w:val="en-GB"/>
              </w:rPr>
              <w:t>年</w:t>
            </w:r>
            <w:r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成立，总部位于德国</w:t>
            </w:r>
            <w:r w:rsidR="00D04B4C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。</w:t>
            </w:r>
            <w:proofErr w:type="spellStart"/>
            <w:r w:rsidRPr="007C549D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zooplus</w:t>
            </w:r>
            <w:proofErr w:type="spellEnd"/>
            <w:r w:rsidRPr="007C549D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是一家宠物用品在线零售商，在欧盟和欧洲自由贸易联盟的多个成员国开展业务。</w:t>
            </w:r>
          </w:p>
        </w:tc>
      </w:tr>
      <w:tr w:rsidR="00010A97" w:rsidRPr="003E22F5" w14:paraId="743F4561" w14:textId="77777777" w:rsidTr="002F5793">
        <w:trPr>
          <w:trHeight w:val="279"/>
        </w:trPr>
        <w:tc>
          <w:tcPr>
            <w:tcW w:w="2033" w:type="dxa"/>
            <w:vMerge w:val="restart"/>
            <w:shd w:val="clear" w:color="auto" w:fill="D9D9D9"/>
          </w:tcPr>
          <w:p w14:paraId="4A76070D" w14:textId="77777777" w:rsidR="00010A97" w:rsidRPr="003E22F5" w:rsidRDefault="00010A97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E22F5">
              <w:rPr>
                <w:rFonts w:ascii="Times New Roman" w:eastAsia="仿宋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2CF95504" w14:textId="64F2B317" w:rsidR="00010A97" w:rsidRPr="003E22F5" w:rsidRDefault="00D04B4C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010A97" w:rsidRPr="003E22F5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010A97" w:rsidRPr="003E22F5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="00010A97" w:rsidRPr="003E22F5">
              <w:rPr>
                <w:rFonts w:ascii="Times New Roman" w:eastAsia="仿宋" w:hAnsi="Times New Roman" w:hint="eastAsia"/>
                <w:sz w:val="24"/>
                <w:szCs w:val="24"/>
              </w:rPr>
              <w:t>在同一相关市场，所有参与集中的经营者所占市场份额之和小于</w:t>
            </w:r>
            <w:r w:rsidR="00010A97" w:rsidRPr="003E22F5">
              <w:rPr>
                <w:rFonts w:ascii="Times New Roman" w:eastAsia="仿宋" w:hAnsi="Times New Roman" w:hint="eastAsia"/>
                <w:sz w:val="24"/>
                <w:szCs w:val="24"/>
              </w:rPr>
              <w:t>15%</w:t>
            </w:r>
            <w:r w:rsidR="00010A97" w:rsidRPr="003E22F5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10A97" w:rsidRPr="003E22F5" w14:paraId="02C60097" w14:textId="77777777" w:rsidTr="002F5793">
        <w:trPr>
          <w:trHeight w:val="330"/>
        </w:trPr>
        <w:tc>
          <w:tcPr>
            <w:tcW w:w="2033" w:type="dxa"/>
            <w:vMerge/>
            <w:shd w:val="clear" w:color="auto" w:fill="D9D9D9"/>
          </w:tcPr>
          <w:p w14:paraId="3A558CA8" w14:textId="77777777" w:rsidR="00010A97" w:rsidRPr="003E22F5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7F01CA97" w14:textId="5B87199B" w:rsidR="00010A97" w:rsidRPr="003E22F5" w:rsidRDefault="00D04B4C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010A97" w:rsidRPr="003E22F5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="00010A97" w:rsidRPr="003E22F5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="00010A97" w:rsidRPr="003E22F5">
              <w:rPr>
                <w:rFonts w:ascii="Times New Roman" w:eastAsia="仿宋" w:hAnsi="Times New Roman" w:hint="eastAsia"/>
                <w:sz w:val="24"/>
                <w:szCs w:val="24"/>
              </w:rPr>
              <w:t>存在上下游关系的参与集中的经营者，在上下游市场所占的市场份额均小于</w:t>
            </w:r>
            <w:r w:rsidR="00010A97" w:rsidRPr="003E22F5"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 w:rsidR="00010A97" w:rsidRPr="003E22F5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10A97" w:rsidRPr="003E22F5" w14:paraId="3F8296FB" w14:textId="77777777" w:rsidTr="002F5793">
        <w:trPr>
          <w:trHeight w:val="285"/>
        </w:trPr>
        <w:tc>
          <w:tcPr>
            <w:tcW w:w="2033" w:type="dxa"/>
            <w:vMerge/>
            <w:shd w:val="clear" w:color="auto" w:fill="D9D9D9"/>
          </w:tcPr>
          <w:p w14:paraId="01114C8B" w14:textId="77777777" w:rsidR="00010A97" w:rsidRPr="003E22F5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0FB22002" w14:textId="559CD37D" w:rsidR="00010A97" w:rsidRPr="003E22F5" w:rsidRDefault="00231B16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010A97" w:rsidRPr="003E22F5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="00010A97" w:rsidRPr="003E22F5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="00010A97" w:rsidRPr="003E22F5">
              <w:rPr>
                <w:rFonts w:ascii="Times New Roman" w:eastAsia="仿宋" w:hAnsi="Times New Roman" w:hint="eastAsia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010A97" w:rsidRPr="003E22F5"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 w:rsidR="00010A97" w:rsidRPr="003E22F5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10A97" w:rsidRPr="003E22F5" w14:paraId="058C4F09" w14:textId="77777777" w:rsidTr="002F5793">
        <w:trPr>
          <w:trHeight w:val="588"/>
        </w:trPr>
        <w:tc>
          <w:tcPr>
            <w:tcW w:w="2033" w:type="dxa"/>
            <w:vMerge/>
            <w:shd w:val="clear" w:color="auto" w:fill="D9D9D9"/>
          </w:tcPr>
          <w:p w14:paraId="0FE6F2FC" w14:textId="77777777" w:rsidR="00010A97" w:rsidRPr="003E22F5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2A046465" w14:textId="68ACC615" w:rsidR="00010A97" w:rsidRPr="003E22F5" w:rsidRDefault="008A369D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3E22F5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010A97" w:rsidRPr="003E22F5">
              <w:rPr>
                <w:rFonts w:ascii="Times New Roman" w:eastAsia="仿宋" w:hAnsi="Times New Roman"/>
                <w:bCs/>
                <w:sz w:val="24"/>
                <w:szCs w:val="24"/>
              </w:rPr>
              <w:t>4</w:t>
            </w:r>
            <w:r w:rsidR="00010A97" w:rsidRPr="003E22F5">
              <w:rPr>
                <w:rFonts w:ascii="Times New Roman" w:eastAsia="仿宋" w:hAnsi="Times New Roman"/>
                <w:bCs/>
                <w:sz w:val="24"/>
                <w:szCs w:val="24"/>
              </w:rPr>
              <w:t>、</w:t>
            </w:r>
            <w:r w:rsidR="00010A97" w:rsidRPr="003E22F5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010A97" w:rsidRPr="003E22F5" w14:paraId="0EF6CA48" w14:textId="77777777" w:rsidTr="002F5793">
        <w:trPr>
          <w:trHeight w:val="264"/>
        </w:trPr>
        <w:tc>
          <w:tcPr>
            <w:tcW w:w="2033" w:type="dxa"/>
            <w:vMerge/>
            <w:shd w:val="clear" w:color="auto" w:fill="D9D9D9"/>
          </w:tcPr>
          <w:p w14:paraId="72C0C5A9" w14:textId="77777777" w:rsidR="00010A97" w:rsidRPr="003E22F5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686BE9D7" w14:textId="25792818" w:rsidR="00010A97" w:rsidRPr="003E22F5" w:rsidRDefault="00231B16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/>
                <w:bCs/>
                <w:sz w:val="24"/>
              </w:rPr>
              <w:sym w:font="Wingdings" w:char="F0FE"/>
            </w:r>
            <w:r w:rsidR="00010A97" w:rsidRPr="003E22F5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010A97" w:rsidRPr="003E22F5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="00010A97" w:rsidRPr="003E22F5">
              <w:rPr>
                <w:rFonts w:ascii="Times New Roman" w:eastAsia="仿宋" w:hAnsi="Times New Roman" w:hint="eastAsia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010A97" w:rsidRPr="003E22F5" w14:paraId="544AB2A4" w14:textId="77777777" w:rsidTr="002F5793">
        <w:trPr>
          <w:trHeight w:val="345"/>
        </w:trPr>
        <w:tc>
          <w:tcPr>
            <w:tcW w:w="2033" w:type="dxa"/>
            <w:vMerge/>
            <w:shd w:val="clear" w:color="auto" w:fill="D9D9D9"/>
          </w:tcPr>
          <w:p w14:paraId="2CBAD239" w14:textId="77777777" w:rsidR="00010A97" w:rsidRPr="003E22F5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161F92AD" w14:textId="77777777" w:rsidR="00010A97" w:rsidRPr="003E22F5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/>
                <w:sz w:val="24"/>
                <w:szCs w:val="24"/>
              </w:rPr>
              <w:t>□6</w:t>
            </w:r>
            <w:r w:rsidRPr="003E22F5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010A97" w:rsidRPr="003E22F5" w14:paraId="176E236C" w14:textId="77777777" w:rsidTr="002F5793">
        <w:tc>
          <w:tcPr>
            <w:tcW w:w="2033" w:type="dxa"/>
            <w:shd w:val="clear" w:color="auto" w:fill="D9D9D9"/>
          </w:tcPr>
          <w:p w14:paraId="50B41578" w14:textId="77777777" w:rsidR="00010A97" w:rsidRPr="003E22F5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E22F5">
              <w:rPr>
                <w:rFonts w:ascii="Times New Roman" w:eastAsia="仿宋" w:hAnsi="Times New Roman"/>
                <w:b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05332DBB" w14:textId="6D09537B" w:rsidR="00940BA4" w:rsidRPr="006C7A4A" w:rsidRDefault="006C7A4A" w:rsidP="006C7A4A">
            <w:pPr>
              <w:spacing w:beforeLines="25" w:before="78" w:afterLines="25" w:after="78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不适用</w:t>
            </w:r>
          </w:p>
        </w:tc>
      </w:tr>
    </w:tbl>
    <w:p w14:paraId="77519A75" w14:textId="77777777" w:rsidR="00010A97" w:rsidRPr="003E22F5" w:rsidRDefault="00010A97" w:rsidP="00010A97">
      <w:pPr>
        <w:rPr>
          <w:rFonts w:ascii="Times New Roman" w:eastAsia="仿宋" w:hAnsi="Times New Roman"/>
          <w:sz w:val="24"/>
        </w:rPr>
      </w:pPr>
    </w:p>
    <w:p w14:paraId="25069812" w14:textId="657F1E03" w:rsidR="00672A8C" w:rsidRPr="003E22F5" w:rsidRDefault="003E5A60">
      <w:pPr>
        <w:rPr>
          <w:rFonts w:ascii="Times New Roman" w:eastAsia="仿宋" w:hAnsi="Times New Roman"/>
          <w:sz w:val="24"/>
        </w:rPr>
      </w:pPr>
      <w:r>
        <w:rPr>
          <w:rFonts w:ascii="Times New Roman" w:eastAsia="仿宋" w:hAnsi="Times New Roman" w:hint="eastAsia"/>
          <w:sz w:val="24"/>
        </w:rPr>
        <w:t xml:space="preserve"> </w:t>
      </w:r>
    </w:p>
    <w:sectPr w:rsidR="00672A8C" w:rsidRPr="003E22F5" w:rsidSect="00174483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79707B" w14:textId="77777777" w:rsidR="00903CA2" w:rsidRDefault="00903CA2" w:rsidP="00010A97">
      <w:r>
        <w:separator/>
      </w:r>
    </w:p>
  </w:endnote>
  <w:endnote w:type="continuationSeparator" w:id="0">
    <w:p w14:paraId="35986303" w14:textId="77777777" w:rsidR="00903CA2" w:rsidRDefault="00903CA2" w:rsidP="00010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조선일보명조">
    <w:altName w:val="Arial Unicode MS"/>
    <w:panose1 w:val="00000000000000000000"/>
    <w:charset w:val="86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D88E2F" w14:textId="77777777" w:rsidR="00174483" w:rsidRPr="00DC0400" w:rsidRDefault="00010A97">
    <w:pPr>
      <w:pStyle w:val="a4"/>
      <w:jc w:val="center"/>
      <w:rPr>
        <w:rFonts w:ascii="Times New Roman" w:hAnsi="Times New Roman"/>
      </w:rPr>
    </w:pPr>
    <w:r w:rsidRPr="00DC0400">
      <w:rPr>
        <w:rFonts w:ascii="Times New Roman" w:hAnsi="Times New Roman"/>
      </w:rPr>
      <w:fldChar w:fldCharType="begin"/>
    </w:r>
    <w:r w:rsidRPr="00DC0400">
      <w:rPr>
        <w:rFonts w:ascii="Times New Roman" w:hAnsi="Times New Roman"/>
      </w:rPr>
      <w:instrText>PAGE   \* MERGEFORMAT</w:instrText>
    </w:r>
    <w:r w:rsidRPr="00DC0400">
      <w:rPr>
        <w:rFonts w:ascii="Times New Roman" w:hAnsi="Times New Roman"/>
      </w:rPr>
      <w:fldChar w:fldCharType="separate"/>
    </w:r>
    <w:r w:rsidR="00080182" w:rsidRPr="00080182">
      <w:rPr>
        <w:rFonts w:ascii="Times New Roman" w:hAnsi="Times New Roman"/>
        <w:noProof/>
        <w:lang w:val="zh-CN"/>
      </w:rPr>
      <w:t>1</w:t>
    </w:r>
    <w:r w:rsidRPr="00DC0400">
      <w:rPr>
        <w:rFonts w:ascii="Times New Roman" w:hAnsi="Times New Roman"/>
      </w:rPr>
      <w:fldChar w:fldCharType="end"/>
    </w:r>
  </w:p>
  <w:p w14:paraId="42D36FF9" w14:textId="77777777" w:rsidR="00174483" w:rsidRDefault="00080182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094446" w14:textId="77777777" w:rsidR="00903CA2" w:rsidRDefault="00903CA2" w:rsidP="00010A97">
      <w:r>
        <w:separator/>
      </w:r>
    </w:p>
  </w:footnote>
  <w:footnote w:type="continuationSeparator" w:id="0">
    <w:p w14:paraId="1D3844C4" w14:textId="77777777" w:rsidR="00903CA2" w:rsidRDefault="00903CA2" w:rsidP="00010A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9F6B80" w14:textId="77777777" w:rsidR="00174483" w:rsidRPr="009D0534" w:rsidRDefault="00080182" w:rsidP="00174483">
    <w:pPr>
      <w:pStyle w:val="a3"/>
      <w:wordWrap w:val="0"/>
      <w:jc w:val="right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32898"/>
    <w:multiLevelType w:val="hybridMultilevel"/>
    <w:tmpl w:val="BA920C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9FC1A5C"/>
    <w:multiLevelType w:val="hybridMultilevel"/>
    <w:tmpl w:val="E82A23AE"/>
    <w:lvl w:ilvl="0" w:tplc="3ED4D940">
      <w:start w:val="1"/>
      <w:numFmt w:val="bullet"/>
      <w:lvlText w:val="-"/>
      <w:lvlJc w:val="right"/>
      <w:pPr>
        <w:ind w:left="420" w:hanging="420"/>
      </w:pPr>
      <w:rPr>
        <w:rFonts w:ascii="조선일보명조" w:eastAsia="조선일보명조" w:hAnsi="조선일보명조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55E2756A"/>
    <w:multiLevelType w:val="hybridMultilevel"/>
    <w:tmpl w:val="919440F8"/>
    <w:lvl w:ilvl="0" w:tplc="87FC75DA">
      <w:numFmt w:val="bullet"/>
      <w:lvlText w:val="-"/>
      <w:lvlJc w:val="left"/>
      <w:pPr>
        <w:ind w:left="720" w:hanging="720"/>
      </w:pPr>
      <w:rPr>
        <w:rFonts w:ascii="Times New Roman" w:eastAsia="仿宋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removePersonalInformation/>
  <w:removeDateAndTim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27C"/>
    <w:rsid w:val="00010A97"/>
    <w:rsid w:val="00014968"/>
    <w:rsid w:val="0004127C"/>
    <w:rsid w:val="00045D7F"/>
    <w:rsid w:val="00080182"/>
    <w:rsid w:val="00093B99"/>
    <w:rsid w:val="0011098D"/>
    <w:rsid w:val="00126D4C"/>
    <w:rsid w:val="00141627"/>
    <w:rsid w:val="00194B4A"/>
    <w:rsid w:val="001A7E88"/>
    <w:rsid w:val="0020649A"/>
    <w:rsid w:val="002254A1"/>
    <w:rsid w:val="00231B16"/>
    <w:rsid w:val="002D4678"/>
    <w:rsid w:val="002F6C4D"/>
    <w:rsid w:val="00370731"/>
    <w:rsid w:val="003E22F5"/>
    <w:rsid w:val="003E2E92"/>
    <w:rsid w:val="003E5A60"/>
    <w:rsid w:val="003F1C26"/>
    <w:rsid w:val="00404222"/>
    <w:rsid w:val="0041236A"/>
    <w:rsid w:val="004B377E"/>
    <w:rsid w:val="006575A9"/>
    <w:rsid w:val="00672A8C"/>
    <w:rsid w:val="00686063"/>
    <w:rsid w:val="006A7C0A"/>
    <w:rsid w:val="006C7A4A"/>
    <w:rsid w:val="00747CDE"/>
    <w:rsid w:val="007C549D"/>
    <w:rsid w:val="007E1612"/>
    <w:rsid w:val="00856BB5"/>
    <w:rsid w:val="008734B3"/>
    <w:rsid w:val="00874E12"/>
    <w:rsid w:val="008A0365"/>
    <w:rsid w:val="008A369D"/>
    <w:rsid w:val="00903CA2"/>
    <w:rsid w:val="00940BA4"/>
    <w:rsid w:val="009D213E"/>
    <w:rsid w:val="009F1CDA"/>
    <w:rsid w:val="009F7911"/>
    <w:rsid w:val="00AA12F8"/>
    <w:rsid w:val="00AB25EA"/>
    <w:rsid w:val="00AF1C57"/>
    <w:rsid w:val="00B26599"/>
    <w:rsid w:val="00BA5C7A"/>
    <w:rsid w:val="00BD1BA8"/>
    <w:rsid w:val="00C04986"/>
    <w:rsid w:val="00C34F0D"/>
    <w:rsid w:val="00CA128A"/>
    <w:rsid w:val="00CE3982"/>
    <w:rsid w:val="00D04B4C"/>
    <w:rsid w:val="00D4295A"/>
    <w:rsid w:val="00E27DE4"/>
    <w:rsid w:val="00E67E26"/>
    <w:rsid w:val="00ED38CE"/>
    <w:rsid w:val="00F05DCF"/>
    <w:rsid w:val="00F11A3B"/>
    <w:rsid w:val="00F42493"/>
    <w:rsid w:val="00F54CF1"/>
    <w:rsid w:val="00F8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0F1CE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0A97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0A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0A9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0A9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0A97"/>
    <w:rPr>
      <w:sz w:val="18"/>
      <w:szCs w:val="18"/>
    </w:rPr>
  </w:style>
  <w:style w:type="character" w:customStyle="1" w:styleId="1">
    <w:name w:val="页眉 字符1"/>
    <w:basedOn w:val="a0"/>
    <w:uiPriority w:val="99"/>
    <w:rsid w:val="00010A97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2D4678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2D4678"/>
    <w:pPr>
      <w:jc w:val="left"/>
    </w:pPr>
  </w:style>
  <w:style w:type="character" w:customStyle="1" w:styleId="Char1">
    <w:name w:val="批注文字 Char"/>
    <w:basedOn w:val="a0"/>
    <w:link w:val="a6"/>
    <w:uiPriority w:val="99"/>
    <w:semiHidden/>
    <w:rsid w:val="002D4678"/>
    <w:rPr>
      <w:rFonts w:ascii="Calibri" w:eastAsia="宋体" w:hAnsi="Calibri" w:cs="Times New Roman"/>
      <w:kern w:val="2"/>
      <w:sz w:val="21"/>
    </w:rPr>
  </w:style>
  <w:style w:type="paragraph" w:styleId="a7">
    <w:name w:val="annotation subject"/>
    <w:basedOn w:val="a6"/>
    <w:next w:val="a6"/>
    <w:link w:val="Char2"/>
    <w:uiPriority w:val="99"/>
    <w:semiHidden/>
    <w:unhideWhenUsed/>
    <w:rsid w:val="002D4678"/>
    <w:rPr>
      <w:b/>
      <w:bCs/>
    </w:rPr>
  </w:style>
  <w:style w:type="character" w:customStyle="1" w:styleId="Char2">
    <w:name w:val="批注主题 Char"/>
    <w:basedOn w:val="Char1"/>
    <w:link w:val="a7"/>
    <w:uiPriority w:val="99"/>
    <w:semiHidden/>
    <w:rsid w:val="002D4678"/>
    <w:rPr>
      <w:rFonts w:ascii="Calibri" w:eastAsia="宋体" w:hAnsi="Calibri" w:cs="Times New Roman"/>
      <w:b/>
      <w:bCs/>
      <w:kern w:val="2"/>
      <w:sz w:val="21"/>
    </w:rPr>
  </w:style>
  <w:style w:type="paragraph" w:styleId="a8">
    <w:name w:val="Balloon Text"/>
    <w:basedOn w:val="a"/>
    <w:link w:val="Char3"/>
    <w:uiPriority w:val="99"/>
    <w:semiHidden/>
    <w:unhideWhenUsed/>
    <w:rsid w:val="002D4678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2D4678"/>
    <w:rPr>
      <w:rFonts w:ascii="Calibri" w:eastAsia="宋体" w:hAnsi="Calibri" w:cs="Times New Roman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940B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B3DA9-6C1E-49D4-9A06-5B03A588F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2021-11-05T07:28:00Z</dcterms:created>
  <dcterms:modified xsi:type="dcterms:W3CDTF">2021-11-16T07:43:00Z</dcterms:modified>
</cp:coreProperties>
</file>