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hint="eastAsia"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jc w:val="center"/>
        <w:rPr>
          <w:rFonts w:hint="eastAsia" w:ascii="黑体" w:hAnsi="Times New Roman" w:eastAsia="黑体"/>
          <w:sz w:val="30"/>
          <w:szCs w:val="30"/>
        </w:rPr>
      </w:pPr>
    </w:p>
    <w:tbl>
      <w:tblPr>
        <w:tblStyle w:val="2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Times New Roman" w:hAnsi="Times New Roman"/>
                <w:bCs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</w:rPr>
              <w:t>中国物流集团有限公司</w:t>
            </w:r>
            <w:r>
              <w:rPr>
                <w:rFonts w:ascii="Times New Roman" w:hAnsi="Times New Roman"/>
                <w:bCs/>
                <w:color w:val="333333"/>
                <w:kern w:val="0"/>
                <w:szCs w:val="21"/>
              </w:rPr>
              <w:t>收购中国物资储运集团有限公司等4家公司股权案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交易概况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ind w:firstLine="420" w:firstLineChars="200"/>
              <w:rPr>
                <w:rFonts w:hint="eastAsia" w:ascii="Times New Roman" w:hAnsi="Times New Roman"/>
                <w:bCs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</w:rPr>
              <w:t>中国物流集团有限公司</w:t>
            </w:r>
            <w:r>
              <w:rPr>
                <w:rFonts w:ascii="Times New Roman" w:hAnsi="Times New Roman"/>
                <w:bCs/>
                <w:color w:val="333333"/>
                <w:kern w:val="0"/>
                <w:szCs w:val="21"/>
              </w:rPr>
              <w:t>（“中国</w:t>
            </w:r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</w:rPr>
              <w:t>物流集团</w:t>
            </w:r>
            <w:r>
              <w:rPr>
                <w:rFonts w:ascii="Times New Roman" w:hAnsi="Times New Roman"/>
                <w:bCs/>
                <w:color w:val="333333"/>
                <w:kern w:val="0"/>
                <w:szCs w:val="21"/>
              </w:rPr>
              <w:t>”）</w:t>
            </w:r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  <w:lang w:eastAsia="zh-CN"/>
              </w:rPr>
              <w:t>拟从</w:t>
            </w:r>
            <w:r>
              <w:rPr>
                <w:rFonts w:ascii="Times New Roman" w:hAnsi="Times New Roman"/>
                <w:bCs/>
                <w:color w:val="333333"/>
                <w:kern w:val="0"/>
                <w:szCs w:val="21"/>
              </w:rPr>
              <w:t>中国诚通控股集团有限公司（“中国诚通”）</w:t>
            </w:r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  <w:lang w:eastAsia="zh-CN"/>
              </w:rPr>
              <w:t>取得其所持有的</w:t>
            </w:r>
            <w:r>
              <w:rPr>
                <w:rFonts w:ascii="Times New Roman" w:hAnsi="Times New Roman"/>
                <w:bCs/>
                <w:color w:val="333333"/>
                <w:kern w:val="0"/>
                <w:szCs w:val="21"/>
              </w:rPr>
              <w:t>物流板块资产，包括</w:t>
            </w:r>
            <w:bookmarkStart w:id="0" w:name="OLE_LINK11"/>
            <w:bookmarkStart w:id="1" w:name="OLE_LINK10"/>
            <w:r>
              <w:rPr>
                <w:rFonts w:ascii="Times New Roman" w:hAnsi="Times New Roman"/>
                <w:bCs/>
                <w:color w:val="333333"/>
                <w:kern w:val="0"/>
                <w:szCs w:val="21"/>
              </w:rPr>
              <w:t>中国物资储运集团有限公司、中国包装有限责任公司、港中旅华贸国际物流股份有限公司、中国物流股份有限公司（</w:t>
            </w:r>
            <w:bookmarkEnd w:id="0"/>
            <w:bookmarkEnd w:id="1"/>
            <w:bookmarkStart w:id="2" w:name="OLE_LINK68"/>
            <w:bookmarkStart w:id="3" w:name="OLE_LINK67"/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  <w:lang w:val="en-US" w:eastAsia="zh-CN"/>
              </w:rPr>
              <w:t>4家公司</w:t>
            </w:r>
            <w:r>
              <w:rPr>
                <w:rFonts w:ascii="Times New Roman" w:hAnsi="Times New Roman"/>
                <w:bCs/>
                <w:color w:val="333333"/>
                <w:kern w:val="0"/>
                <w:szCs w:val="21"/>
              </w:rPr>
              <w:t>合称“标的企业”）</w:t>
            </w:r>
            <w:bookmarkEnd w:id="2"/>
            <w:bookmarkEnd w:id="3"/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  <w:lang w:eastAsia="zh-CN"/>
              </w:rPr>
              <w:t>等</w:t>
            </w:r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</w:rPr>
              <w:t>。</w:t>
            </w:r>
          </w:p>
          <w:p>
            <w:pPr>
              <w:spacing w:before="312" w:beforeLines="100" w:after="312" w:afterLines="100"/>
              <w:ind w:firstLine="420" w:firstLineChars="200"/>
              <w:rPr>
                <w:rFonts w:ascii="Times New Roman" w:hAnsi="Times New Roman"/>
                <w:bCs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color w:val="333333"/>
                <w:kern w:val="0"/>
                <w:szCs w:val="21"/>
              </w:rPr>
              <w:t>本次交易</w:t>
            </w:r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</w:rPr>
              <w:t>前</w:t>
            </w:r>
            <w:r>
              <w:rPr>
                <w:rFonts w:ascii="Times New Roman" w:hAnsi="Times New Roman"/>
                <w:bCs/>
                <w:color w:val="333333"/>
                <w:kern w:val="0"/>
                <w:szCs w:val="21"/>
              </w:rPr>
              <w:t>，中国诚通单独控制标的企业；本次交易后，中国</w:t>
            </w:r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  <w:lang w:val="en-US" w:eastAsia="zh-CN"/>
              </w:rPr>
              <w:t>物流集团单独控制标的企业</w:t>
            </w:r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参与集中的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312" w:beforeLines="100" w:after="312" w:afterLines="100"/>
              <w:rPr>
                <w:rFonts w:hint="default" w:ascii="Times New Roman" w:hAnsi="Times New Roman" w:eastAsia="宋体"/>
                <w:color w:val="333333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1、</w:t>
            </w:r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</w:rPr>
              <w:t>中国物流集团有限公司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/>
                <w:bCs/>
                <w:color w:val="333333"/>
                <w:kern w:val="0"/>
                <w:szCs w:val="21"/>
                <w:lang w:val="en-US" w:eastAsia="zh-CN"/>
              </w:rPr>
              <w:t>原中国铁物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）</w:t>
            </w:r>
          </w:p>
        </w:tc>
        <w:tc>
          <w:tcPr>
            <w:tcW w:w="5153" w:type="dxa"/>
          </w:tcPr>
          <w:p>
            <w:pPr>
              <w:spacing w:before="312" w:beforeLines="100" w:after="312" w:afterLines="100"/>
              <w:ind w:firstLine="420" w:firstLineChars="20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中国物流集团系由中国铁物更名成立。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铁物于1987年8月26日在中国北京成立，是国务院国资委直接监管的大型中央企业。中国铁物主营轨道交通产业综合服务和现代物流综合服务，涉及铁路油品、轨道、装备、铁建、工业、物流、国际及相关多元等领域，范围涵盖油品供应链、铁路轨道供应链、铁路装备供应链、国际班列代理、大宗商品物流、工程项目物流、厂内物流、战略物资储备等，拥有与之相关的物资设备供应管理、质量监造、研发制造、运营维护、招标代理、国际贸易、信息咨询、融资租赁等业务形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1796" w:type="dxa"/>
          </w:tcPr>
          <w:p>
            <w:pPr>
              <w:spacing w:before="312" w:beforeLines="100" w:after="312" w:afterLines="100"/>
              <w:rPr>
                <w:rFonts w:hint="eastAsia" w:ascii="Times New Roman" w:hAnsi="Times New Roman" w:eastAsia="宋体"/>
                <w:color w:val="333333"/>
                <w:kern w:val="0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、中国物资储运集团有限公司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eastAsia="zh-CN"/>
              </w:rPr>
              <w:t>（“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中储集团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eastAsia="zh-CN"/>
              </w:rPr>
              <w:t>”）</w:t>
            </w:r>
          </w:p>
        </w:tc>
        <w:tc>
          <w:tcPr>
            <w:tcW w:w="5153" w:type="dxa"/>
          </w:tcPr>
          <w:p>
            <w:pPr>
              <w:spacing w:before="312" w:beforeLines="100" w:after="312" w:afterLines="100"/>
              <w:ind w:firstLine="420" w:firstLineChars="20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中储集团于1986年11月25日在中国北京成立，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eastAsia="zh-CN"/>
              </w:rPr>
              <w:t>最终控制人为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中国诚通。中储集团的业务涵盖期现货交割物流、大宗商品供应链、互联网+物流、工程物流、消费品物流、金融物流等领域。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1796" w:type="dxa"/>
          </w:tcPr>
          <w:p>
            <w:pPr>
              <w:spacing w:before="312" w:beforeLines="100" w:after="312" w:afterLines="100"/>
              <w:rPr>
                <w:rFonts w:hint="eastAsia" w:ascii="Times New Roman" w:hAnsi="Times New Roman" w:eastAsia="宋体"/>
                <w:color w:val="333333"/>
                <w:kern w:val="0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3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、</w:t>
            </w:r>
            <w:bookmarkStart w:id="4" w:name="OLE_LINK126"/>
            <w:bookmarkStart w:id="5" w:name="OLE_LINK125"/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中国包装有限责任公司</w:t>
            </w:r>
            <w:bookmarkEnd w:id="4"/>
            <w:bookmarkEnd w:id="5"/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eastAsia="zh-CN"/>
              </w:rPr>
              <w:t>（“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中国包装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eastAsia="zh-CN"/>
              </w:rPr>
              <w:t>”）</w:t>
            </w:r>
          </w:p>
        </w:tc>
        <w:tc>
          <w:tcPr>
            <w:tcW w:w="5153" w:type="dxa"/>
          </w:tcPr>
          <w:p>
            <w:pPr>
              <w:spacing w:before="312" w:beforeLines="100" w:after="312" w:afterLines="100"/>
              <w:ind w:firstLine="420" w:firstLineChars="20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中国包装于1982年1月15日在中国北京成立，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eastAsia="zh-CN"/>
              </w:rPr>
              <w:t>最终控制人为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中国诚通。中国包装主要从事包装技术研发、检测、标准和包装集成服务、包材贸易、包装制造。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1796" w:type="dxa"/>
          </w:tcPr>
          <w:p>
            <w:pPr>
              <w:spacing w:before="312" w:beforeLines="100" w:after="312" w:afterLines="100"/>
              <w:rPr>
                <w:rFonts w:hint="eastAsia" w:ascii="Times New Roman" w:hAnsi="Times New Roman" w:eastAsia="宋体"/>
                <w:color w:val="333333"/>
                <w:kern w:val="0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4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、港中旅华贸国际物流股份有限公司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eastAsia="zh-CN"/>
              </w:rPr>
              <w:t>（“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华贸物流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eastAsia="zh-CN"/>
              </w:rPr>
              <w:t>”）</w:t>
            </w:r>
          </w:p>
        </w:tc>
        <w:tc>
          <w:tcPr>
            <w:tcW w:w="5153" w:type="dxa"/>
          </w:tcPr>
          <w:p>
            <w:pPr>
              <w:spacing w:before="312" w:beforeLines="100" w:after="312" w:afterLines="100"/>
              <w:ind w:firstLine="420" w:firstLineChars="20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华贸物流于1984年12月26日在中国上海成立，并于2012年5月29日在上交所挂牌上市，股票代码为603128，是中国诚通控股的二级子公司。华贸物流拥有国际空运、国际海运、工程物流、铁路运输、仓储第三方物流、跨境电商物流、航材物流、报关报检等核心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1796" w:type="dxa"/>
          </w:tcPr>
          <w:p>
            <w:pPr>
              <w:spacing w:before="312" w:beforeLines="100" w:after="312" w:afterLines="100"/>
              <w:rPr>
                <w:rFonts w:hint="eastAsia" w:ascii="Times New Roman" w:hAnsi="Times New Roman" w:eastAsia="宋体"/>
                <w:color w:val="333333"/>
                <w:kern w:val="0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5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、</w:t>
            </w:r>
            <w:bookmarkStart w:id="6" w:name="OLE_LINK93"/>
            <w:bookmarkStart w:id="7" w:name="OLE_LINK91"/>
            <w:bookmarkStart w:id="8" w:name="OLE_LINK90"/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中国物流股份有限公司</w:t>
            </w:r>
            <w:bookmarkEnd w:id="6"/>
            <w:bookmarkEnd w:id="7"/>
            <w:bookmarkEnd w:id="8"/>
          </w:p>
        </w:tc>
        <w:tc>
          <w:tcPr>
            <w:tcW w:w="5153" w:type="dxa"/>
          </w:tcPr>
          <w:p>
            <w:pPr>
              <w:spacing w:before="312" w:beforeLines="100" w:after="312" w:afterLines="100"/>
              <w:ind w:firstLine="420" w:firstLineChars="20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bookmarkStart w:id="9" w:name="_GoBack"/>
            <w:bookmarkEnd w:id="9"/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中国物流股份有限公司于1988年1月25日在中国北京成立，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eastAsia="zh-CN"/>
              </w:rPr>
              <w:t>最终控制人为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中国诚通。中国物流股份有限公司汇聚了公铁运输、多式联运、国际货代、仓储配送、生产销售、供应链金融、黑色有色金属贸易等服务。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Times New Roman" w:hAnsi="Times New Roman"/>
                <w:b/>
                <w:bCs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333333"/>
                <w:kern w:val="0"/>
                <w:szCs w:val="21"/>
              </w:rPr>
              <w:sym w:font="Wingdings" w:char="F0FE"/>
            </w:r>
            <w:r>
              <w:rPr>
                <w:rFonts w:ascii="Times New Roman" w:hAnsi="Times New Roman"/>
                <w:b/>
                <w:bCs/>
                <w:color w:val="333333"/>
                <w:kern w:val="0"/>
                <w:szCs w:val="21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Times New Roman" w:hAnsi="Times New Roman"/>
                <w:b/>
                <w:bCs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333333"/>
                <w:kern w:val="0"/>
                <w:szCs w:val="21"/>
              </w:rPr>
              <w:sym w:font="Wingdings" w:char="F0FE"/>
            </w:r>
            <w:r>
              <w:rPr>
                <w:rFonts w:ascii="Times New Roman" w:hAnsi="Times New Roman"/>
                <w:b/>
                <w:bCs/>
                <w:color w:val="333333"/>
                <w:kern w:val="0"/>
                <w:szCs w:val="21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4"/>
              <w:numPr>
                <w:ilvl w:val="0"/>
                <w:numId w:val="1"/>
              </w:numPr>
              <w:spacing w:before="312" w:beforeLines="100" w:after="312" w:afterLines="100"/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中国境内第三方物流市场</w:t>
            </w:r>
          </w:p>
          <w:p>
            <w:pPr>
              <w:pStyle w:val="4"/>
              <w:numPr>
                <w:ilvl w:val="1"/>
                <w:numId w:val="1"/>
              </w:numPr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中国物流集团（即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中国铁物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：【0-5%】</w:t>
            </w:r>
          </w:p>
          <w:p>
            <w:pPr>
              <w:pStyle w:val="4"/>
              <w:numPr>
                <w:ilvl w:val="1"/>
                <w:numId w:val="1"/>
              </w:numPr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标的企业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：【0-5%】</w:t>
            </w:r>
          </w:p>
          <w:p>
            <w:pPr>
              <w:pStyle w:val="4"/>
              <w:numPr>
                <w:ilvl w:val="1"/>
                <w:numId w:val="1"/>
              </w:numPr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合计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：【0-5%】</w:t>
            </w:r>
          </w:p>
          <w:p>
            <w:pPr>
              <w:pStyle w:val="4"/>
              <w:numPr>
                <w:ilvl w:val="0"/>
                <w:numId w:val="1"/>
              </w:numPr>
              <w:spacing w:before="312" w:beforeLines="100" w:after="312" w:afterLines="100"/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中国境内有色金属贸易市场</w:t>
            </w:r>
          </w:p>
          <w:p>
            <w:pPr>
              <w:pStyle w:val="4"/>
              <w:numPr>
                <w:ilvl w:val="1"/>
                <w:numId w:val="1"/>
              </w:numPr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中国物流集团（即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中国铁物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：【0-5%】</w:t>
            </w:r>
          </w:p>
          <w:p>
            <w:pPr>
              <w:pStyle w:val="4"/>
              <w:numPr>
                <w:ilvl w:val="1"/>
                <w:numId w:val="1"/>
              </w:numPr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标的企业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：【0-5%】</w:t>
            </w:r>
          </w:p>
          <w:p>
            <w:pPr>
              <w:pStyle w:val="4"/>
              <w:numPr>
                <w:ilvl w:val="1"/>
                <w:numId w:val="1"/>
              </w:numPr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合计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：【0-5%】</w:t>
            </w:r>
          </w:p>
          <w:p>
            <w:pPr>
              <w:pStyle w:val="4"/>
              <w:numPr>
                <w:ilvl w:val="0"/>
                <w:numId w:val="1"/>
              </w:numPr>
              <w:spacing w:before="312" w:beforeLines="100" w:after="312" w:afterLines="100"/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中国境内钢材贸易市场</w:t>
            </w:r>
          </w:p>
          <w:p>
            <w:pPr>
              <w:pStyle w:val="4"/>
              <w:numPr>
                <w:ilvl w:val="1"/>
                <w:numId w:val="1"/>
              </w:numPr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中国物流集团（即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中国铁物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：【0-5%】</w:t>
            </w:r>
          </w:p>
          <w:p>
            <w:pPr>
              <w:pStyle w:val="4"/>
              <w:numPr>
                <w:ilvl w:val="1"/>
                <w:numId w:val="1"/>
              </w:numPr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标的企业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：【0-5%】</w:t>
            </w:r>
          </w:p>
          <w:p>
            <w:pPr>
              <w:pStyle w:val="4"/>
              <w:numPr>
                <w:ilvl w:val="1"/>
                <w:numId w:val="1"/>
              </w:numPr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合计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：【0-5%】</w:t>
            </w:r>
          </w:p>
          <w:p>
            <w:pPr>
              <w:pStyle w:val="4"/>
              <w:numPr>
                <w:ilvl w:val="0"/>
                <w:numId w:val="1"/>
              </w:numPr>
              <w:spacing w:before="312" w:beforeLines="100" w:after="312" w:afterLines="100"/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中国境内国际航空货物运输代理市场</w:t>
            </w:r>
          </w:p>
          <w:p>
            <w:pPr>
              <w:pStyle w:val="4"/>
              <w:numPr>
                <w:ilvl w:val="1"/>
                <w:numId w:val="1"/>
              </w:numPr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标的企业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：【5%</w:t>
            </w: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-10%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】</w:t>
            </w:r>
          </w:p>
          <w:p>
            <w:pPr>
              <w:pStyle w:val="4"/>
              <w:numPr>
                <w:ilvl w:val="0"/>
                <w:numId w:val="1"/>
              </w:numPr>
              <w:spacing w:before="312" w:beforeLines="100" w:after="312" w:afterLines="100"/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中国境内国际海上货物运输代理市场</w:t>
            </w:r>
          </w:p>
          <w:p>
            <w:pPr>
              <w:pStyle w:val="4"/>
              <w:numPr>
                <w:ilvl w:val="1"/>
                <w:numId w:val="1"/>
              </w:numPr>
              <w:ind w:firstLineChars="0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Cs w:val="21"/>
                <w:lang w:val="en-US" w:eastAsia="zh-CN"/>
              </w:rPr>
              <w:t>标的企业</w:t>
            </w:r>
            <w:r>
              <w:rPr>
                <w:rFonts w:ascii="Times New Roman" w:hAnsi="Times New Roman"/>
                <w:color w:val="333333"/>
                <w:kern w:val="0"/>
                <w:szCs w:val="21"/>
              </w:rPr>
              <w:t>：【0-5%】</w:t>
            </w:r>
          </w:p>
        </w:tc>
      </w:tr>
    </w:tbl>
    <w:p>
      <w:pPr>
        <w:snapToGrid w:val="0"/>
        <w:spacing w:before="312" w:beforeLines="100" w:after="312" w:afterLines="10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注解：</w:t>
      </w:r>
    </w:p>
    <w:p>
      <w:pPr>
        <w:snapToGrid w:val="0"/>
        <w:spacing w:before="312" w:beforeLines="100" w:after="312" w:afterLines="100"/>
        <w:ind w:firstLine="400" w:firstLineChars="20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before="312" w:beforeLines="100" w:after="312" w:afterLines="100"/>
        <w:ind w:firstLine="400" w:firstLineChars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2.申报方申请简易案件的理由是基于第4项、第5项时，无须在备注中说明相关市场和市场份额。</w:t>
      </w:r>
    </w:p>
    <w:p>
      <w:pPr>
        <w:spacing w:before="312" w:beforeLines="100" w:after="312" w:afterLines="100"/>
        <w:ind w:firstLine="400" w:firstLineChars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51143"/>
    <w:multiLevelType w:val="multilevel"/>
    <w:tmpl w:val="18B5114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10D6E"/>
    <w:rsid w:val="00037065"/>
    <w:rsid w:val="00084172"/>
    <w:rsid w:val="000D7EBA"/>
    <w:rsid w:val="001164CD"/>
    <w:rsid w:val="0012263B"/>
    <w:rsid w:val="00155717"/>
    <w:rsid w:val="001837A3"/>
    <w:rsid w:val="002E5102"/>
    <w:rsid w:val="003538D4"/>
    <w:rsid w:val="003C0AEB"/>
    <w:rsid w:val="003C7999"/>
    <w:rsid w:val="004D66B1"/>
    <w:rsid w:val="004F7688"/>
    <w:rsid w:val="00503A9F"/>
    <w:rsid w:val="00507933"/>
    <w:rsid w:val="00587589"/>
    <w:rsid w:val="0064036F"/>
    <w:rsid w:val="006467D8"/>
    <w:rsid w:val="006A531B"/>
    <w:rsid w:val="006E595A"/>
    <w:rsid w:val="006F7693"/>
    <w:rsid w:val="00710140"/>
    <w:rsid w:val="00715FE4"/>
    <w:rsid w:val="007439DE"/>
    <w:rsid w:val="00767014"/>
    <w:rsid w:val="007F2275"/>
    <w:rsid w:val="00915F0F"/>
    <w:rsid w:val="009532DF"/>
    <w:rsid w:val="00997019"/>
    <w:rsid w:val="009A5029"/>
    <w:rsid w:val="009B5FAE"/>
    <w:rsid w:val="009D38D5"/>
    <w:rsid w:val="009E5180"/>
    <w:rsid w:val="009F1825"/>
    <w:rsid w:val="00A53F26"/>
    <w:rsid w:val="00AA0CC5"/>
    <w:rsid w:val="00B16AFE"/>
    <w:rsid w:val="00B65DD5"/>
    <w:rsid w:val="00BA3FE4"/>
    <w:rsid w:val="00BB0544"/>
    <w:rsid w:val="00BD10B6"/>
    <w:rsid w:val="00C0668F"/>
    <w:rsid w:val="00C07076"/>
    <w:rsid w:val="00C07253"/>
    <w:rsid w:val="00CB00DF"/>
    <w:rsid w:val="00CF232A"/>
    <w:rsid w:val="00D50C87"/>
    <w:rsid w:val="00D73C72"/>
    <w:rsid w:val="00E0592B"/>
    <w:rsid w:val="00E279AC"/>
    <w:rsid w:val="00E31738"/>
    <w:rsid w:val="00E833A6"/>
    <w:rsid w:val="00E86786"/>
    <w:rsid w:val="00ED2F80"/>
    <w:rsid w:val="00F1624E"/>
    <w:rsid w:val="00F32F8A"/>
    <w:rsid w:val="00F52C78"/>
    <w:rsid w:val="00F810AA"/>
    <w:rsid w:val="00F85821"/>
    <w:rsid w:val="00FB43EC"/>
    <w:rsid w:val="00FB6B40"/>
    <w:rsid w:val="190037A8"/>
    <w:rsid w:val="354D4F63"/>
    <w:rsid w:val="5DA537E4"/>
    <w:rsid w:val="64B42FAC"/>
    <w:rsid w:val="668C4D8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1055</Words>
  <Characters>1129</Characters>
  <Lines>86</Lines>
  <Paragraphs>62</Paragraphs>
  <TotalTime>23</TotalTime>
  <ScaleCrop>false</ScaleCrop>
  <LinksUpToDate>false</LinksUpToDate>
  <CharactersWithSpaces>2122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万广亮</cp:lastModifiedBy>
  <cp:lastPrinted>2021-12-15T09:01:55Z</cp:lastPrinted>
  <dcterms:modified xsi:type="dcterms:W3CDTF">2021-12-15T09:34:22Z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  <property fmtid="{D5CDD505-2E9C-101B-9397-08002B2CF9AE}" pid="3" name="ICV">
    <vt:lpwstr>67701A4F85CC48E3A6FF580A8EE03E0E</vt:lpwstr>
  </property>
</Properties>
</file>