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850EDD" w14:textId="77777777" w:rsidR="00CC741C" w:rsidRDefault="002018BE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CC741C" w14:paraId="59EAC9B7" w14:textId="77777777">
        <w:tc>
          <w:tcPr>
            <w:tcW w:w="1809" w:type="dxa"/>
            <w:shd w:val="clear" w:color="auto" w:fill="D9D9D9"/>
            <w:vAlign w:val="center"/>
          </w:tcPr>
          <w:p w14:paraId="53982C78" w14:textId="77777777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FEEDEEC" w14:textId="4068E8A4" w:rsidR="00CC741C" w:rsidRDefault="002018BE" w:rsidP="003C63C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埃尼公司收购多格滩海上风电场项目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控股有限公司股权案</w:t>
            </w:r>
          </w:p>
        </w:tc>
      </w:tr>
      <w:tr w:rsidR="00CC741C" w14:paraId="30EBAF57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F496459" w14:textId="77777777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 w14:paraId="5D9B6F44" w14:textId="77777777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6F9A67EC" w14:textId="77777777" w:rsidR="00CC741C" w:rsidRDefault="002018B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11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日，埃尼（通过其关联公司埃尼北海风力有限公司和埃尼国际有限公司）与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SSE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可再生能源公司、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Equinor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新能源公司签署了《股权购买协议》。</w:t>
            </w:r>
          </w:p>
          <w:p w14:paraId="1191C7E4" w14:textId="77777777" w:rsidR="00CC741C" w:rsidRDefault="00CC741C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  <w:p w14:paraId="55DD96B6" w14:textId="0ADB4D1F" w:rsidR="00CC741C" w:rsidRDefault="002018B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本次交易后，埃尼公司将持有</w:t>
            </w:r>
            <w:r w:rsidR="00FA36B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多格滩海上风电场项目</w:t>
            </w:r>
            <w:r w:rsidR="00FA36B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3</w:t>
            </w:r>
            <w:r w:rsidR="00FA36B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控股有限公司（“</w:t>
            </w:r>
            <w:r w:rsidRPr="004A50F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目标公司</w:t>
            </w:r>
            <w:r w:rsidR="00FA36B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的股权，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SSE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可再生能源公司和</w:t>
            </w:r>
            <w:proofErr w:type="spell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Equior</w:t>
            </w:r>
            <w:proofErr w:type="spell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新能源公司分别持有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的股权。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lang w:eastAsia="zh-Hans"/>
              </w:rPr>
              <w:t>在中国的经营者集中法规项下，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埃尼、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SSE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可再生能源公司和</w:t>
            </w:r>
            <w:proofErr w:type="spell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Equior</w:t>
            </w:r>
            <w:proofErr w:type="spell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新能源公司将共同控制目标公司。</w:t>
            </w:r>
          </w:p>
        </w:tc>
      </w:tr>
      <w:tr w:rsidR="00CC741C" w14:paraId="5DAFBF1D" w14:textId="77777777" w:rsidTr="004A50F8">
        <w:trPr>
          <w:trHeight w:val="187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CB273AC" w14:textId="77777777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450C69DF" w14:textId="676C0025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447" w:type="dxa"/>
          </w:tcPr>
          <w:p w14:paraId="0846686E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埃尼</w:t>
            </w:r>
          </w:p>
        </w:tc>
        <w:tc>
          <w:tcPr>
            <w:tcW w:w="5502" w:type="dxa"/>
          </w:tcPr>
          <w:p w14:paraId="10210454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埃尼集团作为综合性能源集团，在意大利和全球范围内开展石油和天然气的开采、生产、运输、转化和营销，其供应精炼产品、石油化工产品，通过碳氢化合物和可再生能源发电，并从事商品贸易。埃尼集团还生产和销售各种绿色产品，包括生物燃料和再生塑料。</w:t>
            </w:r>
          </w:p>
        </w:tc>
      </w:tr>
      <w:tr w:rsidR="00CC741C" w14:paraId="446C3B9A" w14:textId="77777777" w:rsidTr="004A50F8">
        <w:trPr>
          <w:trHeight w:hRule="exact" w:val="1258"/>
        </w:trPr>
        <w:tc>
          <w:tcPr>
            <w:tcW w:w="1809" w:type="dxa"/>
            <w:vMerge/>
            <w:shd w:val="clear" w:color="auto" w:fill="D9D9D9"/>
            <w:vAlign w:val="center"/>
          </w:tcPr>
          <w:p w14:paraId="3A43A902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447" w:type="dxa"/>
          </w:tcPr>
          <w:p w14:paraId="50B773AA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SSE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可再生能源公司</w:t>
            </w:r>
          </w:p>
        </w:tc>
        <w:tc>
          <w:tcPr>
            <w:tcW w:w="5502" w:type="dxa"/>
          </w:tcPr>
          <w:p w14:paraId="28DD149B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SSE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可再生能源公司的母公司是南苏格兰电力公司。南苏格兰电力公司及其子公司在英国和爱尔兰从事发电，天然气配送、供应和储存，输电、配电和供电以及通信业务。</w:t>
            </w:r>
          </w:p>
        </w:tc>
      </w:tr>
      <w:tr w:rsidR="00CC741C" w14:paraId="5E9F0835" w14:textId="77777777" w:rsidTr="004A50F8">
        <w:trPr>
          <w:trHeight w:hRule="exact" w:val="1738"/>
        </w:trPr>
        <w:tc>
          <w:tcPr>
            <w:tcW w:w="1809" w:type="dxa"/>
            <w:vMerge/>
            <w:shd w:val="clear" w:color="auto" w:fill="D9D9D9"/>
            <w:vAlign w:val="center"/>
          </w:tcPr>
          <w:p w14:paraId="07374CC1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447" w:type="dxa"/>
          </w:tcPr>
          <w:p w14:paraId="6F88385D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Equinor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新能源公司</w:t>
            </w:r>
          </w:p>
        </w:tc>
        <w:tc>
          <w:tcPr>
            <w:tcW w:w="5502" w:type="dxa"/>
          </w:tcPr>
          <w:p w14:paraId="57E74716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Equinor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新能源公司的母公司是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Equinor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公司。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Equinor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公司及其子公司的价值链覆盖了油气产业的大部分环节，从碳氢化合物的勘探到开采、生产和制造、营销和贸易，可再生能源业务也在不断发展。</w:t>
            </w:r>
          </w:p>
        </w:tc>
      </w:tr>
      <w:tr w:rsidR="00CC741C" w14:paraId="64231AB8" w14:textId="77777777" w:rsidTr="005E631B">
        <w:trPr>
          <w:trHeight w:hRule="exact" w:val="1731"/>
        </w:trPr>
        <w:tc>
          <w:tcPr>
            <w:tcW w:w="1809" w:type="dxa"/>
            <w:vMerge/>
            <w:shd w:val="clear" w:color="auto" w:fill="D9D9D9"/>
            <w:vAlign w:val="center"/>
          </w:tcPr>
          <w:p w14:paraId="160AC4B4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447" w:type="dxa"/>
          </w:tcPr>
          <w:p w14:paraId="3628F300" w14:textId="547308BF" w:rsidR="00CC741C" w:rsidRDefault="002018BE" w:rsidP="00FA36B2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目标公司</w:t>
            </w:r>
          </w:p>
        </w:tc>
        <w:tc>
          <w:tcPr>
            <w:tcW w:w="5502" w:type="dxa"/>
          </w:tcPr>
          <w:p w14:paraId="5BFF1706" w14:textId="1A18DCC1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lang w:eastAsia="zh-Hans"/>
              </w:rPr>
              <w:t>目标公司</w:t>
            </w:r>
            <w:r w:rsidR="0074501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在英国</w:t>
            </w:r>
            <w:r w:rsidR="00B9104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从事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海上风电场</w:t>
            </w:r>
            <w:r w:rsidR="00B9104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业务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CC741C" w14:paraId="2BE669E3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1C4E102" w14:textId="77777777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8F8CD3C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CC741C" w14:paraId="127ABB1E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79034E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A809902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CC741C" w14:paraId="65D54C37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9693C21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5346361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CC741C" w14:paraId="4E0DA87A" w14:textId="77777777">
        <w:trPr>
          <w:trHeight w:val="6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2D9BADD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5E284CE" w14:textId="7396C092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C741C" w14:paraId="413E37B3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D0541C2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DB8AFD4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C741C" w14:paraId="1018BCB2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AEBA626" w14:textId="77777777" w:rsidR="00CC741C" w:rsidRDefault="00CC741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D51A44C" w14:textId="77777777" w:rsidR="00CC741C" w:rsidRDefault="002018BE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lastRenderedPageBreak/>
              <w:t>一个或一个以上经营者控制。</w:t>
            </w:r>
          </w:p>
        </w:tc>
      </w:tr>
      <w:tr w:rsidR="00CC741C" w14:paraId="7E8162AD" w14:textId="77777777">
        <w:trPr>
          <w:trHeight w:val="77"/>
        </w:trPr>
        <w:tc>
          <w:tcPr>
            <w:tcW w:w="1809" w:type="dxa"/>
            <w:shd w:val="clear" w:color="auto" w:fill="D9D9D9"/>
            <w:vAlign w:val="center"/>
          </w:tcPr>
          <w:p w14:paraId="200BBE46" w14:textId="77777777" w:rsidR="00CC741C" w:rsidRDefault="002018BE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7D8F5373" w14:textId="13B1BFFC" w:rsidR="00CC741C" w:rsidRDefault="003C63CE" w:rsidP="00C06842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C63CE">
              <w:rPr>
                <w:rFonts w:ascii="Times New Roman" w:hAnsi="Times New Roman" w:hint="eastAsia"/>
                <w:sz w:val="24"/>
                <w:szCs w:val="24"/>
              </w:rPr>
              <w:t>基于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上述</w:t>
            </w:r>
            <w:r w:rsidRPr="003C63CE">
              <w:rPr>
                <w:rFonts w:ascii="Times New Roman" w:hAnsi="Times New Roman" w:hint="eastAsia"/>
                <w:sz w:val="24"/>
                <w:szCs w:val="24"/>
              </w:rPr>
              <w:t>第</w:t>
            </w:r>
            <w:r w:rsidRPr="003C63CE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3C63CE">
              <w:rPr>
                <w:rFonts w:ascii="Times New Roman" w:hAnsi="Times New Roman" w:hint="eastAsia"/>
                <w:sz w:val="24"/>
                <w:szCs w:val="24"/>
              </w:rPr>
              <w:t>项申请简易案件，无须在备注中说明相关市场和市场份额。</w:t>
            </w:r>
          </w:p>
        </w:tc>
      </w:tr>
    </w:tbl>
    <w:p w14:paraId="44B38973" w14:textId="77777777" w:rsidR="00CC741C" w:rsidRDefault="00CC741C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CC741C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435B08" w14:textId="77777777" w:rsidR="00CF0C5C" w:rsidRDefault="00CF0C5C">
      <w:r>
        <w:separator/>
      </w:r>
    </w:p>
  </w:endnote>
  <w:endnote w:type="continuationSeparator" w:id="0">
    <w:p w14:paraId="6F315F27" w14:textId="77777777" w:rsidR="00CF0C5C" w:rsidRDefault="00CF0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036383314"/>
    </w:sdtPr>
    <w:sdtEndPr>
      <w:rPr>
        <w:rStyle w:val="a9"/>
      </w:rPr>
    </w:sdtEndPr>
    <w:sdtContent>
      <w:p w14:paraId="3EAC26B0" w14:textId="77777777" w:rsidR="00CC741C" w:rsidRDefault="002018BE">
        <w:pPr>
          <w:pStyle w:val="a5"/>
          <w:framePr w:wrap="around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D54FD49" w14:textId="77777777" w:rsidR="00CC741C" w:rsidRDefault="00CC741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-454183584"/>
    </w:sdtPr>
    <w:sdtEndPr>
      <w:rPr>
        <w:rStyle w:val="a9"/>
      </w:rPr>
    </w:sdtEndPr>
    <w:sdtContent>
      <w:p w14:paraId="564CAA93" w14:textId="7EE6B57A" w:rsidR="00CC741C" w:rsidRDefault="002018BE">
        <w:pPr>
          <w:pStyle w:val="a5"/>
          <w:framePr w:wrap="around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5E631B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638BDEA" w14:textId="77777777" w:rsidR="00CC741C" w:rsidRDefault="00CC741C">
    <w:pPr>
      <w:pStyle w:val="a5"/>
      <w:rPr>
        <w:rFonts w:ascii="Times New Roman" w:hAnsi="Times New Roman"/>
      </w:rPr>
    </w:pPr>
  </w:p>
  <w:p w14:paraId="59DAA527" w14:textId="77777777" w:rsidR="00CC741C" w:rsidRDefault="00CC74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87FB7" w14:textId="77777777" w:rsidR="00CF0C5C" w:rsidRDefault="00CF0C5C">
      <w:r>
        <w:separator/>
      </w:r>
    </w:p>
  </w:footnote>
  <w:footnote w:type="continuationSeparator" w:id="0">
    <w:p w14:paraId="617BD5BA" w14:textId="77777777" w:rsidR="00CF0C5C" w:rsidRDefault="00CF0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8A2"/>
    <w:rsid w:val="00007E12"/>
    <w:rsid w:val="00015F7E"/>
    <w:rsid w:val="00023448"/>
    <w:rsid w:val="00037065"/>
    <w:rsid w:val="00057CB5"/>
    <w:rsid w:val="00061CC9"/>
    <w:rsid w:val="0007508E"/>
    <w:rsid w:val="000767FE"/>
    <w:rsid w:val="000805A7"/>
    <w:rsid w:val="0008285B"/>
    <w:rsid w:val="000A1753"/>
    <w:rsid w:val="000B1EFE"/>
    <w:rsid w:val="000B3AF7"/>
    <w:rsid w:val="000C4477"/>
    <w:rsid w:val="000D7EBA"/>
    <w:rsid w:val="001074DB"/>
    <w:rsid w:val="00113BAE"/>
    <w:rsid w:val="001164CD"/>
    <w:rsid w:val="001235A2"/>
    <w:rsid w:val="001243D9"/>
    <w:rsid w:val="00155717"/>
    <w:rsid w:val="00160E61"/>
    <w:rsid w:val="00174FB0"/>
    <w:rsid w:val="001837A3"/>
    <w:rsid w:val="00187D5C"/>
    <w:rsid w:val="00193BC9"/>
    <w:rsid w:val="001D6662"/>
    <w:rsid w:val="001D7BA1"/>
    <w:rsid w:val="001E075E"/>
    <w:rsid w:val="002018BE"/>
    <w:rsid w:val="0021315C"/>
    <w:rsid w:val="00221DC0"/>
    <w:rsid w:val="00262C69"/>
    <w:rsid w:val="002665EA"/>
    <w:rsid w:val="002756C0"/>
    <w:rsid w:val="00282AB8"/>
    <w:rsid w:val="002840F8"/>
    <w:rsid w:val="0028527F"/>
    <w:rsid w:val="00285785"/>
    <w:rsid w:val="002B19C8"/>
    <w:rsid w:val="002F67BA"/>
    <w:rsid w:val="00306520"/>
    <w:rsid w:val="00310D7A"/>
    <w:rsid w:val="00330E53"/>
    <w:rsid w:val="00376EF3"/>
    <w:rsid w:val="0038155A"/>
    <w:rsid w:val="003B759C"/>
    <w:rsid w:val="003C0AEB"/>
    <w:rsid w:val="003C575D"/>
    <w:rsid w:val="003C63CE"/>
    <w:rsid w:val="003D13C3"/>
    <w:rsid w:val="003D33C2"/>
    <w:rsid w:val="003D7240"/>
    <w:rsid w:val="003E7483"/>
    <w:rsid w:val="003F0F68"/>
    <w:rsid w:val="00403238"/>
    <w:rsid w:val="004440BF"/>
    <w:rsid w:val="00460715"/>
    <w:rsid w:val="004A50F8"/>
    <w:rsid w:val="004C2A4E"/>
    <w:rsid w:val="004D1CCC"/>
    <w:rsid w:val="004F7688"/>
    <w:rsid w:val="00501C72"/>
    <w:rsid w:val="00507846"/>
    <w:rsid w:val="00521E17"/>
    <w:rsid w:val="00527F83"/>
    <w:rsid w:val="00546F6E"/>
    <w:rsid w:val="00574E95"/>
    <w:rsid w:val="005A28D4"/>
    <w:rsid w:val="005C19BE"/>
    <w:rsid w:val="005C480C"/>
    <w:rsid w:val="005D3668"/>
    <w:rsid w:val="005E03E0"/>
    <w:rsid w:val="005E631B"/>
    <w:rsid w:val="005F3D2C"/>
    <w:rsid w:val="00630E72"/>
    <w:rsid w:val="006344D5"/>
    <w:rsid w:val="00643B16"/>
    <w:rsid w:val="006467D8"/>
    <w:rsid w:val="00651F9C"/>
    <w:rsid w:val="00652DFD"/>
    <w:rsid w:val="006613CF"/>
    <w:rsid w:val="00661A6A"/>
    <w:rsid w:val="00664EE8"/>
    <w:rsid w:val="006A531B"/>
    <w:rsid w:val="006D0C1D"/>
    <w:rsid w:val="006E0315"/>
    <w:rsid w:val="006E090A"/>
    <w:rsid w:val="006E7350"/>
    <w:rsid w:val="006F7693"/>
    <w:rsid w:val="00710140"/>
    <w:rsid w:val="0074501C"/>
    <w:rsid w:val="00750E69"/>
    <w:rsid w:val="007634A9"/>
    <w:rsid w:val="00770406"/>
    <w:rsid w:val="00781530"/>
    <w:rsid w:val="0079392B"/>
    <w:rsid w:val="00795B68"/>
    <w:rsid w:val="007B0601"/>
    <w:rsid w:val="007B1376"/>
    <w:rsid w:val="007E3AA2"/>
    <w:rsid w:val="007F2275"/>
    <w:rsid w:val="00826D44"/>
    <w:rsid w:val="00837EA6"/>
    <w:rsid w:val="00863DD9"/>
    <w:rsid w:val="00897E60"/>
    <w:rsid w:val="008E1316"/>
    <w:rsid w:val="00913CC5"/>
    <w:rsid w:val="00914C14"/>
    <w:rsid w:val="00915F0F"/>
    <w:rsid w:val="00940FA2"/>
    <w:rsid w:val="009532DF"/>
    <w:rsid w:val="00970077"/>
    <w:rsid w:val="0097361C"/>
    <w:rsid w:val="009775EB"/>
    <w:rsid w:val="00994C75"/>
    <w:rsid w:val="00997019"/>
    <w:rsid w:val="009A5029"/>
    <w:rsid w:val="009B2582"/>
    <w:rsid w:val="009D2953"/>
    <w:rsid w:val="009D38D5"/>
    <w:rsid w:val="00A01E75"/>
    <w:rsid w:val="00A209CF"/>
    <w:rsid w:val="00A232E7"/>
    <w:rsid w:val="00A3195C"/>
    <w:rsid w:val="00A3629B"/>
    <w:rsid w:val="00A45A34"/>
    <w:rsid w:val="00A53F26"/>
    <w:rsid w:val="00A62FD3"/>
    <w:rsid w:val="00A859F5"/>
    <w:rsid w:val="00AA0CC5"/>
    <w:rsid w:val="00AD1134"/>
    <w:rsid w:val="00AD4346"/>
    <w:rsid w:val="00AE66F4"/>
    <w:rsid w:val="00AE7500"/>
    <w:rsid w:val="00AF347F"/>
    <w:rsid w:val="00AF73B9"/>
    <w:rsid w:val="00B05F2C"/>
    <w:rsid w:val="00B0718F"/>
    <w:rsid w:val="00B16AB0"/>
    <w:rsid w:val="00B16AFE"/>
    <w:rsid w:val="00B318AA"/>
    <w:rsid w:val="00B33424"/>
    <w:rsid w:val="00B34FA8"/>
    <w:rsid w:val="00B40C02"/>
    <w:rsid w:val="00B42D28"/>
    <w:rsid w:val="00B65DD5"/>
    <w:rsid w:val="00B80621"/>
    <w:rsid w:val="00B9104C"/>
    <w:rsid w:val="00BA3954"/>
    <w:rsid w:val="00BA4781"/>
    <w:rsid w:val="00BA4F4C"/>
    <w:rsid w:val="00BD10B6"/>
    <w:rsid w:val="00BF0375"/>
    <w:rsid w:val="00BF04EE"/>
    <w:rsid w:val="00C02B30"/>
    <w:rsid w:val="00C06842"/>
    <w:rsid w:val="00C07076"/>
    <w:rsid w:val="00C22854"/>
    <w:rsid w:val="00C34349"/>
    <w:rsid w:val="00C37318"/>
    <w:rsid w:val="00C6435F"/>
    <w:rsid w:val="00C7145B"/>
    <w:rsid w:val="00C84AC2"/>
    <w:rsid w:val="00C8621B"/>
    <w:rsid w:val="00CA2702"/>
    <w:rsid w:val="00CB00DF"/>
    <w:rsid w:val="00CB417F"/>
    <w:rsid w:val="00CB562C"/>
    <w:rsid w:val="00CC741C"/>
    <w:rsid w:val="00CD267A"/>
    <w:rsid w:val="00CF0C5C"/>
    <w:rsid w:val="00D12E41"/>
    <w:rsid w:val="00D36758"/>
    <w:rsid w:val="00D73C72"/>
    <w:rsid w:val="00D73EA8"/>
    <w:rsid w:val="00D81806"/>
    <w:rsid w:val="00D90D2F"/>
    <w:rsid w:val="00DA04B8"/>
    <w:rsid w:val="00DB5728"/>
    <w:rsid w:val="00E01E3D"/>
    <w:rsid w:val="00E0592B"/>
    <w:rsid w:val="00E152D6"/>
    <w:rsid w:val="00E31738"/>
    <w:rsid w:val="00E4031B"/>
    <w:rsid w:val="00E86786"/>
    <w:rsid w:val="00E9767B"/>
    <w:rsid w:val="00EC2865"/>
    <w:rsid w:val="00ED18BB"/>
    <w:rsid w:val="00ED2F80"/>
    <w:rsid w:val="00ED6CCB"/>
    <w:rsid w:val="00EE0209"/>
    <w:rsid w:val="00EE2D3F"/>
    <w:rsid w:val="00EE396D"/>
    <w:rsid w:val="00EE3FF2"/>
    <w:rsid w:val="00F1624E"/>
    <w:rsid w:val="00F32F8A"/>
    <w:rsid w:val="00F42A51"/>
    <w:rsid w:val="00F810AA"/>
    <w:rsid w:val="00FA36B2"/>
    <w:rsid w:val="00FB43EC"/>
    <w:rsid w:val="00FB6B40"/>
    <w:rsid w:val="00FC39F1"/>
    <w:rsid w:val="7BEDF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05A819"/>
  <w15:docId w15:val="{74E6D782-22CE-AD4B-A74E-67E3624F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uiPriority w:val="99"/>
    <w:unhideWhenUsed/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4</cp:revision>
  <dcterms:created xsi:type="dcterms:W3CDTF">2021-12-20T08:59:00Z</dcterms:created>
  <dcterms:modified xsi:type="dcterms:W3CDTF">2021-12-22T11:07:00Z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