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0" w:beforeLines="25" w:after="60" w:afterLines="25"/>
        <w:jc w:val="center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21"/>
          <w:szCs w:val="21"/>
        </w:rPr>
        <w:t>经营者集中简易案件公示表</w:t>
      </w: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中金私募股权投资管理有限公司和阿斯利康投资（中国）有限公司新设合营企业</w:t>
            </w:r>
            <w:r>
              <w:rPr>
                <w:rFonts w:hint="eastAsia" w:cs="Times New Roman"/>
                <w:sz w:val="21"/>
                <w:szCs w:val="21"/>
              </w:rPr>
              <w:t>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（“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  <w:t>本交易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before="60" w:beforeLines="25" w:after="60" w:afterLines="25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cs="Times New Roman"/>
                <w:sz w:val="21"/>
                <w:szCs w:val="21"/>
              </w:rPr>
              <w:t>本次交易系</w:t>
            </w:r>
            <w:r>
              <w:rPr>
                <w:rFonts w:cs="Times New Roman"/>
                <w:sz w:val="21"/>
                <w:szCs w:val="21"/>
              </w:rPr>
              <w:t>阿斯利康投资（中国）有限公司</w:t>
            </w:r>
            <w:r>
              <w:rPr>
                <w:rFonts w:hint="eastAsia" w:cs="Times New Roman"/>
                <w:sz w:val="21"/>
                <w:szCs w:val="21"/>
              </w:rPr>
              <w:t>（“</w:t>
            </w:r>
            <w:r>
              <w:rPr>
                <w:rFonts w:hint="eastAsia" w:cs="Times New Roman"/>
                <w:b/>
                <w:bCs/>
                <w:sz w:val="21"/>
                <w:szCs w:val="21"/>
              </w:rPr>
              <w:t>阿斯利康</w:t>
            </w:r>
            <w:r>
              <w:rPr>
                <w:rFonts w:hint="eastAsia" w:cs="Times New Roman"/>
                <w:sz w:val="21"/>
                <w:szCs w:val="21"/>
              </w:rPr>
              <w:t>”）通过其子公司阿斯利康商务咨询（无锡）有限公司（“</w:t>
            </w:r>
            <w:r>
              <w:rPr>
                <w:rFonts w:hint="eastAsia" w:cs="Times New Roman"/>
                <w:b/>
                <w:bCs/>
                <w:sz w:val="21"/>
                <w:szCs w:val="21"/>
              </w:rPr>
              <w:t>阿斯利康无锡</w:t>
            </w:r>
            <w:r>
              <w:rPr>
                <w:rFonts w:hint="eastAsia" w:cs="Times New Roman"/>
                <w:sz w:val="21"/>
                <w:szCs w:val="21"/>
              </w:rPr>
              <w:t>”）与</w:t>
            </w:r>
            <w:r>
              <w:rPr>
                <w:rFonts w:cs="Times New Roman"/>
                <w:sz w:val="21"/>
                <w:szCs w:val="21"/>
              </w:rPr>
              <w:t>中金私募股权投资管理有限公司</w:t>
            </w:r>
            <w:r>
              <w:rPr>
                <w:rFonts w:hint="eastAsia" w:cs="Times New Roman"/>
                <w:sz w:val="21"/>
                <w:szCs w:val="21"/>
              </w:rPr>
              <w:t>（“</w:t>
            </w:r>
            <w:r>
              <w:rPr>
                <w:rFonts w:hint="eastAsia" w:cs="Times New Roman"/>
                <w:b/>
                <w:bCs/>
                <w:sz w:val="21"/>
                <w:szCs w:val="21"/>
              </w:rPr>
              <w:t>中金私募</w:t>
            </w:r>
            <w:r>
              <w:rPr>
                <w:rFonts w:hint="eastAsia" w:cs="Times New Roman"/>
                <w:sz w:val="21"/>
                <w:szCs w:val="21"/>
              </w:rPr>
              <w:t>”）和王帅共同设立合伙企业。本次交易完成后，阿斯利康无锡、中金私募将担任拟设立合伙企业的普通合伙人，王帅将担任拟设立合伙企业有限合伙人。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1、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中金私募</w:t>
            </w:r>
          </w:p>
        </w:tc>
        <w:tc>
          <w:tcPr>
            <w:tcW w:w="5153" w:type="dxa"/>
            <w:vAlign w:val="center"/>
          </w:tcPr>
          <w:p>
            <w:pPr>
              <w:snapToGrid w:val="0"/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中金私募是中国国际金融股份有限公司旗下的股权投资管理平台，从事股权投资管理，投资管理，资产管理，投资咨询业务。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2、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阿斯利康</w:t>
            </w:r>
          </w:p>
        </w:tc>
        <w:tc>
          <w:tcPr>
            <w:tcW w:w="5153" w:type="dxa"/>
            <w:vAlign w:val="center"/>
          </w:tcPr>
          <w:p>
            <w:pPr>
              <w:spacing w:before="60" w:beforeLines="25" w:after="60" w:afterLines="25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阿斯利康隶属于一个全球性的制药集团，致力于肿瘤，心血管和代谢，呼吸道三个主要领域的药物开发，生产和商业化。阿斯利康集团于1993年进入中国以来，引入了呼吸、心血管、代谢、肿瘤、消化、肾脏疾病等领域的多种创新药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sym w:font="Wingdings" w:char="F0FE"/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0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60" w:beforeLines="25" w:after="60" w:afterLines="25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pStyle w:val="18"/>
              <w:spacing w:before="60" w:beforeLines="25" w:after="60" w:afterLines="25" w:line="240" w:lineRule="auto"/>
              <w:ind w:left="360"/>
              <w:jc w:val="both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相关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  <w:t>商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品市场：</w:t>
            </w:r>
            <w:r>
              <w:rPr>
                <w:rFonts w:cs="Times New Roman"/>
                <w:b/>
                <w:bCs/>
                <w:sz w:val="21"/>
                <w:szCs w:val="21"/>
              </w:rPr>
              <w:t>私募股权投资基金管理市场</w:t>
            </w:r>
          </w:p>
          <w:p>
            <w:pPr>
              <w:pStyle w:val="18"/>
              <w:spacing w:before="60" w:beforeLines="25" w:after="60" w:afterLines="25" w:line="240" w:lineRule="auto"/>
              <w:ind w:left="360"/>
              <w:jc w:val="both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相关地域市场：中国境内</w:t>
            </w:r>
          </w:p>
          <w:p>
            <w:pPr>
              <w:pStyle w:val="18"/>
              <w:spacing w:before="60" w:beforeLines="25" w:after="60" w:afterLines="25" w:line="240" w:lineRule="auto"/>
              <w:ind w:left="360"/>
              <w:jc w:val="both"/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市场份额：</w:t>
            </w:r>
          </w:p>
          <w:p>
            <w:pPr>
              <w:pStyle w:val="18"/>
              <w:numPr>
                <w:ilvl w:val="0"/>
                <w:numId w:val="1"/>
              </w:num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中金私募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：[0-5]%</w:t>
            </w:r>
          </w:p>
          <w:p>
            <w:pPr>
              <w:pStyle w:val="18"/>
              <w:numPr>
                <w:ilvl w:val="0"/>
                <w:numId w:val="1"/>
              </w:num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阿斯利康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：[0-5]%</w:t>
            </w:r>
          </w:p>
          <w:p>
            <w:pPr>
              <w:pStyle w:val="18"/>
              <w:numPr>
                <w:ilvl w:val="0"/>
                <w:numId w:val="1"/>
              </w:numPr>
              <w:spacing w:before="60" w:beforeLines="25" w:after="60" w:afterLines="25" w:line="24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合计：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[0-5]%</w:t>
            </w:r>
          </w:p>
        </w:tc>
      </w:tr>
    </w:tbl>
    <w:p>
      <w:pPr>
        <w:spacing w:before="60" w:beforeLines="25" w:after="60" w:afterLines="25"/>
        <w:rPr>
          <w:rFonts w:ascii="Times New Roman" w:hAnsi="Times New Roman" w:eastAsia="宋体" w:cs="Times New Roman"/>
          <w:sz w:val="21"/>
          <w:szCs w:val="21"/>
        </w:rPr>
      </w:pP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S Mincho">
    <w:altName w:val="Droid Sans Japanese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370AC"/>
    <w:multiLevelType w:val="multilevel"/>
    <w:tmpl w:val="09E370AC"/>
    <w:lvl w:ilvl="0" w:tentative="0">
      <w:start w:val="1"/>
      <w:numFmt w:val="bullet"/>
      <w:lvlText w:val="-"/>
      <w:lvlJc w:val="left"/>
      <w:pPr>
        <w:ind w:left="780" w:hanging="420"/>
      </w:pPr>
      <w:rPr>
        <w:rFonts w:hint="eastAsia" w:ascii="宋体" w:hAnsi="宋体" w:eastAsia="宋体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true"/>
  <w:bordersDoNotSurroundFooter w:val="true"/>
  <w:doNotTrackMoves/>
  <w:doNotTrackFormatting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6F"/>
    <w:rsid w:val="00001785"/>
    <w:rsid w:val="00026221"/>
    <w:rsid w:val="0002711F"/>
    <w:rsid w:val="000418E3"/>
    <w:rsid w:val="00064BFF"/>
    <w:rsid w:val="00064C29"/>
    <w:rsid w:val="00066183"/>
    <w:rsid w:val="000661E9"/>
    <w:rsid w:val="00074058"/>
    <w:rsid w:val="000839F2"/>
    <w:rsid w:val="000860A2"/>
    <w:rsid w:val="000860C5"/>
    <w:rsid w:val="0008695F"/>
    <w:rsid w:val="00087D6D"/>
    <w:rsid w:val="00091B54"/>
    <w:rsid w:val="000A36B1"/>
    <w:rsid w:val="000B5F1C"/>
    <w:rsid w:val="000C18E5"/>
    <w:rsid w:val="000C73B2"/>
    <w:rsid w:val="000E2884"/>
    <w:rsid w:val="000E6C3B"/>
    <w:rsid w:val="000F42BF"/>
    <w:rsid w:val="000F441C"/>
    <w:rsid w:val="001029E1"/>
    <w:rsid w:val="00113737"/>
    <w:rsid w:val="001171D7"/>
    <w:rsid w:val="00122958"/>
    <w:rsid w:val="00142266"/>
    <w:rsid w:val="00170258"/>
    <w:rsid w:val="00175369"/>
    <w:rsid w:val="00182C34"/>
    <w:rsid w:val="00191996"/>
    <w:rsid w:val="00197BCC"/>
    <w:rsid w:val="001B5A55"/>
    <w:rsid w:val="001D1D74"/>
    <w:rsid w:val="001D4D74"/>
    <w:rsid w:val="002018BC"/>
    <w:rsid w:val="002056BF"/>
    <w:rsid w:val="00215368"/>
    <w:rsid w:val="002617F7"/>
    <w:rsid w:val="002677D8"/>
    <w:rsid w:val="002A27F3"/>
    <w:rsid w:val="002B3632"/>
    <w:rsid w:val="002B41C8"/>
    <w:rsid w:val="002B67B5"/>
    <w:rsid w:val="002D1108"/>
    <w:rsid w:val="002D3661"/>
    <w:rsid w:val="002E17F6"/>
    <w:rsid w:val="002E3BCC"/>
    <w:rsid w:val="00316062"/>
    <w:rsid w:val="003169F1"/>
    <w:rsid w:val="00334FE7"/>
    <w:rsid w:val="00335E67"/>
    <w:rsid w:val="00361694"/>
    <w:rsid w:val="00370FB1"/>
    <w:rsid w:val="0037245C"/>
    <w:rsid w:val="003746A2"/>
    <w:rsid w:val="00375C89"/>
    <w:rsid w:val="00382DA9"/>
    <w:rsid w:val="003938C1"/>
    <w:rsid w:val="00394540"/>
    <w:rsid w:val="003A1271"/>
    <w:rsid w:val="003A5D08"/>
    <w:rsid w:val="003B450D"/>
    <w:rsid w:val="003D0A5C"/>
    <w:rsid w:val="003D2897"/>
    <w:rsid w:val="003D72CC"/>
    <w:rsid w:val="003E6E8A"/>
    <w:rsid w:val="003F3764"/>
    <w:rsid w:val="00402E3E"/>
    <w:rsid w:val="004146CE"/>
    <w:rsid w:val="004245DB"/>
    <w:rsid w:val="0042472B"/>
    <w:rsid w:val="00431B3D"/>
    <w:rsid w:val="00457236"/>
    <w:rsid w:val="0046447F"/>
    <w:rsid w:val="004772C9"/>
    <w:rsid w:val="004A21C9"/>
    <w:rsid w:val="004A40CA"/>
    <w:rsid w:val="004A445C"/>
    <w:rsid w:val="004C6D2E"/>
    <w:rsid w:val="004E07A6"/>
    <w:rsid w:val="004E4B50"/>
    <w:rsid w:val="0050106E"/>
    <w:rsid w:val="00511E51"/>
    <w:rsid w:val="005126AF"/>
    <w:rsid w:val="005152DE"/>
    <w:rsid w:val="005224B2"/>
    <w:rsid w:val="00532DF1"/>
    <w:rsid w:val="00535591"/>
    <w:rsid w:val="00546467"/>
    <w:rsid w:val="005525FB"/>
    <w:rsid w:val="0056136A"/>
    <w:rsid w:val="00561D62"/>
    <w:rsid w:val="00563FFD"/>
    <w:rsid w:val="00570552"/>
    <w:rsid w:val="00582916"/>
    <w:rsid w:val="005A1EA4"/>
    <w:rsid w:val="005B02C3"/>
    <w:rsid w:val="005B6265"/>
    <w:rsid w:val="005C3A3C"/>
    <w:rsid w:val="005D392E"/>
    <w:rsid w:val="005D7E18"/>
    <w:rsid w:val="005E5FC4"/>
    <w:rsid w:val="005F056B"/>
    <w:rsid w:val="00612EA5"/>
    <w:rsid w:val="00620EBE"/>
    <w:rsid w:val="00644704"/>
    <w:rsid w:val="006501D9"/>
    <w:rsid w:val="00653F80"/>
    <w:rsid w:val="006734A3"/>
    <w:rsid w:val="006853E1"/>
    <w:rsid w:val="00691A05"/>
    <w:rsid w:val="0069400F"/>
    <w:rsid w:val="006B115A"/>
    <w:rsid w:val="006B3173"/>
    <w:rsid w:val="006C07EE"/>
    <w:rsid w:val="006C1C7B"/>
    <w:rsid w:val="006C3EF6"/>
    <w:rsid w:val="006D6A1D"/>
    <w:rsid w:val="006E3550"/>
    <w:rsid w:val="006E430F"/>
    <w:rsid w:val="006F39D9"/>
    <w:rsid w:val="006F7CBA"/>
    <w:rsid w:val="007063A5"/>
    <w:rsid w:val="00715C23"/>
    <w:rsid w:val="00720EC6"/>
    <w:rsid w:val="00721D2F"/>
    <w:rsid w:val="0075696E"/>
    <w:rsid w:val="00760769"/>
    <w:rsid w:val="007663D6"/>
    <w:rsid w:val="0077295A"/>
    <w:rsid w:val="00774458"/>
    <w:rsid w:val="007845EE"/>
    <w:rsid w:val="007929BA"/>
    <w:rsid w:val="00792E51"/>
    <w:rsid w:val="007B1044"/>
    <w:rsid w:val="007C3328"/>
    <w:rsid w:val="007D3033"/>
    <w:rsid w:val="007D75F4"/>
    <w:rsid w:val="007F6D38"/>
    <w:rsid w:val="00815CF8"/>
    <w:rsid w:val="008221DC"/>
    <w:rsid w:val="0082508A"/>
    <w:rsid w:val="0082591A"/>
    <w:rsid w:val="00826312"/>
    <w:rsid w:val="00826506"/>
    <w:rsid w:val="00837A44"/>
    <w:rsid w:val="00855FEC"/>
    <w:rsid w:val="008661DC"/>
    <w:rsid w:val="00895B87"/>
    <w:rsid w:val="008A764D"/>
    <w:rsid w:val="008D144E"/>
    <w:rsid w:val="008E494F"/>
    <w:rsid w:val="008F159A"/>
    <w:rsid w:val="008F5334"/>
    <w:rsid w:val="00907543"/>
    <w:rsid w:val="0091107C"/>
    <w:rsid w:val="0091263F"/>
    <w:rsid w:val="00916A6E"/>
    <w:rsid w:val="009175D4"/>
    <w:rsid w:val="00922AC2"/>
    <w:rsid w:val="00925B9C"/>
    <w:rsid w:val="009260DA"/>
    <w:rsid w:val="00930E2A"/>
    <w:rsid w:val="0093164E"/>
    <w:rsid w:val="00935670"/>
    <w:rsid w:val="00935D0C"/>
    <w:rsid w:val="00945C50"/>
    <w:rsid w:val="00950B17"/>
    <w:rsid w:val="00952DC4"/>
    <w:rsid w:val="00953C0F"/>
    <w:rsid w:val="00972A08"/>
    <w:rsid w:val="00972CA1"/>
    <w:rsid w:val="00976A3C"/>
    <w:rsid w:val="00984143"/>
    <w:rsid w:val="009870A6"/>
    <w:rsid w:val="00992F70"/>
    <w:rsid w:val="009A66FD"/>
    <w:rsid w:val="009B35A5"/>
    <w:rsid w:val="009B4F19"/>
    <w:rsid w:val="009C31BB"/>
    <w:rsid w:val="009D0AF3"/>
    <w:rsid w:val="009D55CA"/>
    <w:rsid w:val="00A00955"/>
    <w:rsid w:val="00A04809"/>
    <w:rsid w:val="00A0579E"/>
    <w:rsid w:val="00A34ADE"/>
    <w:rsid w:val="00A34D83"/>
    <w:rsid w:val="00A46A3F"/>
    <w:rsid w:val="00A47788"/>
    <w:rsid w:val="00A5306F"/>
    <w:rsid w:val="00A62EE7"/>
    <w:rsid w:val="00A67952"/>
    <w:rsid w:val="00A831FD"/>
    <w:rsid w:val="00AA2F59"/>
    <w:rsid w:val="00AA7A19"/>
    <w:rsid w:val="00AB1EA5"/>
    <w:rsid w:val="00AD1C2B"/>
    <w:rsid w:val="00AD33A0"/>
    <w:rsid w:val="00AD43A4"/>
    <w:rsid w:val="00AD52B4"/>
    <w:rsid w:val="00AE2D98"/>
    <w:rsid w:val="00AF0CA2"/>
    <w:rsid w:val="00AF3A86"/>
    <w:rsid w:val="00B06C1D"/>
    <w:rsid w:val="00B06D72"/>
    <w:rsid w:val="00B11045"/>
    <w:rsid w:val="00B134C4"/>
    <w:rsid w:val="00B43252"/>
    <w:rsid w:val="00B61127"/>
    <w:rsid w:val="00B731FC"/>
    <w:rsid w:val="00B83CD0"/>
    <w:rsid w:val="00B9434A"/>
    <w:rsid w:val="00BA48AB"/>
    <w:rsid w:val="00BB7E5B"/>
    <w:rsid w:val="00BC0D10"/>
    <w:rsid w:val="00BD17F8"/>
    <w:rsid w:val="00BD416C"/>
    <w:rsid w:val="00BE466D"/>
    <w:rsid w:val="00BF016A"/>
    <w:rsid w:val="00BF2125"/>
    <w:rsid w:val="00BF2251"/>
    <w:rsid w:val="00BF2D0C"/>
    <w:rsid w:val="00BF5029"/>
    <w:rsid w:val="00C02B9F"/>
    <w:rsid w:val="00C03537"/>
    <w:rsid w:val="00C21BDC"/>
    <w:rsid w:val="00C43F73"/>
    <w:rsid w:val="00C549B1"/>
    <w:rsid w:val="00C552AD"/>
    <w:rsid w:val="00C66F53"/>
    <w:rsid w:val="00C81F93"/>
    <w:rsid w:val="00C87663"/>
    <w:rsid w:val="00CA3D12"/>
    <w:rsid w:val="00CB28ED"/>
    <w:rsid w:val="00CB569B"/>
    <w:rsid w:val="00CD025F"/>
    <w:rsid w:val="00CD06A3"/>
    <w:rsid w:val="00CE1E63"/>
    <w:rsid w:val="00CE4EB5"/>
    <w:rsid w:val="00CF0F7F"/>
    <w:rsid w:val="00D007B3"/>
    <w:rsid w:val="00D11851"/>
    <w:rsid w:val="00D24222"/>
    <w:rsid w:val="00D350D3"/>
    <w:rsid w:val="00D4315F"/>
    <w:rsid w:val="00D63B59"/>
    <w:rsid w:val="00D8177E"/>
    <w:rsid w:val="00D850EB"/>
    <w:rsid w:val="00DA2783"/>
    <w:rsid w:val="00DA34F8"/>
    <w:rsid w:val="00DB482A"/>
    <w:rsid w:val="00DB6A9A"/>
    <w:rsid w:val="00DC3F9E"/>
    <w:rsid w:val="00DD6396"/>
    <w:rsid w:val="00DD7400"/>
    <w:rsid w:val="00DE39A5"/>
    <w:rsid w:val="00DE5E45"/>
    <w:rsid w:val="00E01704"/>
    <w:rsid w:val="00E079F8"/>
    <w:rsid w:val="00E13C10"/>
    <w:rsid w:val="00E21DA9"/>
    <w:rsid w:val="00E305CB"/>
    <w:rsid w:val="00E50F94"/>
    <w:rsid w:val="00E55AFE"/>
    <w:rsid w:val="00E57734"/>
    <w:rsid w:val="00E630DD"/>
    <w:rsid w:val="00E646C6"/>
    <w:rsid w:val="00E64AA3"/>
    <w:rsid w:val="00E8139C"/>
    <w:rsid w:val="00E82954"/>
    <w:rsid w:val="00E84601"/>
    <w:rsid w:val="00EA2905"/>
    <w:rsid w:val="00EB3068"/>
    <w:rsid w:val="00EC003A"/>
    <w:rsid w:val="00ED380F"/>
    <w:rsid w:val="00EE24DE"/>
    <w:rsid w:val="00EE6EB7"/>
    <w:rsid w:val="00EE7E6F"/>
    <w:rsid w:val="00EF2592"/>
    <w:rsid w:val="00F0450D"/>
    <w:rsid w:val="00F0519E"/>
    <w:rsid w:val="00F11AF8"/>
    <w:rsid w:val="00F35C37"/>
    <w:rsid w:val="00F45D26"/>
    <w:rsid w:val="00F61221"/>
    <w:rsid w:val="00F8134E"/>
    <w:rsid w:val="00F8299C"/>
    <w:rsid w:val="00F93F1A"/>
    <w:rsid w:val="00F96DB8"/>
    <w:rsid w:val="00FB178E"/>
    <w:rsid w:val="00FB7123"/>
    <w:rsid w:val="00FD1E22"/>
    <w:rsid w:val="00FD7E60"/>
    <w:rsid w:val="00FF52FC"/>
    <w:rsid w:val="7F9F9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qFormat="1"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SG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link w:val="19"/>
    <w:unhideWhenUsed/>
    <w:qFormat/>
    <w:uiPriority w:val="99"/>
    <w:pPr>
      <w:spacing w:after="0" w:line="240" w:lineRule="auto"/>
      <w:ind w:left="720"/>
    </w:pPr>
    <w:rPr>
      <w:rFonts w:ascii="Calibri" w:hAnsi="Calibri" w:eastAsia="MS Mincho" w:cs="Times New Roman"/>
      <w:sz w:val="20"/>
      <w:szCs w:val="20"/>
      <w:lang w:eastAsia="en-US"/>
    </w:rPr>
  </w:style>
  <w:style w:type="paragraph" w:styleId="3">
    <w:name w:val="annotation text"/>
    <w:basedOn w:val="1"/>
    <w:link w:val="22"/>
    <w:semiHidden/>
    <w:unhideWhenUsed/>
    <w:qFormat/>
    <w:uiPriority w:val="99"/>
  </w:style>
  <w:style w:type="paragraph" w:styleId="4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eader"/>
    <w:basedOn w:val="1"/>
    <w:link w:val="15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footnote text"/>
    <w:basedOn w:val="1"/>
    <w:link w:val="17"/>
    <w:qFormat/>
    <w:uiPriority w:val="0"/>
    <w:pPr>
      <w:widowControl w:val="0"/>
      <w:snapToGrid w:val="0"/>
      <w:spacing w:after="0" w:line="240" w:lineRule="auto"/>
    </w:pPr>
    <w:rPr>
      <w:rFonts w:ascii="Times New Roman" w:hAnsi="Times New Roman" w:eastAsia="宋体" w:cs="Times New Roman"/>
      <w:kern w:val="2"/>
      <w:sz w:val="18"/>
      <w:szCs w:val="18"/>
    </w:rPr>
  </w:style>
  <w:style w:type="paragraph" w:styleId="8">
    <w:name w:val="annotation subject"/>
    <w:basedOn w:val="3"/>
    <w:next w:val="3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qFormat/>
    <w:uiPriority w:val="99"/>
    <w:rPr>
      <w:color w:val="0000FF"/>
      <w:u w:val="single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qFormat/>
    <w:uiPriority w:val="99"/>
    <w:rPr>
      <w:vertAlign w:val="superscript"/>
    </w:rPr>
  </w:style>
  <w:style w:type="character" w:customStyle="1" w:styleId="15">
    <w:name w:val="页眉 字符"/>
    <w:basedOn w:val="11"/>
    <w:link w:val="6"/>
    <w:qFormat/>
    <w:uiPriority w:val="99"/>
  </w:style>
  <w:style w:type="character" w:customStyle="1" w:styleId="16">
    <w:name w:val="页脚 字符"/>
    <w:basedOn w:val="11"/>
    <w:link w:val="5"/>
    <w:qFormat/>
    <w:uiPriority w:val="99"/>
  </w:style>
  <w:style w:type="character" w:customStyle="1" w:styleId="17">
    <w:name w:val="脚注文本 字符"/>
    <w:basedOn w:val="11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  <w:lang w:bidi="ar-SA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正文缩进 字符"/>
    <w:link w:val="2"/>
    <w:qFormat/>
    <w:uiPriority w:val="99"/>
    <w:rPr>
      <w:rFonts w:ascii="Calibri" w:hAnsi="Calibri" w:eastAsia="MS Mincho" w:cs="Times New Roman"/>
      <w:sz w:val="20"/>
      <w:szCs w:val="20"/>
      <w:lang w:eastAsia="en-US"/>
    </w:rPr>
  </w:style>
  <w:style w:type="paragraph" w:customStyle="1" w:styleId="20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SG" w:eastAsia="zh-CN" w:bidi="ar-SA"/>
    </w:rPr>
  </w:style>
  <w:style w:type="character" w:customStyle="1" w:styleId="21">
    <w:name w:val="批注框文本 字符"/>
    <w:basedOn w:val="11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2">
    <w:name w:val="批注文字 字符"/>
    <w:basedOn w:val="11"/>
    <w:link w:val="3"/>
    <w:semiHidden/>
    <w:qFormat/>
    <w:uiPriority w:val="99"/>
  </w:style>
  <w:style w:type="character" w:customStyle="1" w:styleId="23">
    <w:name w:val="批注主题 字符"/>
    <w:basedOn w:val="22"/>
    <w:link w:val="8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672</Characters>
  <Lines>5</Lines>
  <Paragraphs>1</Paragraphs>
  <TotalTime>0</TotalTime>
  <ScaleCrop>false</ScaleCrop>
  <LinksUpToDate>false</LinksUpToDate>
  <CharactersWithSpaces>788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2021-12-15T13:42:00Z</dcterms:created>
  <dc:creator>Yuen, Justin</dc:creator>
  <cp:lastModifiedBy>greatwall</cp:lastModifiedBy>
  <dcterms:modified xsi:type="dcterms:W3CDTF">2021-12-23T16:37:25Z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10700678</vt:lpwstr>
  </property>
  <property fmtid="{D5CDD505-2E9C-101B-9397-08002B2CF9AE}" pid="3" name="DEDocumentLocation">
    <vt:lpwstr>C:\Users\kgooi\AppData\Local\Linklaters\DocExplorer\Attachments\210315_嘉里物流简易案件公示表.docx</vt:lpwstr>
  </property>
  <property fmtid="{D5CDD505-2E9C-101B-9397-08002B2CF9AE}" pid="4" name="Document Number">
    <vt:lpwstr>A44014988</vt:lpwstr>
  </property>
  <property fmtid="{D5CDD505-2E9C-101B-9397-08002B2CF9AE}" pid="5" name="Last Modified">
    <vt:lpwstr>16 Mar 2021</vt:lpwstr>
  </property>
  <property fmtid="{D5CDD505-2E9C-101B-9397-08002B2CF9AE}" pid="6" name="Matter Number">
    <vt:lpwstr>L-305900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ObjectID">
    <vt:lpwstr>09001dc89584f23d</vt:lpwstr>
  </property>
  <property fmtid="{D5CDD505-2E9C-101B-9397-08002B2CF9AE}" pid="10" name="KSOProductBuildVer">
    <vt:lpwstr>2052-11.8.2.10458</vt:lpwstr>
  </property>
</Properties>
</file>