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2351A38" w14:textId="77777777" w:rsidR="00CB00DF" w:rsidRPr="00FB52B1" w:rsidRDefault="00CB00DF" w:rsidP="002C0EA0">
      <w:pPr>
        <w:spacing w:line="440" w:lineRule="exact"/>
        <w:jc w:val="center"/>
        <w:rPr>
          <w:rFonts w:ascii="Times New Roman" w:eastAsia="FangSong" w:hAnsi="Times New Roman"/>
          <w:b/>
          <w:bCs/>
          <w:sz w:val="30"/>
          <w:szCs w:val="30"/>
        </w:rPr>
      </w:pPr>
      <w:r w:rsidRPr="00FB52B1">
        <w:rPr>
          <w:rFonts w:ascii="Times New Roman" w:eastAsia="FangSong" w:hAnsi="Times New Roman"/>
          <w:b/>
          <w:bCs/>
          <w:sz w:val="30"/>
          <w:szCs w:val="30"/>
        </w:rPr>
        <w:t>经营者集中简易案件公示表</w:t>
      </w:r>
    </w:p>
    <w:p w14:paraId="53A595E9" w14:textId="77777777" w:rsidR="00CB00DF" w:rsidRPr="00FB52B1" w:rsidRDefault="00CB00DF" w:rsidP="002C0EA0">
      <w:pPr>
        <w:spacing w:line="440" w:lineRule="exact"/>
        <w:rPr>
          <w:rFonts w:ascii="Times New Roman" w:eastAsia="FangSong"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985"/>
        <w:gridCol w:w="4964"/>
      </w:tblGrid>
      <w:tr w:rsidR="00CB00DF" w:rsidRPr="00FB52B1" w14:paraId="1EB6C287" w14:textId="77777777" w:rsidTr="002C0EA0">
        <w:trPr>
          <w:trHeight w:val="528"/>
        </w:trPr>
        <w:tc>
          <w:tcPr>
            <w:tcW w:w="1809" w:type="dxa"/>
            <w:shd w:val="clear" w:color="auto" w:fill="D9D9D9"/>
            <w:vAlign w:val="center"/>
          </w:tcPr>
          <w:p w14:paraId="1274F66C" w14:textId="77777777" w:rsidR="00CB00DF" w:rsidRPr="00FB52B1" w:rsidRDefault="00CB00DF" w:rsidP="002C0EA0">
            <w:pPr>
              <w:jc w:val="center"/>
              <w:rPr>
                <w:rFonts w:ascii="Times New Roman" w:eastAsia="FangSong" w:hAnsi="Times New Roman"/>
                <w:sz w:val="24"/>
                <w:szCs w:val="24"/>
              </w:rPr>
            </w:pPr>
            <w:r w:rsidRPr="00FB52B1">
              <w:rPr>
                <w:rFonts w:ascii="Times New Roman" w:eastAsia="FangSong" w:hAnsi="Times New Roman"/>
                <w:sz w:val="24"/>
                <w:szCs w:val="24"/>
              </w:rPr>
              <w:t>案件名称</w:t>
            </w:r>
          </w:p>
        </w:tc>
        <w:tc>
          <w:tcPr>
            <w:tcW w:w="6949" w:type="dxa"/>
            <w:gridSpan w:val="2"/>
            <w:vAlign w:val="center"/>
          </w:tcPr>
          <w:p w14:paraId="2C1E3A7E" w14:textId="789DEEB7" w:rsidR="00CB00DF" w:rsidRPr="00FB52B1" w:rsidRDefault="0016349A" w:rsidP="002C0EA0">
            <w:pPr>
              <w:rPr>
                <w:rFonts w:ascii="Times New Roman" w:eastAsia="FangSong" w:hAnsi="Times New Roman"/>
                <w:sz w:val="24"/>
                <w:szCs w:val="24"/>
              </w:rPr>
            </w:pPr>
            <w:r w:rsidRPr="0016349A">
              <w:rPr>
                <w:rFonts w:ascii="Times New Roman" w:eastAsia="FangSong" w:hAnsi="Times New Roman" w:hint="eastAsia"/>
                <w:sz w:val="24"/>
                <w:szCs w:val="24"/>
              </w:rPr>
              <w:t>Gaura</w:t>
            </w:r>
            <w:r w:rsidRPr="0016349A">
              <w:rPr>
                <w:rFonts w:ascii="Times New Roman" w:eastAsia="FangSong" w:hAnsi="Times New Roman" w:hint="eastAsia"/>
                <w:sz w:val="24"/>
                <w:szCs w:val="24"/>
              </w:rPr>
              <w:t>有限公司与海昌国际有限公司等经营者收购金可国际股份有限公司股权案</w:t>
            </w:r>
          </w:p>
        </w:tc>
      </w:tr>
      <w:tr w:rsidR="00CB00DF" w:rsidRPr="00FB52B1" w14:paraId="256FD444" w14:textId="77777777" w:rsidTr="00CB00DF">
        <w:trPr>
          <w:trHeight w:val="993"/>
        </w:trPr>
        <w:tc>
          <w:tcPr>
            <w:tcW w:w="1809" w:type="dxa"/>
            <w:shd w:val="clear" w:color="auto" w:fill="D9D9D9"/>
            <w:vAlign w:val="center"/>
          </w:tcPr>
          <w:p w14:paraId="645164D8" w14:textId="77777777" w:rsidR="00F1624E" w:rsidRPr="00FB52B1" w:rsidRDefault="00CB00DF" w:rsidP="00CB00DF">
            <w:pPr>
              <w:spacing w:line="500" w:lineRule="exact"/>
              <w:jc w:val="center"/>
              <w:rPr>
                <w:rFonts w:ascii="Times New Roman" w:eastAsia="FangSong" w:hAnsi="Times New Roman"/>
                <w:color w:val="333333"/>
                <w:kern w:val="0"/>
                <w:sz w:val="24"/>
                <w:szCs w:val="24"/>
                <w:bdr w:val="none" w:sz="0" w:space="0" w:color="auto" w:frame="1"/>
              </w:rPr>
            </w:pPr>
            <w:r w:rsidRPr="00FB52B1">
              <w:rPr>
                <w:rFonts w:ascii="Times New Roman" w:eastAsia="FangSong" w:hAnsi="Times New Roman"/>
                <w:color w:val="333333"/>
                <w:kern w:val="0"/>
                <w:sz w:val="24"/>
                <w:szCs w:val="24"/>
                <w:bdr w:val="none" w:sz="0" w:space="0" w:color="auto" w:frame="1"/>
              </w:rPr>
              <w:t>交易概况</w:t>
            </w:r>
          </w:p>
          <w:p w14:paraId="2196AE54" w14:textId="77777777" w:rsidR="00CB00DF" w:rsidRPr="00FB52B1" w:rsidRDefault="00CB00DF" w:rsidP="00CB00DF">
            <w:pPr>
              <w:spacing w:line="500" w:lineRule="exact"/>
              <w:jc w:val="center"/>
              <w:rPr>
                <w:rFonts w:ascii="Times New Roman" w:eastAsia="FangSong" w:hAnsi="Times New Roman"/>
                <w:color w:val="333333"/>
                <w:kern w:val="0"/>
                <w:sz w:val="24"/>
                <w:szCs w:val="24"/>
                <w:bdr w:val="none" w:sz="0" w:space="0" w:color="auto" w:frame="1"/>
              </w:rPr>
            </w:pPr>
            <w:r w:rsidRPr="00FB52B1">
              <w:rPr>
                <w:rFonts w:ascii="Times New Roman" w:eastAsia="FangSong" w:hAnsi="Times New Roman"/>
                <w:color w:val="333333"/>
                <w:kern w:val="0"/>
                <w:sz w:val="24"/>
                <w:szCs w:val="24"/>
                <w:bdr w:val="none" w:sz="0" w:space="0" w:color="auto" w:frame="1"/>
              </w:rPr>
              <w:t>（限</w:t>
            </w:r>
            <w:r w:rsidRPr="00FB52B1">
              <w:rPr>
                <w:rFonts w:ascii="Times New Roman" w:eastAsia="FangSong" w:hAnsi="Times New Roman"/>
                <w:color w:val="333333"/>
                <w:kern w:val="0"/>
                <w:sz w:val="24"/>
                <w:szCs w:val="24"/>
                <w:bdr w:val="none" w:sz="0" w:space="0" w:color="auto" w:frame="1"/>
              </w:rPr>
              <w:t>200</w:t>
            </w:r>
            <w:r w:rsidRPr="00FB52B1">
              <w:rPr>
                <w:rFonts w:ascii="Times New Roman" w:eastAsia="FangSong" w:hAnsi="Times New Roman"/>
                <w:color w:val="333333"/>
                <w:kern w:val="0"/>
                <w:sz w:val="24"/>
                <w:szCs w:val="24"/>
                <w:bdr w:val="none" w:sz="0" w:space="0" w:color="auto" w:frame="1"/>
              </w:rPr>
              <w:t>字内）</w:t>
            </w:r>
          </w:p>
        </w:tc>
        <w:tc>
          <w:tcPr>
            <w:tcW w:w="6949" w:type="dxa"/>
            <w:gridSpan w:val="2"/>
          </w:tcPr>
          <w:p w14:paraId="2CAA89A9" w14:textId="0243B6BC" w:rsidR="0016349A" w:rsidRPr="00FB52B1" w:rsidRDefault="0016349A" w:rsidP="00D341B1">
            <w:pPr>
              <w:spacing w:line="500" w:lineRule="exact"/>
              <w:rPr>
                <w:rFonts w:ascii="Times New Roman" w:eastAsia="FangSong" w:hAnsi="Times New Roman"/>
                <w:color w:val="333333"/>
                <w:kern w:val="0"/>
                <w:sz w:val="24"/>
                <w:szCs w:val="24"/>
                <w:bdr w:val="none" w:sz="0" w:space="0" w:color="auto" w:frame="1"/>
              </w:rPr>
            </w:pPr>
            <w:r w:rsidRPr="0016349A">
              <w:rPr>
                <w:rFonts w:ascii="Times New Roman" w:eastAsia="FangSong" w:hAnsi="Times New Roman" w:hint="eastAsia"/>
                <w:color w:val="333333"/>
                <w:kern w:val="0"/>
                <w:sz w:val="24"/>
                <w:szCs w:val="24"/>
                <w:bdr w:val="none" w:sz="0" w:space="0" w:color="auto" w:frame="1"/>
              </w:rPr>
              <w:t>Gaura</w:t>
            </w:r>
            <w:r w:rsidRPr="0016349A">
              <w:rPr>
                <w:rFonts w:ascii="Times New Roman" w:eastAsia="FangSong" w:hAnsi="Times New Roman" w:hint="eastAsia"/>
                <w:color w:val="333333"/>
                <w:kern w:val="0"/>
                <w:sz w:val="24"/>
                <w:szCs w:val="24"/>
                <w:bdr w:val="none" w:sz="0" w:space="0" w:color="auto" w:frame="1"/>
              </w:rPr>
              <w:t>有限公司</w:t>
            </w:r>
            <w:r>
              <w:rPr>
                <w:rFonts w:ascii="Times New Roman" w:eastAsia="FangSong" w:hAnsi="Times New Roman" w:hint="eastAsia"/>
                <w:color w:val="333333"/>
                <w:kern w:val="0"/>
                <w:sz w:val="24"/>
                <w:szCs w:val="24"/>
                <w:bdr w:val="none" w:sz="0" w:space="0" w:color="auto" w:frame="1"/>
              </w:rPr>
              <w:t>（</w:t>
            </w:r>
            <w:r w:rsidRPr="0016349A">
              <w:rPr>
                <w:rFonts w:ascii="Times New Roman" w:eastAsia="FangSong" w:hAnsi="Times New Roman" w:hint="eastAsia"/>
                <w:color w:val="333333"/>
                <w:kern w:val="0"/>
                <w:sz w:val="24"/>
                <w:szCs w:val="24"/>
                <w:bdr w:val="none" w:sz="0" w:space="0" w:color="auto" w:frame="1"/>
              </w:rPr>
              <w:t>“</w:t>
            </w:r>
            <w:r w:rsidRPr="00994BFB">
              <w:rPr>
                <w:rFonts w:ascii="Times New Roman" w:eastAsia="FangSong" w:hAnsi="Times New Roman" w:hint="eastAsia"/>
                <w:b/>
                <w:bCs/>
                <w:color w:val="333333"/>
                <w:kern w:val="0"/>
                <w:sz w:val="24"/>
                <w:szCs w:val="24"/>
                <w:bdr w:val="none" w:sz="0" w:space="0" w:color="auto" w:frame="1"/>
              </w:rPr>
              <w:t>Gaura</w:t>
            </w:r>
            <w:r w:rsidRPr="0016349A">
              <w:rPr>
                <w:rFonts w:ascii="Times New Roman" w:eastAsia="FangSong" w:hAnsi="Times New Roman" w:hint="eastAsia"/>
                <w:color w:val="333333"/>
                <w:kern w:val="0"/>
                <w:sz w:val="24"/>
                <w:szCs w:val="24"/>
                <w:bdr w:val="none" w:sz="0" w:space="0" w:color="auto" w:frame="1"/>
              </w:rPr>
              <w:t>”</w:t>
            </w:r>
            <w:r>
              <w:rPr>
                <w:rFonts w:ascii="Times New Roman" w:eastAsia="FangSong" w:hAnsi="Times New Roman" w:hint="eastAsia"/>
                <w:color w:val="333333"/>
                <w:kern w:val="0"/>
                <w:sz w:val="24"/>
                <w:szCs w:val="24"/>
                <w:bdr w:val="none" w:sz="0" w:space="0" w:color="auto" w:frame="1"/>
              </w:rPr>
              <w:t>）、</w:t>
            </w:r>
            <w:r w:rsidRPr="0016349A">
              <w:rPr>
                <w:rFonts w:ascii="Times New Roman" w:eastAsia="FangSong" w:hAnsi="Times New Roman" w:hint="eastAsia"/>
                <w:color w:val="333333"/>
                <w:kern w:val="0"/>
                <w:sz w:val="24"/>
                <w:szCs w:val="24"/>
                <w:bdr w:val="none" w:sz="0" w:space="0" w:color="auto" w:frame="1"/>
              </w:rPr>
              <w:t>海昌国际有限公司</w:t>
            </w:r>
            <w:r>
              <w:rPr>
                <w:rFonts w:ascii="Times New Roman" w:eastAsia="FangSong" w:hAnsi="Times New Roman" w:hint="eastAsia"/>
                <w:color w:val="333333"/>
                <w:kern w:val="0"/>
                <w:sz w:val="24"/>
                <w:szCs w:val="24"/>
                <w:bdr w:val="none" w:sz="0" w:space="0" w:color="auto" w:frame="1"/>
              </w:rPr>
              <w:t>（“</w:t>
            </w:r>
            <w:r w:rsidRPr="00994BFB">
              <w:rPr>
                <w:rFonts w:ascii="Times New Roman" w:eastAsia="FangSong" w:hAnsi="Times New Roman" w:hint="eastAsia"/>
                <w:b/>
                <w:bCs/>
                <w:color w:val="333333"/>
                <w:kern w:val="0"/>
                <w:sz w:val="24"/>
                <w:szCs w:val="24"/>
                <w:bdr w:val="none" w:sz="0" w:space="0" w:color="auto" w:frame="1"/>
              </w:rPr>
              <w:t>海昌</w:t>
            </w:r>
            <w:r>
              <w:rPr>
                <w:rFonts w:ascii="Times New Roman" w:eastAsia="FangSong" w:hAnsi="Times New Roman" w:hint="eastAsia"/>
                <w:color w:val="333333"/>
                <w:kern w:val="0"/>
                <w:sz w:val="24"/>
                <w:szCs w:val="24"/>
                <w:bdr w:val="none" w:sz="0" w:space="0" w:color="auto" w:frame="1"/>
              </w:rPr>
              <w:t>”）</w:t>
            </w:r>
            <w:r w:rsidR="008245B7">
              <w:rPr>
                <w:rFonts w:ascii="Times New Roman" w:eastAsia="FangSong" w:hAnsi="Times New Roman" w:hint="eastAsia"/>
                <w:color w:val="333333"/>
                <w:kern w:val="0"/>
                <w:sz w:val="24"/>
                <w:szCs w:val="24"/>
                <w:bdr w:val="none" w:sz="0" w:space="0" w:color="auto" w:frame="1"/>
              </w:rPr>
              <w:t>和</w:t>
            </w:r>
            <w:r w:rsidRPr="0016349A">
              <w:rPr>
                <w:rFonts w:ascii="Times New Roman" w:eastAsia="FangSong" w:hAnsi="Times New Roman" w:hint="eastAsia"/>
                <w:color w:val="333333"/>
                <w:kern w:val="0"/>
                <w:sz w:val="24"/>
                <w:szCs w:val="24"/>
                <w:bdr w:val="none" w:sz="0" w:space="0" w:color="auto" w:frame="1"/>
              </w:rPr>
              <w:t>新路国际有限公司</w:t>
            </w:r>
            <w:r>
              <w:rPr>
                <w:rFonts w:ascii="Times New Roman" w:eastAsia="FangSong" w:hAnsi="Times New Roman" w:hint="eastAsia"/>
                <w:color w:val="333333"/>
                <w:kern w:val="0"/>
                <w:sz w:val="24"/>
                <w:szCs w:val="24"/>
                <w:bdr w:val="none" w:sz="0" w:space="0" w:color="auto" w:frame="1"/>
              </w:rPr>
              <w:t>（</w:t>
            </w:r>
            <w:r w:rsidRPr="0016349A">
              <w:rPr>
                <w:rFonts w:ascii="Times New Roman" w:eastAsia="FangSong" w:hAnsi="Times New Roman" w:hint="eastAsia"/>
                <w:color w:val="333333"/>
                <w:kern w:val="0"/>
                <w:sz w:val="24"/>
                <w:szCs w:val="24"/>
                <w:bdr w:val="none" w:sz="0" w:space="0" w:color="auto" w:frame="1"/>
              </w:rPr>
              <w:t>“</w:t>
            </w:r>
            <w:r w:rsidRPr="00994BFB">
              <w:rPr>
                <w:rFonts w:ascii="Times New Roman" w:eastAsia="FangSong" w:hAnsi="Times New Roman" w:hint="eastAsia"/>
                <w:b/>
                <w:bCs/>
                <w:color w:val="333333"/>
                <w:kern w:val="0"/>
                <w:sz w:val="24"/>
                <w:szCs w:val="24"/>
                <w:bdr w:val="none" w:sz="0" w:space="0" w:color="auto" w:frame="1"/>
              </w:rPr>
              <w:t>新路</w:t>
            </w:r>
            <w:r w:rsidRPr="0016349A">
              <w:rPr>
                <w:rFonts w:ascii="Times New Roman" w:eastAsia="FangSong" w:hAnsi="Times New Roman" w:hint="eastAsia"/>
                <w:color w:val="333333"/>
                <w:kern w:val="0"/>
                <w:sz w:val="24"/>
                <w:szCs w:val="24"/>
                <w:bdr w:val="none" w:sz="0" w:space="0" w:color="auto" w:frame="1"/>
              </w:rPr>
              <w:t>”</w:t>
            </w:r>
            <w:r>
              <w:rPr>
                <w:rFonts w:ascii="Times New Roman" w:eastAsia="FangSong" w:hAnsi="Times New Roman" w:hint="eastAsia"/>
                <w:color w:val="333333"/>
                <w:kern w:val="0"/>
                <w:sz w:val="24"/>
                <w:szCs w:val="24"/>
                <w:bdr w:val="none" w:sz="0" w:space="0" w:color="auto" w:frame="1"/>
              </w:rPr>
              <w:t>）</w:t>
            </w:r>
            <w:r w:rsidR="008245B7">
              <w:rPr>
                <w:rFonts w:ascii="Times New Roman" w:eastAsia="FangSong" w:hAnsi="Times New Roman" w:hint="eastAsia"/>
                <w:color w:val="333333"/>
                <w:kern w:val="0"/>
                <w:sz w:val="24"/>
                <w:szCs w:val="24"/>
                <w:bdr w:val="none" w:sz="0" w:space="0" w:color="auto" w:frame="1"/>
              </w:rPr>
              <w:t>拟</w:t>
            </w:r>
            <w:r w:rsidRPr="0016349A">
              <w:rPr>
                <w:rFonts w:ascii="Times New Roman" w:eastAsia="FangSong" w:hAnsi="Times New Roman" w:hint="eastAsia"/>
                <w:color w:val="333333"/>
                <w:kern w:val="0"/>
                <w:sz w:val="24"/>
                <w:szCs w:val="24"/>
                <w:bdr w:val="none" w:sz="0" w:space="0" w:color="auto" w:frame="1"/>
              </w:rPr>
              <w:t>收购金可国际股份有限公司</w:t>
            </w:r>
            <w:r>
              <w:rPr>
                <w:rFonts w:ascii="Times New Roman" w:eastAsia="FangSong" w:hAnsi="Times New Roman" w:hint="eastAsia"/>
                <w:color w:val="333333"/>
                <w:kern w:val="0"/>
                <w:sz w:val="24"/>
                <w:szCs w:val="24"/>
                <w:bdr w:val="none" w:sz="0" w:space="0" w:color="auto" w:frame="1"/>
              </w:rPr>
              <w:t>（</w:t>
            </w:r>
            <w:r w:rsidRPr="0016349A">
              <w:rPr>
                <w:rFonts w:ascii="Times New Roman" w:eastAsia="FangSong" w:hAnsi="Times New Roman" w:hint="eastAsia"/>
                <w:color w:val="333333"/>
                <w:kern w:val="0"/>
                <w:sz w:val="24"/>
                <w:szCs w:val="24"/>
                <w:bdr w:val="none" w:sz="0" w:space="0" w:color="auto" w:frame="1"/>
              </w:rPr>
              <w:t>“</w:t>
            </w:r>
            <w:r w:rsidRPr="00994BFB">
              <w:rPr>
                <w:rFonts w:ascii="Times New Roman" w:eastAsia="FangSong" w:hAnsi="Times New Roman" w:hint="eastAsia"/>
                <w:b/>
                <w:bCs/>
                <w:color w:val="333333"/>
                <w:kern w:val="0"/>
                <w:sz w:val="24"/>
                <w:szCs w:val="24"/>
                <w:bdr w:val="none" w:sz="0" w:space="0" w:color="auto" w:frame="1"/>
              </w:rPr>
              <w:t>金可国际</w:t>
            </w:r>
            <w:r w:rsidRPr="0016349A">
              <w:rPr>
                <w:rFonts w:ascii="Times New Roman" w:eastAsia="FangSong" w:hAnsi="Times New Roman" w:hint="eastAsia"/>
                <w:color w:val="333333"/>
                <w:kern w:val="0"/>
                <w:sz w:val="24"/>
                <w:szCs w:val="24"/>
                <w:bdr w:val="none" w:sz="0" w:space="0" w:color="auto" w:frame="1"/>
              </w:rPr>
              <w:t>”</w:t>
            </w:r>
            <w:r>
              <w:rPr>
                <w:rFonts w:ascii="Times New Roman" w:eastAsia="FangSong" w:hAnsi="Times New Roman" w:hint="eastAsia"/>
                <w:color w:val="333333"/>
                <w:kern w:val="0"/>
                <w:sz w:val="24"/>
                <w:szCs w:val="24"/>
                <w:bdr w:val="none" w:sz="0" w:space="0" w:color="auto" w:frame="1"/>
              </w:rPr>
              <w:t>）</w:t>
            </w:r>
            <w:r w:rsidRPr="0016349A">
              <w:rPr>
                <w:rFonts w:ascii="Times New Roman" w:eastAsia="FangSong" w:hAnsi="Times New Roman" w:hint="eastAsia"/>
                <w:color w:val="333333"/>
                <w:kern w:val="0"/>
                <w:sz w:val="24"/>
                <w:szCs w:val="24"/>
                <w:bdr w:val="none" w:sz="0" w:space="0" w:color="auto" w:frame="1"/>
              </w:rPr>
              <w:t>全部已发行股份并将其私有化</w:t>
            </w:r>
            <w:r w:rsidR="00994BFB">
              <w:rPr>
                <w:rFonts w:ascii="Times New Roman" w:eastAsia="FangSong" w:hAnsi="Times New Roman" w:hint="eastAsia"/>
                <w:color w:val="333333"/>
                <w:kern w:val="0"/>
                <w:sz w:val="24"/>
                <w:szCs w:val="24"/>
                <w:bdr w:val="none" w:sz="0" w:space="0" w:color="auto" w:frame="1"/>
              </w:rPr>
              <w:t>（“</w:t>
            </w:r>
            <w:r w:rsidR="00994BFB" w:rsidRPr="00994BFB">
              <w:rPr>
                <w:rFonts w:ascii="Times New Roman" w:eastAsia="FangSong" w:hAnsi="Times New Roman" w:hint="eastAsia"/>
                <w:b/>
                <w:bCs/>
                <w:color w:val="333333"/>
                <w:kern w:val="0"/>
                <w:sz w:val="24"/>
                <w:szCs w:val="24"/>
                <w:bdr w:val="none" w:sz="0" w:space="0" w:color="auto" w:frame="1"/>
              </w:rPr>
              <w:t>本次交易</w:t>
            </w:r>
            <w:r w:rsidR="00994BFB">
              <w:rPr>
                <w:rFonts w:ascii="Times New Roman" w:eastAsia="FangSong" w:hAnsi="Times New Roman" w:hint="eastAsia"/>
                <w:color w:val="333333"/>
                <w:kern w:val="0"/>
                <w:sz w:val="24"/>
                <w:szCs w:val="24"/>
                <w:bdr w:val="none" w:sz="0" w:space="0" w:color="auto" w:frame="1"/>
              </w:rPr>
              <w:t>”）</w:t>
            </w:r>
            <w:r w:rsidRPr="0016349A">
              <w:rPr>
                <w:rFonts w:ascii="Times New Roman" w:eastAsia="FangSong" w:hAnsi="Times New Roman" w:hint="eastAsia"/>
                <w:color w:val="333333"/>
                <w:kern w:val="0"/>
                <w:sz w:val="24"/>
                <w:szCs w:val="24"/>
                <w:bdr w:val="none" w:sz="0" w:space="0" w:color="auto" w:frame="1"/>
              </w:rPr>
              <w:t>。</w:t>
            </w:r>
            <w:r w:rsidR="00961F2D" w:rsidRPr="00961F2D">
              <w:rPr>
                <w:rFonts w:ascii="Times New Roman" w:eastAsia="FangSong" w:hAnsi="Times New Roman" w:hint="eastAsia"/>
                <w:color w:val="333333"/>
                <w:kern w:val="0"/>
                <w:sz w:val="24"/>
                <w:szCs w:val="24"/>
                <w:bdr w:val="none" w:sz="0" w:space="0" w:color="auto" w:frame="1"/>
              </w:rPr>
              <w:t>本次交易前，海昌和新路是金可国际的前两大股东，其中海昌持有金可国际</w:t>
            </w:r>
            <w:r w:rsidR="00961F2D" w:rsidRPr="00961F2D">
              <w:rPr>
                <w:rFonts w:ascii="Times New Roman" w:eastAsia="FangSong" w:hAnsi="Times New Roman" w:hint="eastAsia"/>
                <w:color w:val="333333"/>
                <w:kern w:val="0"/>
                <w:sz w:val="24"/>
                <w:szCs w:val="24"/>
                <w:bdr w:val="none" w:sz="0" w:space="0" w:color="auto" w:frame="1"/>
              </w:rPr>
              <w:t>28.45%</w:t>
            </w:r>
            <w:r w:rsidR="00961F2D" w:rsidRPr="00961F2D">
              <w:rPr>
                <w:rFonts w:ascii="Times New Roman" w:eastAsia="FangSong" w:hAnsi="Times New Roman" w:hint="eastAsia"/>
                <w:color w:val="333333"/>
                <w:kern w:val="0"/>
                <w:sz w:val="24"/>
                <w:szCs w:val="24"/>
                <w:bdr w:val="none" w:sz="0" w:space="0" w:color="auto" w:frame="1"/>
              </w:rPr>
              <w:t>的股份，新路持有金可国际</w:t>
            </w:r>
            <w:r w:rsidR="00961F2D" w:rsidRPr="00961F2D">
              <w:rPr>
                <w:rFonts w:ascii="Times New Roman" w:eastAsia="FangSong" w:hAnsi="Times New Roman" w:hint="eastAsia"/>
                <w:color w:val="333333"/>
                <w:kern w:val="0"/>
                <w:sz w:val="24"/>
                <w:szCs w:val="24"/>
                <w:bdr w:val="none" w:sz="0" w:space="0" w:color="auto" w:frame="1"/>
              </w:rPr>
              <w:t>18.39%</w:t>
            </w:r>
            <w:r w:rsidR="00961F2D" w:rsidRPr="00961F2D">
              <w:rPr>
                <w:rFonts w:ascii="Times New Roman" w:eastAsia="FangSong" w:hAnsi="Times New Roman" w:hint="eastAsia"/>
                <w:color w:val="333333"/>
                <w:kern w:val="0"/>
                <w:sz w:val="24"/>
                <w:szCs w:val="24"/>
                <w:bdr w:val="none" w:sz="0" w:space="0" w:color="auto" w:frame="1"/>
              </w:rPr>
              <w:t>的股份。本次交易后，海昌和新路与作为投资人的</w:t>
            </w:r>
            <w:r w:rsidR="00961F2D" w:rsidRPr="00961F2D">
              <w:rPr>
                <w:rFonts w:ascii="Times New Roman" w:eastAsia="FangSong" w:hAnsi="Times New Roman" w:hint="eastAsia"/>
                <w:color w:val="333333"/>
                <w:kern w:val="0"/>
                <w:sz w:val="24"/>
                <w:szCs w:val="24"/>
                <w:bdr w:val="none" w:sz="0" w:space="0" w:color="auto" w:frame="1"/>
              </w:rPr>
              <w:t>Gaura</w:t>
            </w:r>
            <w:r w:rsidR="00961F2D" w:rsidRPr="00961F2D">
              <w:rPr>
                <w:rFonts w:ascii="Times New Roman" w:eastAsia="FangSong" w:hAnsi="Times New Roman" w:hint="eastAsia"/>
                <w:color w:val="333333"/>
                <w:kern w:val="0"/>
                <w:sz w:val="24"/>
                <w:szCs w:val="24"/>
                <w:bdr w:val="none" w:sz="0" w:space="0" w:color="auto" w:frame="1"/>
              </w:rPr>
              <w:t>将通过</w:t>
            </w:r>
            <w:r w:rsidR="00961F2D" w:rsidRPr="00961F2D">
              <w:rPr>
                <w:rFonts w:ascii="Times New Roman" w:eastAsia="FangSong" w:hAnsi="Times New Roman" w:hint="eastAsia"/>
                <w:color w:val="333333"/>
                <w:kern w:val="0"/>
                <w:sz w:val="24"/>
                <w:szCs w:val="24"/>
                <w:bdr w:val="none" w:sz="0" w:space="0" w:color="auto" w:frame="1"/>
              </w:rPr>
              <w:t>Glamor Vision</w:t>
            </w:r>
            <w:r w:rsidR="00961F2D" w:rsidRPr="00961F2D">
              <w:rPr>
                <w:rFonts w:ascii="Times New Roman" w:eastAsia="FangSong" w:hAnsi="Times New Roman" w:hint="eastAsia"/>
                <w:color w:val="333333"/>
                <w:kern w:val="0"/>
                <w:sz w:val="24"/>
                <w:szCs w:val="24"/>
                <w:bdr w:val="none" w:sz="0" w:space="0" w:color="auto" w:frame="1"/>
              </w:rPr>
              <w:t>间接持有</w:t>
            </w:r>
            <w:r w:rsidR="00FC6A6D">
              <w:rPr>
                <w:rFonts w:ascii="Times New Roman" w:eastAsia="FangSong" w:hAnsi="Times New Roman" w:hint="eastAsia"/>
                <w:color w:val="333333"/>
                <w:kern w:val="0"/>
                <w:sz w:val="24"/>
                <w:szCs w:val="24"/>
                <w:bdr w:val="none" w:sz="0" w:space="0" w:color="auto" w:frame="1"/>
              </w:rPr>
              <w:t>并共同控制</w:t>
            </w:r>
            <w:r w:rsidR="00961F2D" w:rsidRPr="00961F2D">
              <w:rPr>
                <w:rFonts w:ascii="Times New Roman" w:eastAsia="FangSong" w:hAnsi="Times New Roman" w:hint="eastAsia"/>
                <w:color w:val="333333"/>
                <w:kern w:val="0"/>
                <w:sz w:val="24"/>
                <w:szCs w:val="24"/>
                <w:bdr w:val="none" w:sz="0" w:space="0" w:color="auto" w:frame="1"/>
              </w:rPr>
              <w:t>金可国际。</w:t>
            </w:r>
          </w:p>
        </w:tc>
      </w:tr>
      <w:tr w:rsidR="00994BFB" w:rsidRPr="00FB52B1" w14:paraId="7CE2BBF9" w14:textId="77777777" w:rsidTr="00C96251">
        <w:trPr>
          <w:trHeight w:val="468"/>
        </w:trPr>
        <w:tc>
          <w:tcPr>
            <w:tcW w:w="1809" w:type="dxa"/>
            <w:vMerge w:val="restart"/>
            <w:shd w:val="clear" w:color="auto" w:fill="D9D9D9"/>
            <w:vAlign w:val="center"/>
          </w:tcPr>
          <w:p w14:paraId="4E2EED33" w14:textId="77777777" w:rsidR="00994BFB" w:rsidRPr="00FB52B1" w:rsidRDefault="00994BFB" w:rsidP="00CB00DF">
            <w:pPr>
              <w:spacing w:line="500" w:lineRule="exact"/>
              <w:jc w:val="center"/>
              <w:rPr>
                <w:rFonts w:ascii="Times New Roman" w:eastAsia="FangSong" w:hAnsi="Times New Roman"/>
                <w:color w:val="333333"/>
                <w:kern w:val="0"/>
                <w:sz w:val="24"/>
                <w:szCs w:val="24"/>
                <w:bdr w:val="none" w:sz="0" w:space="0" w:color="auto" w:frame="1"/>
              </w:rPr>
            </w:pPr>
            <w:r w:rsidRPr="00FB52B1">
              <w:rPr>
                <w:rFonts w:ascii="Times New Roman" w:eastAsia="FangSong" w:hAnsi="Times New Roman"/>
                <w:color w:val="333333"/>
                <w:kern w:val="0"/>
                <w:sz w:val="24"/>
                <w:szCs w:val="24"/>
                <w:bdr w:val="none" w:sz="0" w:space="0" w:color="auto" w:frame="1"/>
              </w:rPr>
              <w:t>参与集中的</w:t>
            </w:r>
          </w:p>
          <w:p w14:paraId="794E95B7" w14:textId="77777777" w:rsidR="00994BFB" w:rsidRPr="00FB52B1" w:rsidRDefault="00994BFB" w:rsidP="00CB00DF">
            <w:pPr>
              <w:spacing w:line="500" w:lineRule="exact"/>
              <w:jc w:val="center"/>
              <w:rPr>
                <w:rFonts w:ascii="Times New Roman" w:eastAsia="FangSong" w:hAnsi="Times New Roman"/>
                <w:color w:val="333333"/>
                <w:kern w:val="0"/>
                <w:sz w:val="24"/>
                <w:szCs w:val="24"/>
                <w:bdr w:val="none" w:sz="0" w:space="0" w:color="auto" w:frame="1"/>
              </w:rPr>
            </w:pPr>
            <w:r w:rsidRPr="00FB52B1">
              <w:rPr>
                <w:rFonts w:ascii="Times New Roman" w:eastAsia="FangSong" w:hAnsi="Times New Roman"/>
                <w:color w:val="333333"/>
                <w:kern w:val="0"/>
                <w:sz w:val="24"/>
                <w:szCs w:val="24"/>
                <w:bdr w:val="none" w:sz="0" w:space="0" w:color="auto" w:frame="1"/>
              </w:rPr>
              <w:t>经营者简介</w:t>
            </w:r>
          </w:p>
        </w:tc>
        <w:tc>
          <w:tcPr>
            <w:tcW w:w="1985" w:type="dxa"/>
            <w:vAlign w:val="center"/>
          </w:tcPr>
          <w:p w14:paraId="56D285AA" w14:textId="5BFE8682" w:rsidR="00994BFB" w:rsidRPr="00FB52B1" w:rsidRDefault="00994BFB" w:rsidP="007A433E">
            <w:pPr>
              <w:spacing w:line="500" w:lineRule="exact"/>
              <w:rPr>
                <w:rFonts w:ascii="Times New Roman" w:eastAsia="FangSong" w:hAnsi="Times New Roman"/>
                <w:color w:val="333333"/>
                <w:kern w:val="0"/>
                <w:sz w:val="24"/>
                <w:szCs w:val="24"/>
                <w:bdr w:val="none" w:sz="0" w:space="0" w:color="auto" w:frame="1"/>
              </w:rPr>
            </w:pPr>
            <w:r w:rsidRPr="00FB52B1">
              <w:rPr>
                <w:rFonts w:ascii="Times New Roman" w:eastAsia="FangSong" w:hAnsi="Times New Roman"/>
                <w:color w:val="333333"/>
                <w:kern w:val="0"/>
                <w:sz w:val="24"/>
                <w:szCs w:val="24"/>
                <w:bdr w:val="none" w:sz="0" w:space="0" w:color="auto" w:frame="1"/>
              </w:rPr>
              <w:t>1</w:t>
            </w:r>
            <w:r w:rsidRPr="00FB52B1">
              <w:rPr>
                <w:rFonts w:ascii="Times New Roman" w:eastAsia="FangSong" w:hAnsi="Times New Roman"/>
                <w:color w:val="333333"/>
                <w:kern w:val="0"/>
                <w:sz w:val="24"/>
                <w:szCs w:val="24"/>
                <w:bdr w:val="none" w:sz="0" w:space="0" w:color="auto" w:frame="1"/>
              </w:rPr>
              <w:t>、</w:t>
            </w:r>
            <w:r w:rsidRPr="00994BFB">
              <w:rPr>
                <w:rFonts w:ascii="Times New Roman" w:eastAsia="FangSong" w:hAnsi="Times New Roman"/>
                <w:color w:val="333333"/>
                <w:kern w:val="0"/>
                <w:sz w:val="24"/>
                <w:szCs w:val="24"/>
                <w:bdr w:val="none" w:sz="0" w:space="0" w:color="auto" w:frame="1"/>
              </w:rPr>
              <w:t>Gaura</w:t>
            </w:r>
          </w:p>
        </w:tc>
        <w:tc>
          <w:tcPr>
            <w:tcW w:w="4964" w:type="dxa"/>
          </w:tcPr>
          <w:p w14:paraId="655EB215" w14:textId="33602EA3" w:rsidR="00994BFB" w:rsidRPr="00FB52B1" w:rsidRDefault="00994BFB" w:rsidP="00FC0687">
            <w:pPr>
              <w:spacing w:line="500" w:lineRule="exact"/>
              <w:rPr>
                <w:rFonts w:ascii="Times New Roman" w:eastAsia="FangSong" w:hAnsi="Times New Roman"/>
                <w:color w:val="333333"/>
                <w:kern w:val="0"/>
                <w:sz w:val="24"/>
                <w:szCs w:val="24"/>
                <w:bdr w:val="none" w:sz="0" w:space="0" w:color="auto" w:frame="1"/>
              </w:rPr>
            </w:pPr>
            <w:r w:rsidRPr="00994BFB">
              <w:rPr>
                <w:rFonts w:ascii="Times New Roman" w:eastAsia="FangSong" w:hAnsi="Times New Roman" w:hint="eastAsia"/>
                <w:color w:val="333333"/>
                <w:kern w:val="0"/>
                <w:sz w:val="24"/>
                <w:szCs w:val="24"/>
                <w:bdr w:val="none" w:sz="0" w:space="0" w:color="auto" w:frame="1"/>
              </w:rPr>
              <w:t>Gaura</w:t>
            </w:r>
            <w:r w:rsidR="007A63D0">
              <w:rPr>
                <w:rFonts w:ascii="Times New Roman" w:eastAsia="FangSong" w:hAnsi="Times New Roman" w:hint="eastAsia"/>
                <w:color w:val="333333"/>
                <w:kern w:val="0"/>
                <w:sz w:val="24"/>
                <w:szCs w:val="24"/>
                <w:bdr w:val="none" w:sz="0" w:space="0" w:color="auto" w:frame="1"/>
              </w:rPr>
              <w:t>于</w:t>
            </w:r>
            <w:r w:rsidR="005C4520">
              <w:rPr>
                <w:rFonts w:ascii="Times New Roman" w:eastAsia="FangSong" w:hAnsi="Times New Roman" w:hint="eastAsia"/>
                <w:color w:val="333333"/>
                <w:kern w:val="0"/>
                <w:sz w:val="24"/>
                <w:szCs w:val="24"/>
                <w:bdr w:val="none" w:sz="0" w:space="0" w:color="auto" w:frame="1"/>
              </w:rPr>
              <w:t>2</w:t>
            </w:r>
            <w:r w:rsidR="005C4520">
              <w:rPr>
                <w:rFonts w:ascii="Times New Roman" w:eastAsia="FangSong" w:hAnsi="Times New Roman"/>
                <w:color w:val="333333"/>
                <w:kern w:val="0"/>
                <w:sz w:val="24"/>
                <w:szCs w:val="24"/>
                <w:bdr w:val="none" w:sz="0" w:space="0" w:color="auto" w:frame="1"/>
              </w:rPr>
              <w:t>021</w:t>
            </w:r>
            <w:r w:rsidR="005C4520">
              <w:rPr>
                <w:rFonts w:ascii="Times New Roman" w:eastAsia="FangSong" w:hAnsi="Times New Roman" w:hint="eastAsia"/>
                <w:color w:val="333333"/>
                <w:kern w:val="0"/>
                <w:sz w:val="24"/>
                <w:szCs w:val="24"/>
                <w:bdr w:val="none" w:sz="0" w:space="0" w:color="auto" w:frame="1"/>
              </w:rPr>
              <w:t>年</w:t>
            </w:r>
            <w:r w:rsidR="007A63D0">
              <w:rPr>
                <w:rFonts w:ascii="Times New Roman" w:eastAsia="FangSong" w:hAnsi="Times New Roman" w:hint="eastAsia"/>
                <w:color w:val="333333"/>
                <w:kern w:val="0"/>
                <w:sz w:val="24"/>
                <w:szCs w:val="24"/>
                <w:bdr w:val="none" w:sz="0" w:space="0" w:color="auto" w:frame="1"/>
              </w:rPr>
              <w:t>在开曼群岛注册成立</w:t>
            </w:r>
            <w:r w:rsidR="005C4520">
              <w:rPr>
                <w:rFonts w:ascii="Times New Roman" w:eastAsia="FangSong" w:hAnsi="Times New Roman" w:hint="eastAsia"/>
                <w:color w:val="333333"/>
                <w:kern w:val="0"/>
                <w:sz w:val="24"/>
                <w:szCs w:val="24"/>
                <w:bdr w:val="none" w:sz="0" w:space="0" w:color="auto" w:frame="1"/>
              </w:rPr>
              <w:t>，</w:t>
            </w:r>
            <w:r w:rsidR="007A63D0">
              <w:rPr>
                <w:rFonts w:ascii="Times New Roman" w:eastAsia="FangSong" w:hAnsi="Times New Roman" w:hint="eastAsia"/>
                <w:color w:val="333333"/>
                <w:kern w:val="0"/>
                <w:sz w:val="24"/>
                <w:szCs w:val="24"/>
                <w:bdr w:val="none" w:sz="0" w:space="0" w:color="auto" w:frame="1"/>
              </w:rPr>
              <w:t>其</w:t>
            </w:r>
            <w:r w:rsidRPr="00994BFB">
              <w:rPr>
                <w:rFonts w:ascii="Times New Roman" w:eastAsia="FangSong" w:hAnsi="Times New Roman" w:hint="eastAsia"/>
                <w:color w:val="333333"/>
                <w:kern w:val="0"/>
                <w:sz w:val="24"/>
                <w:szCs w:val="24"/>
                <w:bdr w:val="none" w:sz="0" w:space="0" w:color="auto" w:frame="1"/>
              </w:rPr>
              <w:t>主要从事股权投资业务，由霸菱亚洲投资基金（“</w:t>
            </w:r>
            <w:r w:rsidRPr="00994BFB">
              <w:rPr>
                <w:rFonts w:ascii="Times New Roman" w:eastAsia="FangSong" w:hAnsi="Times New Roman" w:hint="eastAsia"/>
                <w:color w:val="333333"/>
                <w:kern w:val="0"/>
                <w:sz w:val="24"/>
                <w:szCs w:val="24"/>
                <w:bdr w:val="none" w:sz="0" w:space="0" w:color="auto" w:frame="1"/>
              </w:rPr>
              <w:t>BPEA</w:t>
            </w:r>
            <w:r w:rsidRPr="00994BFB">
              <w:rPr>
                <w:rFonts w:ascii="Times New Roman" w:eastAsia="FangSong" w:hAnsi="Times New Roman" w:hint="eastAsia"/>
                <w:color w:val="333333"/>
                <w:kern w:val="0"/>
                <w:sz w:val="24"/>
                <w:szCs w:val="24"/>
                <w:bdr w:val="none" w:sz="0" w:space="0" w:color="auto" w:frame="1"/>
              </w:rPr>
              <w:t>”）提供投资指导的基金控制</w:t>
            </w:r>
            <w:r>
              <w:rPr>
                <w:rFonts w:ascii="Times New Roman" w:eastAsia="FangSong" w:hAnsi="Times New Roman" w:hint="eastAsia"/>
                <w:color w:val="333333"/>
                <w:kern w:val="0"/>
                <w:sz w:val="24"/>
                <w:szCs w:val="24"/>
                <w:bdr w:val="none" w:sz="0" w:space="0" w:color="auto" w:frame="1"/>
              </w:rPr>
              <w:t>。</w:t>
            </w:r>
            <w:r w:rsidR="00050BEC">
              <w:rPr>
                <w:rFonts w:ascii="Times New Roman" w:eastAsia="FangSong" w:hAnsi="Times New Roman" w:hint="eastAsia"/>
                <w:color w:val="333333"/>
                <w:kern w:val="0"/>
                <w:sz w:val="24"/>
                <w:szCs w:val="24"/>
                <w:bdr w:val="none" w:sz="0" w:space="0" w:color="auto" w:frame="1"/>
              </w:rPr>
              <w:t xml:space="preserve"> </w:t>
            </w:r>
          </w:p>
        </w:tc>
      </w:tr>
      <w:tr w:rsidR="00994BFB" w:rsidRPr="00FB52B1" w14:paraId="460627B3" w14:textId="77777777" w:rsidTr="00C96251">
        <w:trPr>
          <w:trHeight w:val="599"/>
        </w:trPr>
        <w:tc>
          <w:tcPr>
            <w:tcW w:w="1809" w:type="dxa"/>
            <w:vMerge/>
            <w:shd w:val="clear" w:color="auto" w:fill="D9D9D9"/>
            <w:vAlign w:val="center"/>
          </w:tcPr>
          <w:p w14:paraId="21523253" w14:textId="77777777" w:rsidR="00994BFB" w:rsidRPr="00FB52B1" w:rsidRDefault="00994BFB" w:rsidP="00CB00DF">
            <w:pPr>
              <w:spacing w:line="500" w:lineRule="exact"/>
              <w:jc w:val="center"/>
              <w:rPr>
                <w:rFonts w:ascii="Times New Roman" w:eastAsia="FangSong" w:hAnsi="Times New Roman"/>
                <w:color w:val="333333"/>
                <w:kern w:val="0"/>
                <w:sz w:val="24"/>
                <w:szCs w:val="24"/>
                <w:bdr w:val="none" w:sz="0" w:space="0" w:color="auto" w:frame="1"/>
              </w:rPr>
            </w:pPr>
          </w:p>
        </w:tc>
        <w:tc>
          <w:tcPr>
            <w:tcW w:w="1985" w:type="dxa"/>
            <w:vAlign w:val="center"/>
          </w:tcPr>
          <w:p w14:paraId="69615F29" w14:textId="39CABB77" w:rsidR="00994BFB" w:rsidRPr="00FB52B1" w:rsidRDefault="00994BFB" w:rsidP="007A433E">
            <w:pPr>
              <w:spacing w:line="500" w:lineRule="exact"/>
              <w:rPr>
                <w:rFonts w:ascii="Times New Roman" w:eastAsia="FangSong" w:hAnsi="Times New Roman"/>
                <w:color w:val="333333"/>
                <w:kern w:val="0"/>
                <w:sz w:val="24"/>
                <w:szCs w:val="24"/>
                <w:bdr w:val="none" w:sz="0" w:space="0" w:color="auto" w:frame="1"/>
              </w:rPr>
            </w:pPr>
            <w:r w:rsidRPr="00FB52B1">
              <w:rPr>
                <w:rFonts w:ascii="Times New Roman" w:eastAsia="FangSong" w:hAnsi="Times New Roman"/>
                <w:color w:val="333333"/>
                <w:kern w:val="0"/>
                <w:sz w:val="24"/>
                <w:szCs w:val="24"/>
                <w:bdr w:val="none" w:sz="0" w:space="0" w:color="auto" w:frame="1"/>
              </w:rPr>
              <w:t>2</w:t>
            </w:r>
            <w:r w:rsidRPr="00FB52B1">
              <w:rPr>
                <w:rFonts w:ascii="Times New Roman" w:eastAsia="FangSong" w:hAnsi="Times New Roman"/>
                <w:color w:val="333333"/>
                <w:kern w:val="0"/>
                <w:sz w:val="24"/>
                <w:szCs w:val="24"/>
                <w:bdr w:val="none" w:sz="0" w:space="0" w:color="auto" w:frame="1"/>
              </w:rPr>
              <w:t>、</w:t>
            </w:r>
            <w:r w:rsidRPr="00994BFB">
              <w:rPr>
                <w:rFonts w:ascii="Times New Roman" w:eastAsia="FangSong" w:hAnsi="Times New Roman" w:hint="eastAsia"/>
                <w:color w:val="333333"/>
                <w:kern w:val="0"/>
                <w:sz w:val="24"/>
                <w:szCs w:val="24"/>
                <w:bdr w:val="none" w:sz="0" w:space="0" w:color="auto" w:frame="1"/>
              </w:rPr>
              <w:t>海昌</w:t>
            </w:r>
          </w:p>
        </w:tc>
        <w:tc>
          <w:tcPr>
            <w:tcW w:w="4964" w:type="dxa"/>
          </w:tcPr>
          <w:p w14:paraId="578C8CE6" w14:textId="29E5DC09" w:rsidR="00994BFB" w:rsidRPr="00FB52B1" w:rsidRDefault="005C4520" w:rsidP="007A63D0">
            <w:pPr>
              <w:spacing w:line="500" w:lineRule="exact"/>
              <w:rPr>
                <w:rFonts w:ascii="Times New Roman" w:eastAsia="FangSong" w:hAnsi="Times New Roman"/>
                <w:color w:val="333333"/>
                <w:kern w:val="0"/>
                <w:sz w:val="24"/>
                <w:szCs w:val="24"/>
                <w:bdr w:val="none" w:sz="0" w:space="0" w:color="auto" w:frame="1"/>
              </w:rPr>
            </w:pPr>
            <w:r>
              <w:rPr>
                <w:rFonts w:ascii="Times New Roman" w:eastAsia="FangSong" w:hAnsi="Times New Roman" w:hint="eastAsia"/>
                <w:color w:val="333333"/>
                <w:kern w:val="0"/>
                <w:sz w:val="24"/>
                <w:szCs w:val="24"/>
                <w:bdr w:val="none" w:sz="0" w:space="0" w:color="auto" w:frame="1"/>
              </w:rPr>
              <w:t>海昌于</w:t>
            </w:r>
            <w:r>
              <w:rPr>
                <w:rFonts w:ascii="Times New Roman" w:eastAsia="FangSong" w:hAnsi="Times New Roman" w:hint="eastAsia"/>
                <w:color w:val="333333"/>
                <w:kern w:val="0"/>
                <w:sz w:val="24"/>
                <w:szCs w:val="24"/>
                <w:bdr w:val="none" w:sz="0" w:space="0" w:color="auto" w:frame="1"/>
              </w:rPr>
              <w:t>2</w:t>
            </w:r>
            <w:r>
              <w:rPr>
                <w:rFonts w:ascii="Times New Roman" w:eastAsia="FangSong" w:hAnsi="Times New Roman"/>
                <w:color w:val="333333"/>
                <w:kern w:val="0"/>
                <w:sz w:val="24"/>
                <w:szCs w:val="24"/>
                <w:bdr w:val="none" w:sz="0" w:space="0" w:color="auto" w:frame="1"/>
              </w:rPr>
              <w:t>005</w:t>
            </w:r>
            <w:r>
              <w:rPr>
                <w:rFonts w:ascii="Times New Roman" w:eastAsia="FangSong" w:hAnsi="Times New Roman" w:hint="eastAsia"/>
                <w:color w:val="333333"/>
                <w:kern w:val="0"/>
                <w:sz w:val="24"/>
                <w:szCs w:val="24"/>
                <w:bdr w:val="none" w:sz="0" w:space="0" w:color="auto" w:frame="1"/>
              </w:rPr>
              <w:t>年</w:t>
            </w:r>
            <w:r w:rsidR="007A63D0">
              <w:rPr>
                <w:rFonts w:ascii="Times New Roman" w:eastAsia="FangSong" w:hAnsi="Times New Roman" w:hint="eastAsia"/>
                <w:color w:val="333333"/>
                <w:kern w:val="0"/>
                <w:sz w:val="24"/>
                <w:szCs w:val="24"/>
                <w:bdr w:val="none" w:sz="0" w:space="0" w:color="auto" w:frame="1"/>
              </w:rPr>
              <w:t>在萨摩亚注册成立。</w:t>
            </w:r>
            <w:r w:rsidR="00994BFB">
              <w:rPr>
                <w:rFonts w:ascii="Times New Roman" w:eastAsia="FangSong" w:hAnsi="Times New Roman" w:hint="eastAsia"/>
                <w:color w:val="333333"/>
                <w:kern w:val="0"/>
                <w:sz w:val="24"/>
                <w:szCs w:val="24"/>
                <w:bdr w:val="none" w:sz="0" w:space="0" w:color="auto" w:frame="1"/>
              </w:rPr>
              <w:t>本次交易前，</w:t>
            </w:r>
            <w:r w:rsidR="00994BFB" w:rsidRPr="00994BFB">
              <w:rPr>
                <w:rFonts w:ascii="Times New Roman" w:eastAsia="FangSong" w:hAnsi="Times New Roman" w:hint="eastAsia"/>
                <w:color w:val="333333"/>
                <w:kern w:val="0"/>
                <w:sz w:val="24"/>
                <w:szCs w:val="24"/>
                <w:bdr w:val="none" w:sz="0" w:space="0" w:color="auto" w:frame="1"/>
              </w:rPr>
              <w:t>海昌</w:t>
            </w:r>
            <w:r w:rsidR="00994BFB">
              <w:rPr>
                <w:rFonts w:ascii="Times New Roman" w:eastAsia="FangSong" w:hAnsi="Times New Roman" w:hint="eastAsia"/>
                <w:color w:val="333333"/>
                <w:kern w:val="0"/>
                <w:sz w:val="24"/>
                <w:szCs w:val="24"/>
                <w:bdr w:val="none" w:sz="0" w:space="0" w:color="auto" w:frame="1"/>
              </w:rPr>
              <w:t>是</w:t>
            </w:r>
            <w:r w:rsidR="00994BFB" w:rsidRPr="00994BFB">
              <w:rPr>
                <w:rFonts w:ascii="Times New Roman" w:eastAsia="FangSong" w:hAnsi="Times New Roman" w:hint="eastAsia"/>
                <w:color w:val="333333"/>
                <w:kern w:val="0"/>
                <w:sz w:val="24"/>
                <w:szCs w:val="24"/>
                <w:bdr w:val="none" w:sz="0" w:space="0" w:color="auto" w:frame="1"/>
              </w:rPr>
              <w:t>金可国际的第一大股东。海昌为持股公司，除持有和管理金可国际的股份外，其自身没有任何业务活动。</w:t>
            </w:r>
          </w:p>
        </w:tc>
      </w:tr>
      <w:tr w:rsidR="00994BFB" w:rsidRPr="00FB52B1" w14:paraId="181DF824" w14:textId="77777777" w:rsidTr="00C96251">
        <w:trPr>
          <w:trHeight w:val="599"/>
        </w:trPr>
        <w:tc>
          <w:tcPr>
            <w:tcW w:w="1809" w:type="dxa"/>
            <w:vMerge/>
            <w:shd w:val="clear" w:color="auto" w:fill="D9D9D9"/>
            <w:vAlign w:val="center"/>
          </w:tcPr>
          <w:p w14:paraId="28C7960E" w14:textId="77777777" w:rsidR="00994BFB" w:rsidRPr="00FB52B1" w:rsidRDefault="00994BFB" w:rsidP="00CB00DF">
            <w:pPr>
              <w:spacing w:line="500" w:lineRule="exact"/>
              <w:jc w:val="center"/>
              <w:rPr>
                <w:rFonts w:ascii="Times New Roman" w:eastAsia="FangSong" w:hAnsi="Times New Roman"/>
                <w:color w:val="333333"/>
                <w:kern w:val="0"/>
                <w:sz w:val="24"/>
                <w:szCs w:val="24"/>
                <w:bdr w:val="none" w:sz="0" w:space="0" w:color="auto" w:frame="1"/>
              </w:rPr>
            </w:pPr>
          </w:p>
        </w:tc>
        <w:tc>
          <w:tcPr>
            <w:tcW w:w="1985" w:type="dxa"/>
            <w:vAlign w:val="center"/>
          </w:tcPr>
          <w:p w14:paraId="0BD465D7" w14:textId="68097FC0" w:rsidR="00994BFB" w:rsidRPr="00FB52B1" w:rsidRDefault="00994BFB" w:rsidP="007A433E">
            <w:pPr>
              <w:spacing w:line="500" w:lineRule="exact"/>
              <w:rPr>
                <w:rFonts w:ascii="Times New Roman" w:eastAsia="FangSong" w:hAnsi="Times New Roman"/>
                <w:color w:val="333333"/>
                <w:kern w:val="0"/>
                <w:sz w:val="24"/>
                <w:szCs w:val="24"/>
                <w:bdr w:val="none" w:sz="0" w:space="0" w:color="auto" w:frame="1"/>
              </w:rPr>
            </w:pPr>
            <w:r>
              <w:rPr>
                <w:rFonts w:ascii="Times New Roman" w:eastAsia="FangSong" w:hAnsi="Times New Roman" w:hint="eastAsia"/>
                <w:color w:val="333333"/>
                <w:kern w:val="0"/>
                <w:sz w:val="24"/>
                <w:szCs w:val="24"/>
                <w:bdr w:val="none" w:sz="0" w:space="0" w:color="auto" w:frame="1"/>
              </w:rPr>
              <w:t>3</w:t>
            </w:r>
            <w:r>
              <w:rPr>
                <w:rFonts w:ascii="Times New Roman" w:eastAsia="FangSong" w:hAnsi="Times New Roman" w:hint="eastAsia"/>
                <w:color w:val="333333"/>
                <w:kern w:val="0"/>
                <w:sz w:val="24"/>
                <w:szCs w:val="24"/>
                <w:bdr w:val="none" w:sz="0" w:space="0" w:color="auto" w:frame="1"/>
              </w:rPr>
              <w:t>、</w:t>
            </w:r>
            <w:r w:rsidRPr="00994BFB">
              <w:rPr>
                <w:rFonts w:ascii="Times New Roman" w:eastAsia="FangSong" w:hAnsi="Times New Roman" w:hint="eastAsia"/>
                <w:color w:val="333333"/>
                <w:kern w:val="0"/>
                <w:sz w:val="24"/>
                <w:szCs w:val="24"/>
                <w:bdr w:val="none" w:sz="0" w:space="0" w:color="auto" w:frame="1"/>
              </w:rPr>
              <w:t>新路</w:t>
            </w:r>
          </w:p>
        </w:tc>
        <w:tc>
          <w:tcPr>
            <w:tcW w:w="4964" w:type="dxa"/>
          </w:tcPr>
          <w:p w14:paraId="6E5398E8" w14:textId="46E80FE5" w:rsidR="00994BFB" w:rsidRPr="00FB52B1" w:rsidRDefault="005C4520" w:rsidP="007A63D0">
            <w:pPr>
              <w:spacing w:line="500" w:lineRule="exact"/>
              <w:rPr>
                <w:rFonts w:ascii="Times New Roman" w:eastAsia="FangSong" w:hAnsi="Times New Roman"/>
                <w:color w:val="333333"/>
                <w:kern w:val="0"/>
                <w:sz w:val="24"/>
                <w:szCs w:val="24"/>
                <w:bdr w:val="none" w:sz="0" w:space="0" w:color="auto" w:frame="1"/>
              </w:rPr>
            </w:pPr>
            <w:r>
              <w:rPr>
                <w:rFonts w:ascii="Times New Roman" w:eastAsia="FangSong" w:hAnsi="Times New Roman" w:hint="eastAsia"/>
                <w:color w:val="333333"/>
                <w:kern w:val="0"/>
                <w:sz w:val="24"/>
                <w:szCs w:val="24"/>
                <w:bdr w:val="none" w:sz="0" w:space="0" w:color="auto" w:frame="1"/>
              </w:rPr>
              <w:t>新路于</w:t>
            </w:r>
            <w:r>
              <w:rPr>
                <w:rFonts w:ascii="Times New Roman" w:eastAsia="FangSong" w:hAnsi="Times New Roman" w:hint="eastAsia"/>
                <w:color w:val="333333"/>
                <w:kern w:val="0"/>
                <w:sz w:val="24"/>
                <w:szCs w:val="24"/>
                <w:bdr w:val="none" w:sz="0" w:space="0" w:color="auto" w:frame="1"/>
              </w:rPr>
              <w:t>2</w:t>
            </w:r>
            <w:r>
              <w:rPr>
                <w:rFonts w:ascii="Times New Roman" w:eastAsia="FangSong" w:hAnsi="Times New Roman"/>
                <w:color w:val="333333"/>
                <w:kern w:val="0"/>
                <w:sz w:val="24"/>
                <w:szCs w:val="24"/>
                <w:bdr w:val="none" w:sz="0" w:space="0" w:color="auto" w:frame="1"/>
              </w:rPr>
              <w:t>003</w:t>
            </w:r>
            <w:r>
              <w:rPr>
                <w:rFonts w:ascii="Times New Roman" w:eastAsia="FangSong" w:hAnsi="Times New Roman" w:hint="eastAsia"/>
                <w:color w:val="333333"/>
                <w:kern w:val="0"/>
                <w:sz w:val="24"/>
                <w:szCs w:val="24"/>
                <w:bdr w:val="none" w:sz="0" w:space="0" w:color="auto" w:frame="1"/>
              </w:rPr>
              <w:t>年</w:t>
            </w:r>
            <w:r w:rsidR="007A63D0">
              <w:rPr>
                <w:rFonts w:ascii="Times New Roman" w:eastAsia="FangSong" w:hAnsi="Times New Roman" w:hint="eastAsia"/>
                <w:color w:val="333333"/>
                <w:kern w:val="0"/>
                <w:sz w:val="24"/>
                <w:szCs w:val="24"/>
                <w:bdr w:val="none" w:sz="0" w:space="0" w:color="auto" w:frame="1"/>
              </w:rPr>
              <w:t>在毛里求斯注册成立。</w:t>
            </w:r>
            <w:r w:rsidR="00994BFB" w:rsidRPr="00994BFB">
              <w:rPr>
                <w:rFonts w:ascii="Times New Roman" w:eastAsia="FangSong" w:hAnsi="Times New Roman" w:hint="eastAsia"/>
                <w:color w:val="333333"/>
                <w:kern w:val="0"/>
                <w:sz w:val="24"/>
                <w:szCs w:val="24"/>
                <w:bdr w:val="none" w:sz="0" w:space="0" w:color="auto" w:frame="1"/>
              </w:rPr>
              <w:t>在本次交易前，新路为金可国际的第二大股东。新路为持股公司，其自身没有任何业务活动。</w:t>
            </w:r>
          </w:p>
        </w:tc>
      </w:tr>
      <w:tr w:rsidR="00994BFB" w:rsidRPr="00FB52B1" w14:paraId="28D7BA32" w14:textId="77777777" w:rsidTr="00C96251">
        <w:trPr>
          <w:trHeight w:val="599"/>
        </w:trPr>
        <w:tc>
          <w:tcPr>
            <w:tcW w:w="1809" w:type="dxa"/>
            <w:vMerge/>
            <w:shd w:val="clear" w:color="auto" w:fill="D9D9D9"/>
            <w:vAlign w:val="center"/>
          </w:tcPr>
          <w:p w14:paraId="51C0D8BC" w14:textId="77777777" w:rsidR="00994BFB" w:rsidRPr="00FB52B1" w:rsidRDefault="00994BFB" w:rsidP="00CB00DF">
            <w:pPr>
              <w:spacing w:line="500" w:lineRule="exact"/>
              <w:jc w:val="center"/>
              <w:rPr>
                <w:rFonts w:ascii="Times New Roman" w:eastAsia="FangSong" w:hAnsi="Times New Roman"/>
                <w:color w:val="333333"/>
                <w:kern w:val="0"/>
                <w:sz w:val="24"/>
                <w:szCs w:val="24"/>
                <w:bdr w:val="none" w:sz="0" w:space="0" w:color="auto" w:frame="1"/>
              </w:rPr>
            </w:pPr>
          </w:p>
        </w:tc>
        <w:tc>
          <w:tcPr>
            <w:tcW w:w="1985" w:type="dxa"/>
            <w:vAlign w:val="center"/>
          </w:tcPr>
          <w:p w14:paraId="6E477298" w14:textId="651A9453" w:rsidR="00994BFB" w:rsidRPr="00994BFB" w:rsidRDefault="00994BFB" w:rsidP="007A433E">
            <w:pPr>
              <w:spacing w:line="500" w:lineRule="exact"/>
              <w:rPr>
                <w:rFonts w:ascii="Times New Roman" w:eastAsia="FangSong" w:hAnsi="Times New Roman"/>
                <w:color w:val="333333"/>
                <w:kern w:val="0"/>
                <w:sz w:val="24"/>
                <w:szCs w:val="24"/>
                <w:bdr w:val="none" w:sz="0" w:space="0" w:color="auto" w:frame="1"/>
              </w:rPr>
            </w:pPr>
            <w:r>
              <w:rPr>
                <w:rFonts w:ascii="Times New Roman" w:eastAsia="FangSong" w:hAnsi="Times New Roman"/>
                <w:color w:val="333333"/>
                <w:kern w:val="0"/>
                <w:sz w:val="24"/>
                <w:szCs w:val="24"/>
                <w:bdr w:val="none" w:sz="0" w:space="0" w:color="auto" w:frame="1"/>
              </w:rPr>
              <w:t>4</w:t>
            </w:r>
            <w:r>
              <w:rPr>
                <w:rFonts w:ascii="Times New Roman" w:eastAsia="FangSong" w:hAnsi="Times New Roman" w:hint="eastAsia"/>
                <w:color w:val="333333"/>
                <w:kern w:val="0"/>
                <w:sz w:val="24"/>
                <w:szCs w:val="24"/>
                <w:bdr w:val="none" w:sz="0" w:space="0" w:color="auto" w:frame="1"/>
              </w:rPr>
              <w:t>、</w:t>
            </w:r>
            <w:r w:rsidRPr="00994BFB">
              <w:rPr>
                <w:rFonts w:ascii="Times New Roman" w:eastAsia="FangSong" w:hAnsi="Times New Roman" w:hint="eastAsia"/>
                <w:color w:val="333333"/>
                <w:kern w:val="0"/>
                <w:sz w:val="24"/>
                <w:szCs w:val="24"/>
                <w:bdr w:val="none" w:sz="0" w:space="0" w:color="auto" w:frame="1"/>
              </w:rPr>
              <w:t>金可国际</w:t>
            </w:r>
          </w:p>
        </w:tc>
        <w:tc>
          <w:tcPr>
            <w:tcW w:w="4964" w:type="dxa"/>
          </w:tcPr>
          <w:p w14:paraId="46042A4E" w14:textId="4E5E14BA" w:rsidR="00994BFB" w:rsidRPr="00FB52B1" w:rsidRDefault="005C4520" w:rsidP="005C7535">
            <w:pPr>
              <w:spacing w:line="500" w:lineRule="exact"/>
              <w:rPr>
                <w:rFonts w:ascii="Times New Roman" w:eastAsia="FangSong" w:hAnsi="Times New Roman"/>
                <w:color w:val="333333"/>
                <w:kern w:val="0"/>
                <w:sz w:val="24"/>
                <w:szCs w:val="24"/>
                <w:bdr w:val="none" w:sz="0" w:space="0" w:color="auto" w:frame="1"/>
              </w:rPr>
            </w:pPr>
            <w:r>
              <w:rPr>
                <w:rFonts w:ascii="Times New Roman" w:eastAsia="FangSong" w:hAnsi="Times New Roman" w:hint="eastAsia"/>
                <w:color w:val="333333"/>
                <w:kern w:val="0"/>
                <w:sz w:val="24"/>
                <w:szCs w:val="24"/>
                <w:bdr w:val="none" w:sz="0" w:space="0" w:color="auto" w:frame="1"/>
              </w:rPr>
              <w:t>金可国际于</w:t>
            </w:r>
            <w:r>
              <w:rPr>
                <w:rFonts w:ascii="Times New Roman" w:eastAsia="FangSong" w:hAnsi="Times New Roman" w:hint="eastAsia"/>
                <w:color w:val="333333"/>
                <w:kern w:val="0"/>
                <w:sz w:val="24"/>
                <w:szCs w:val="24"/>
                <w:bdr w:val="none" w:sz="0" w:space="0" w:color="auto" w:frame="1"/>
              </w:rPr>
              <w:t>2</w:t>
            </w:r>
            <w:r>
              <w:rPr>
                <w:rFonts w:ascii="Times New Roman" w:eastAsia="FangSong" w:hAnsi="Times New Roman"/>
                <w:color w:val="333333"/>
                <w:kern w:val="0"/>
                <w:sz w:val="24"/>
                <w:szCs w:val="24"/>
                <w:bdr w:val="none" w:sz="0" w:space="0" w:color="auto" w:frame="1"/>
              </w:rPr>
              <w:t>007</w:t>
            </w:r>
            <w:r>
              <w:rPr>
                <w:rFonts w:ascii="Times New Roman" w:eastAsia="FangSong" w:hAnsi="Times New Roman" w:hint="eastAsia"/>
                <w:color w:val="333333"/>
                <w:kern w:val="0"/>
                <w:sz w:val="24"/>
                <w:szCs w:val="24"/>
                <w:bdr w:val="none" w:sz="0" w:space="0" w:color="auto" w:frame="1"/>
              </w:rPr>
              <w:t>年</w:t>
            </w:r>
            <w:r w:rsidR="007A63D0">
              <w:rPr>
                <w:rFonts w:ascii="Times New Roman" w:eastAsia="FangSong" w:hAnsi="Times New Roman" w:hint="eastAsia"/>
                <w:color w:val="333333"/>
                <w:kern w:val="0"/>
                <w:sz w:val="24"/>
                <w:szCs w:val="24"/>
                <w:bdr w:val="none" w:sz="0" w:space="0" w:color="auto" w:frame="1"/>
              </w:rPr>
              <w:t>在开曼群岛注册成立。</w:t>
            </w:r>
            <w:r w:rsidR="00994BFB" w:rsidRPr="00994BFB">
              <w:rPr>
                <w:rFonts w:ascii="Times New Roman" w:eastAsia="FangSong" w:hAnsi="Times New Roman" w:hint="eastAsia"/>
                <w:color w:val="333333"/>
                <w:kern w:val="0"/>
                <w:sz w:val="24"/>
                <w:szCs w:val="24"/>
                <w:bdr w:val="none" w:sz="0" w:space="0" w:color="auto" w:frame="1"/>
              </w:rPr>
              <w:t>金可国际主要在中国境内从事隐形眼镜和隐形眼镜护理液的研究、开发、生产和销售。</w:t>
            </w:r>
            <w:r>
              <w:rPr>
                <w:rFonts w:ascii="Times New Roman" w:eastAsia="FangSong" w:hAnsi="Times New Roman" w:hint="eastAsia"/>
                <w:color w:val="333333"/>
                <w:kern w:val="0"/>
                <w:sz w:val="24"/>
                <w:szCs w:val="24"/>
                <w:bdr w:val="none" w:sz="0" w:space="0" w:color="auto" w:frame="1"/>
              </w:rPr>
              <w:t>本次交易前，金可国际为</w:t>
            </w:r>
            <w:r w:rsidRPr="005C4520">
              <w:rPr>
                <w:rFonts w:ascii="Times New Roman" w:eastAsia="FangSong" w:hAnsi="Times New Roman" w:hint="eastAsia"/>
                <w:color w:val="333333"/>
                <w:kern w:val="0"/>
                <w:sz w:val="24"/>
                <w:szCs w:val="24"/>
                <w:bdr w:val="none" w:sz="0" w:space="0" w:color="auto" w:frame="1"/>
              </w:rPr>
              <w:t>台湾</w:t>
            </w:r>
            <w:r w:rsidR="005C7535" w:rsidRPr="004A50B3">
              <w:rPr>
                <w:rFonts w:ascii="Times New Roman" w:eastAsia="FangSong" w:hAnsi="Times New Roman" w:hint="eastAsia"/>
                <w:color w:val="333333"/>
                <w:kern w:val="0"/>
                <w:sz w:val="24"/>
                <w:szCs w:val="24"/>
                <w:bdr w:val="none" w:sz="0" w:space="0" w:color="auto" w:frame="1"/>
              </w:rPr>
              <w:t>证券</w:t>
            </w:r>
            <w:r w:rsidRPr="005C4520">
              <w:rPr>
                <w:rFonts w:ascii="Times New Roman" w:eastAsia="FangSong" w:hAnsi="Times New Roman" w:hint="eastAsia"/>
                <w:color w:val="333333"/>
                <w:kern w:val="0"/>
                <w:sz w:val="24"/>
                <w:szCs w:val="24"/>
                <w:bdr w:val="none" w:sz="0" w:space="0" w:color="auto" w:frame="1"/>
              </w:rPr>
              <w:t>柜台</w:t>
            </w:r>
            <w:r w:rsidR="005C7535" w:rsidRPr="004A50B3">
              <w:rPr>
                <w:rFonts w:ascii="Times New Roman" w:eastAsia="FangSong" w:hAnsi="Times New Roman" w:hint="eastAsia"/>
                <w:color w:val="333333"/>
                <w:kern w:val="0"/>
                <w:sz w:val="24"/>
                <w:szCs w:val="24"/>
                <w:bdr w:val="none" w:sz="0" w:space="0" w:color="auto" w:frame="1"/>
              </w:rPr>
              <w:t>买卖</w:t>
            </w:r>
            <w:r w:rsidRPr="005C4520">
              <w:rPr>
                <w:rFonts w:ascii="Times New Roman" w:eastAsia="FangSong" w:hAnsi="Times New Roman" w:hint="eastAsia"/>
                <w:color w:val="333333"/>
                <w:kern w:val="0"/>
                <w:sz w:val="24"/>
                <w:szCs w:val="24"/>
                <w:bdr w:val="none" w:sz="0" w:space="0" w:color="auto" w:frame="1"/>
              </w:rPr>
              <w:t>中心</w:t>
            </w:r>
            <w:r>
              <w:rPr>
                <w:rFonts w:ascii="Times New Roman" w:eastAsia="FangSong" w:hAnsi="Times New Roman" w:hint="eastAsia"/>
                <w:color w:val="333333"/>
                <w:kern w:val="0"/>
                <w:sz w:val="24"/>
                <w:szCs w:val="24"/>
                <w:bdr w:val="none" w:sz="0" w:space="0" w:color="auto" w:frame="1"/>
              </w:rPr>
              <w:t>上市公司。</w:t>
            </w:r>
          </w:p>
        </w:tc>
      </w:tr>
      <w:tr w:rsidR="00CB00DF" w:rsidRPr="00FB52B1" w14:paraId="2139E31C" w14:textId="77777777" w:rsidTr="00CB00DF">
        <w:trPr>
          <w:trHeight w:val="279"/>
        </w:trPr>
        <w:tc>
          <w:tcPr>
            <w:tcW w:w="1809" w:type="dxa"/>
            <w:vMerge w:val="restart"/>
            <w:shd w:val="clear" w:color="auto" w:fill="D9D9D9"/>
            <w:vAlign w:val="center"/>
          </w:tcPr>
          <w:p w14:paraId="29FD9462" w14:textId="77777777" w:rsidR="00CB00DF" w:rsidRPr="00FB52B1" w:rsidRDefault="00CB00DF" w:rsidP="00CB00DF">
            <w:pPr>
              <w:spacing w:line="500" w:lineRule="exact"/>
              <w:jc w:val="center"/>
              <w:rPr>
                <w:rFonts w:ascii="Times New Roman" w:eastAsia="FangSong" w:hAnsi="Times New Roman"/>
                <w:color w:val="333333"/>
                <w:kern w:val="0"/>
                <w:sz w:val="24"/>
                <w:szCs w:val="24"/>
                <w:bdr w:val="none" w:sz="0" w:space="0" w:color="auto" w:frame="1"/>
              </w:rPr>
            </w:pPr>
            <w:r w:rsidRPr="00FB52B1">
              <w:rPr>
                <w:rFonts w:ascii="Times New Roman" w:eastAsia="FangSong" w:hAnsi="Times New Roman"/>
                <w:color w:val="333333"/>
                <w:kern w:val="0"/>
                <w:sz w:val="24"/>
                <w:szCs w:val="24"/>
                <w:bdr w:val="none" w:sz="0" w:space="0" w:color="auto" w:frame="1"/>
              </w:rPr>
              <w:t>简易案件理由（可以单选，</w:t>
            </w:r>
            <w:r w:rsidRPr="00FB52B1">
              <w:rPr>
                <w:rFonts w:ascii="Times New Roman" w:eastAsia="FangSong" w:hAnsi="Times New Roman"/>
                <w:color w:val="333333"/>
                <w:kern w:val="0"/>
                <w:sz w:val="24"/>
                <w:szCs w:val="24"/>
                <w:bdr w:val="none" w:sz="0" w:space="0" w:color="auto" w:frame="1"/>
              </w:rPr>
              <w:lastRenderedPageBreak/>
              <w:t>也可以多选）</w:t>
            </w:r>
          </w:p>
        </w:tc>
        <w:tc>
          <w:tcPr>
            <w:tcW w:w="6949" w:type="dxa"/>
            <w:gridSpan w:val="2"/>
          </w:tcPr>
          <w:p w14:paraId="00323578" w14:textId="77777777" w:rsidR="00CB00DF" w:rsidRPr="00FB52B1" w:rsidRDefault="00CB00DF" w:rsidP="00FC0687">
            <w:pPr>
              <w:spacing w:line="500" w:lineRule="exact"/>
              <w:rPr>
                <w:rFonts w:ascii="Times New Roman" w:eastAsia="FangSong" w:hAnsi="Times New Roman"/>
                <w:color w:val="333333"/>
                <w:kern w:val="0"/>
                <w:sz w:val="24"/>
                <w:szCs w:val="24"/>
                <w:bdr w:val="none" w:sz="0" w:space="0" w:color="auto" w:frame="1"/>
              </w:rPr>
            </w:pPr>
            <w:r w:rsidRPr="00FB52B1">
              <w:rPr>
                <w:rFonts w:ascii="Times New Roman" w:eastAsia="FangSong" w:hAnsi="Times New Roman"/>
                <w:color w:val="333333"/>
                <w:kern w:val="0"/>
                <w:sz w:val="24"/>
                <w:szCs w:val="24"/>
                <w:bdr w:val="none" w:sz="0" w:space="0" w:color="auto" w:frame="1"/>
              </w:rPr>
              <w:lastRenderedPageBreak/>
              <w:t>□1.</w:t>
            </w:r>
            <w:r w:rsidRPr="00FB52B1">
              <w:rPr>
                <w:rFonts w:ascii="Times New Roman" w:eastAsia="FangSong" w:hAnsi="Times New Roman"/>
                <w:color w:val="333333"/>
                <w:kern w:val="0"/>
                <w:sz w:val="24"/>
                <w:szCs w:val="24"/>
                <w:bdr w:val="none" w:sz="0" w:space="0" w:color="auto" w:frame="1"/>
              </w:rPr>
              <w:t>在同一相关市场，所有参与集中的经营者所占市场份额之和小于</w:t>
            </w:r>
            <w:r w:rsidRPr="00FB52B1">
              <w:rPr>
                <w:rFonts w:ascii="Times New Roman" w:eastAsia="FangSong" w:hAnsi="Times New Roman"/>
                <w:color w:val="333333"/>
                <w:kern w:val="0"/>
                <w:sz w:val="24"/>
                <w:szCs w:val="24"/>
                <w:bdr w:val="none" w:sz="0" w:space="0" w:color="auto" w:frame="1"/>
              </w:rPr>
              <w:t>15%</w:t>
            </w:r>
            <w:r w:rsidRPr="00FB52B1">
              <w:rPr>
                <w:rFonts w:ascii="Times New Roman" w:eastAsia="FangSong" w:hAnsi="Times New Roman"/>
                <w:color w:val="333333"/>
                <w:kern w:val="0"/>
                <w:sz w:val="24"/>
                <w:szCs w:val="24"/>
                <w:bdr w:val="none" w:sz="0" w:space="0" w:color="auto" w:frame="1"/>
              </w:rPr>
              <w:t>。</w:t>
            </w:r>
          </w:p>
        </w:tc>
      </w:tr>
      <w:tr w:rsidR="00CB00DF" w:rsidRPr="00FB52B1" w14:paraId="3E48B00B" w14:textId="77777777" w:rsidTr="00CB00DF">
        <w:trPr>
          <w:trHeight w:val="330"/>
        </w:trPr>
        <w:tc>
          <w:tcPr>
            <w:tcW w:w="1809" w:type="dxa"/>
            <w:vMerge/>
            <w:shd w:val="clear" w:color="auto" w:fill="D9D9D9"/>
            <w:vAlign w:val="center"/>
          </w:tcPr>
          <w:p w14:paraId="44CA6A96" w14:textId="77777777" w:rsidR="00CB00DF" w:rsidRPr="00FB52B1" w:rsidRDefault="00CB00DF" w:rsidP="00CB00DF">
            <w:pPr>
              <w:spacing w:line="500" w:lineRule="exact"/>
              <w:jc w:val="center"/>
              <w:rPr>
                <w:rFonts w:ascii="Times New Roman" w:eastAsia="FangSong" w:hAnsi="Times New Roman"/>
                <w:color w:val="333333"/>
                <w:kern w:val="0"/>
                <w:sz w:val="24"/>
                <w:szCs w:val="24"/>
                <w:bdr w:val="none" w:sz="0" w:space="0" w:color="auto" w:frame="1"/>
              </w:rPr>
            </w:pPr>
          </w:p>
        </w:tc>
        <w:tc>
          <w:tcPr>
            <w:tcW w:w="6949" w:type="dxa"/>
            <w:gridSpan w:val="2"/>
          </w:tcPr>
          <w:p w14:paraId="2467D44F" w14:textId="77777777" w:rsidR="00CB00DF" w:rsidRPr="00FB52B1" w:rsidRDefault="00CB00DF" w:rsidP="00FC0687">
            <w:pPr>
              <w:spacing w:line="500" w:lineRule="exact"/>
              <w:rPr>
                <w:rFonts w:ascii="Times New Roman" w:eastAsia="FangSong" w:hAnsi="Times New Roman"/>
                <w:color w:val="333333"/>
                <w:kern w:val="0"/>
                <w:sz w:val="24"/>
                <w:szCs w:val="24"/>
                <w:bdr w:val="none" w:sz="0" w:space="0" w:color="auto" w:frame="1"/>
              </w:rPr>
            </w:pPr>
            <w:r w:rsidRPr="00FB52B1">
              <w:rPr>
                <w:rFonts w:ascii="Times New Roman" w:eastAsia="FangSong" w:hAnsi="Times New Roman"/>
                <w:color w:val="333333"/>
                <w:kern w:val="0"/>
                <w:sz w:val="24"/>
                <w:szCs w:val="24"/>
                <w:bdr w:val="none" w:sz="0" w:space="0" w:color="auto" w:frame="1"/>
              </w:rPr>
              <w:t>□2.</w:t>
            </w:r>
            <w:r w:rsidRPr="00FB52B1">
              <w:rPr>
                <w:rFonts w:ascii="Times New Roman" w:eastAsia="FangSong" w:hAnsi="Times New Roman"/>
                <w:color w:val="333333"/>
                <w:kern w:val="0"/>
                <w:sz w:val="24"/>
                <w:szCs w:val="24"/>
                <w:bdr w:val="none" w:sz="0" w:space="0" w:color="auto" w:frame="1"/>
              </w:rPr>
              <w:t>存在上下游关系的参与集中的经营者，在上下游市场所占的市场份额均小于</w:t>
            </w:r>
            <w:r w:rsidRPr="00FB52B1">
              <w:rPr>
                <w:rFonts w:ascii="Times New Roman" w:eastAsia="FangSong" w:hAnsi="Times New Roman"/>
                <w:color w:val="333333"/>
                <w:kern w:val="0"/>
                <w:sz w:val="24"/>
                <w:szCs w:val="24"/>
                <w:bdr w:val="none" w:sz="0" w:space="0" w:color="auto" w:frame="1"/>
              </w:rPr>
              <w:t>25%</w:t>
            </w:r>
            <w:r w:rsidRPr="00FB52B1">
              <w:rPr>
                <w:rFonts w:ascii="Times New Roman" w:eastAsia="FangSong" w:hAnsi="Times New Roman"/>
                <w:color w:val="333333"/>
                <w:kern w:val="0"/>
                <w:sz w:val="24"/>
                <w:szCs w:val="24"/>
                <w:bdr w:val="none" w:sz="0" w:space="0" w:color="auto" w:frame="1"/>
              </w:rPr>
              <w:t>。</w:t>
            </w:r>
          </w:p>
        </w:tc>
      </w:tr>
      <w:tr w:rsidR="00CB00DF" w:rsidRPr="00FB52B1" w14:paraId="5A7FC621" w14:textId="77777777" w:rsidTr="00CB00DF">
        <w:trPr>
          <w:trHeight w:val="285"/>
        </w:trPr>
        <w:tc>
          <w:tcPr>
            <w:tcW w:w="1809" w:type="dxa"/>
            <w:vMerge/>
            <w:shd w:val="clear" w:color="auto" w:fill="D9D9D9"/>
            <w:vAlign w:val="center"/>
          </w:tcPr>
          <w:p w14:paraId="05966B91" w14:textId="77777777" w:rsidR="00CB00DF" w:rsidRPr="00FB52B1" w:rsidRDefault="00CB00DF" w:rsidP="00CB00DF">
            <w:pPr>
              <w:spacing w:line="500" w:lineRule="exact"/>
              <w:jc w:val="center"/>
              <w:rPr>
                <w:rFonts w:ascii="Times New Roman" w:eastAsia="FangSong" w:hAnsi="Times New Roman"/>
                <w:color w:val="333333"/>
                <w:kern w:val="0"/>
                <w:sz w:val="24"/>
                <w:szCs w:val="24"/>
                <w:bdr w:val="none" w:sz="0" w:space="0" w:color="auto" w:frame="1"/>
              </w:rPr>
            </w:pPr>
          </w:p>
        </w:tc>
        <w:tc>
          <w:tcPr>
            <w:tcW w:w="6949" w:type="dxa"/>
            <w:gridSpan w:val="2"/>
          </w:tcPr>
          <w:p w14:paraId="76A95DC8" w14:textId="6F011E71" w:rsidR="00CB00DF" w:rsidRPr="00FB52B1" w:rsidRDefault="005E4196" w:rsidP="00FC0687">
            <w:pPr>
              <w:spacing w:line="500" w:lineRule="exact"/>
              <w:rPr>
                <w:rFonts w:ascii="Times New Roman" w:eastAsia="FangSong" w:hAnsi="Times New Roman"/>
                <w:color w:val="333333"/>
                <w:kern w:val="0"/>
                <w:sz w:val="24"/>
                <w:szCs w:val="24"/>
                <w:bdr w:val="none" w:sz="0" w:space="0" w:color="auto" w:frame="1"/>
              </w:rPr>
            </w:pPr>
            <w:r w:rsidRPr="00FB52B1">
              <w:rPr>
                <w:rFonts w:ascii="Times New Roman" w:hAnsi="Times New Roman"/>
                <w:sz w:val="24"/>
                <w:szCs w:val="24"/>
              </w:rPr>
              <w:sym w:font="Wingdings" w:char="F0FE"/>
            </w:r>
            <w:r w:rsidR="00CB00DF" w:rsidRPr="00FB52B1">
              <w:rPr>
                <w:rFonts w:ascii="Times New Roman" w:eastAsia="FangSong" w:hAnsi="Times New Roman"/>
                <w:color w:val="333333"/>
                <w:kern w:val="0"/>
                <w:sz w:val="24"/>
                <w:szCs w:val="24"/>
                <w:bdr w:val="none" w:sz="0" w:space="0" w:color="auto" w:frame="1"/>
              </w:rPr>
              <w:t>3.</w:t>
            </w:r>
            <w:r w:rsidR="00CB00DF" w:rsidRPr="00FB52B1">
              <w:rPr>
                <w:rFonts w:ascii="Times New Roman" w:eastAsia="FangSong" w:hAnsi="Times New Roman"/>
                <w:color w:val="333333"/>
                <w:kern w:val="0"/>
                <w:sz w:val="24"/>
                <w:szCs w:val="24"/>
                <w:bdr w:val="none" w:sz="0" w:space="0" w:color="auto" w:frame="1"/>
              </w:rPr>
              <w:t>不在同一相关市场、也不存在上下游关系的参与集中的经营者，在与交易有关的每个市场所占的份额均小于</w:t>
            </w:r>
            <w:r w:rsidR="00CB00DF" w:rsidRPr="00FB52B1">
              <w:rPr>
                <w:rFonts w:ascii="Times New Roman" w:eastAsia="FangSong" w:hAnsi="Times New Roman"/>
                <w:color w:val="333333"/>
                <w:kern w:val="0"/>
                <w:sz w:val="24"/>
                <w:szCs w:val="24"/>
                <w:bdr w:val="none" w:sz="0" w:space="0" w:color="auto" w:frame="1"/>
              </w:rPr>
              <w:t>25%</w:t>
            </w:r>
            <w:r w:rsidR="00CB00DF" w:rsidRPr="00FB52B1">
              <w:rPr>
                <w:rFonts w:ascii="Times New Roman" w:eastAsia="FangSong" w:hAnsi="Times New Roman"/>
                <w:color w:val="333333"/>
                <w:kern w:val="0"/>
                <w:sz w:val="24"/>
                <w:szCs w:val="24"/>
                <w:bdr w:val="none" w:sz="0" w:space="0" w:color="auto" w:frame="1"/>
              </w:rPr>
              <w:t>。</w:t>
            </w:r>
          </w:p>
        </w:tc>
      </w:tr>
      <w:tr w:rsidR="00CB00DF" w:rsidRPr="00FB52B1" w14:paraId="3E71C09B" w14:textId="77777777" w:rsidTr="00CB00DF">
        <w:trPr>
          <w:trHeight w:val="870"/>
        </w:trPr>
        <w:tc>
          <w:tcPr>
            <w:tcW w:w="1809" w:type="dxa"/>
            <w:vMerge/>
            <w:shd w:val="clear" w:color="auto" w:fill="D9D9D9"/>
            <w:vAlign w:val="center"/>
          </w:tcPr>
          <w:p w14:paraId="72E0BF38" w14:textId="77777777" w:rsidR="00CB00DF" w:rsidRPr="00FB52B1" w:rsidRDefault="00CB00DF" w:rsidP="00CB00DF">
            <w:pPr>
              <w:spacing w:line="500" w:lineRule="exact"/>
              <w:jc w:val="center"/>
              <w:rPr>
                <w:rFonts w:ascii="Times New Roman" w:eastAsia="FangSong" w:hAnsi="Times New Roman"/>
                <w:color w:val="333333"/>
                <w:kern w:val="0"/>
                <w:sz w:val="24"/>
                <w:szCs w:val="24"/>
                <w:bdr w:val="none" w:sz="0" w:space="0" w:color="auto" w:frame="1"/>
              </w:rPr>
            </w:pPr>
          </w:p>
        </w:tc>
        <w:tc>
          <w:tcPr>
            <w:tcW w:w="6949" w:type="dxa"/>
            <w:gridSpan w:val="2"/>
          </w:tcPr>
          <w:p w14:paraId="3314C261" w14:textId="77777777" w:rsidR="00CB00DF" w:rsidRPr="00FB52B1" w:rsidRDefault="00CB00DF" w:rsidP="00FC0687">
            <w:pPr>
              <w:spacing w:line="500" w:lineRule="exact"/>
              <w:rPr>
                <w:rFonts w:ascii="Times New Roman" w:eastAsia="FangSong" w:hAnsi="Times New Roman"/>
                <w:color w:val="333333"/>
                <w:kern w:val="0"/>
                <w:sz w:val="24"/>
                <w:szCs w:val="24"/>
                <w:bdr w:val="none" w:sz="0" w:space="0" w:color="auto" w:frame="1"/>
              </w:rPr>
            </w:pPr>
            <w:r w:rsidRPr="00FB52B1">
              <w:rPr>
                <w:rFonts w:ascii="Times New Roman" w:eastAsia="FangSong" w:hAnsi="Times New Roman"/>
                <w:color w:val="333333"/>
                <w:kern w:val="0"/>
                <w:sz w:val="24"/>
                <w:szCs w:val="24"/>
                <w:bdr w:val="none" w:sz="0" w:space="0" w:color="auto" w:frame="1"/>
              </w:rPr>
              <w:t>□4.</w:t>
            </w:r>
            <w:r w:rsidRPr="00FB52B1">
              <w:rPr>
                <w:rFonts w:ascii="Times New Roman" w:eastAsia="FangSong" w:hAnsi="Times New Roman"/>
                <w:color w:val="333333"/>
                <w:kern w:val="0"/>
                <w:sz w:val="24"/>
                <w:szCs w:val="24"/>
                <w:bdr w:val="none" w:sz="0" w:space="0" w:color="auto" w:frame="1"/>
              </w:rPr>
              <w:t>参与集中的经营者在中国境外设立合营企业，合营企业不在中国境内从事经济活动。</w:t>
            </w:r>
          </w:p>
        </w:tc>
      </w:tr>
      <w:tr w:rsidR="00CB00DF" w:rsidRPr="00FB52B1" w14:paraId="45531FF1" w14:textId="77777777" w:rsidTr="00CB00DF">
        <w:trPr>
          <w:trHeight w:val="264"/>
        </w:trPr>
        <w:tc>
          <w:tcPr>
            <w:tcW w:w="1809" w:type="dxa"/>
            <w:vMerge/>
            <w:shd w:val="clear" w:color="auto" w:fill="D9D9D9"/>
            <w:vAlign w:val="center"/>
          </w:tcPr>
          <w:p w14:paraId="2CF6CB15" w14:textId="77777777" w:rsidR="00CB00DF" w:rsidRPr="00FB52B1" w:rsidRDefault="00CB00DF" w:rsidP="00CB00DF">
            <w:pPr>
              <w:spacing w:line="500" w:lineRule="exact"/>
              <w:jc w:val="center"/>
              <w:rPr>
                <w:rFonts w:ascii="Times New Roman" w:eastAsia="FangSong" w:hAnsi="Times New Roman"/>
                <w:color w:val="333333"/>
                <w:kern w:val="0"/>
                <w:sz w:val="24"/>
                <w:szCs w:val="24"/>
                <w:bdr w:val="none" w:sz="0" w:space="0" w:color="auto" w:frame="1"/>
              </w:rPr>
            </w:pPr>
          </w:p>
        </w:tc>
        <w:tc>
          <w:tcPr>
            <w:tcW w:w="6949" w:type="dxa"/>
            <w:gridSpan w:val="2"/>
          </w:tcPr>
          <w:p w14:paraId="12D9B721" w14:textId="77777777" w:rsidR="00CB00DF" w:rsidRPr="00FB52B1" w:rsidRDefault="00CB00DF" w:rsidP="00FC0687">
            <w:pPr>
              <w:spacing w:line="500" w:lineRule="exact"/>
              <w:rPr>
                <w:rFonts w:ascii="Times New Roman" w:eastAsia="FangSong" w:hAnsi="Times New Roman"/>
                <w:color w:val="333333"/>
                <w:kern w:val="0"/>
                <w:sz w:val="24"/>
                <w:szCs w:val="24"/>
                <w:bdr w:val="none" w:sz="0" w:space="0" w:color="auto" w:frame="1"/>
              </w:rPr>
            </w:pPr>
            <w:r w:rsidRPr="00FB52B1">
              <w:rPr>
                <w:rFonts w:ascii="Times New Roman" w:eastAsia="FangSong" w:hAnsi="Times New Roman"/>
                <w:color w:val="333333"/>
                <w:kern w:val="0"/>
                <w:sz w:val="24"/>
                <w:szCs w:val="24"/>
                <w:bdr w:val="none" w:sz="0" w:space="0" w:color="auto" w:frame="1"/>
              </w:rPr>
              <w:t>□5.</w:t>
            </w:r>
            <w:r w:rsidRPr="00FB52B1">
              <w:rPr>
                <w:rFonts w:ascii="Times New Roman" w:eastAsia="FangSong" w:hAnsi="Times New Roman"/>
                <w:color w:val="333333"/>
                <w:kern w:val="0"/>
                <w:sz w:val="24"/>
                <w:szCs w:val="24"/>
                <w:bdr w:val="none" w:sz="0" w:space="0" w:color="auto" w:frame="1"/>
              </w:rPr>
              <w:t>参与集中的经营者收购境外企业股权或资产的，该境外企业不在中国境内从事经济活动。</w:t>
            </w:r>
          </w:p>
        </w:tc>
      </w:tr>
      <w:tr w:rsidR="00CB00DF" w:rsidRPr="00FB52B1" w14:paraId="6128A481" w14:textId="77777777" w:rsidTr="00CB00DF">
        <w:trPr>
          <w:trHeight w:val="345"/>
        </w:trPr>
        <w:tc>
          <w:tcPr>
            <w:tcW w:w="1809" w:type="dxa"/>
            <w:vMerge/>
            <w:shd w:val="clear" w:color="auto" w:fill="D9D9D9"/>
            <w:vAlign w:val="center"/>
          </w:tcPr>
          <w:p w14:paraId="20FD27CF" w14:textId="77777777" w:rsidR="00CB00DF" w:rsidRPr="00FB52B1" w:rsidRDefault="00CB00DF" w:rsidP="00CB00DF">
            <w:pPr>
              <w:spacing w:line="500" w:lineRule="exact"/>
              <w:jc w:val="center"/>
              <w:rPr>
                <w:rFonts w:ascii="Times New Roman" w:eastAsia="FangSong" w:hAnsi="Times New Roman"/>
                <w:color w:val="333333"/>
                <w:kern w:val="0"/>
                <w:sz w:val="24"/>
                <w:szCs w:val="24"/>
                <w:bdr w:val="none" w:sz="0" w:space="0" w:color="auto" w:frame="1"/>
              </w:rPr>
            </w:pPr>
          </w:p>
        </w:tc>
        <w:tc>
          <w:tcPr>
            <w:tcW w:w="6949" w:type="dxa"/>
            <w:gridSpan w:val="2"/>
          </w:tcPr>
          <w:p w14:paraId="2AED0013" w14:textId="77777777" w:rsidR="00CB00DF" w:rsidRPr="00FB52B1" w:rsidRDefault="00CB00DF" w:rsidP="00FC0687">
            <w:pPr>
              <w:spacing w:line="500" w:lineRule="exact"/>
              <w:rPr>
                <w:rFonts w:ascii="Times New Roman" w:eastAsia="FangSong" w:hAnsi="Times New Roman"/>
                <w:color w:val="333333"/>
                <w:kern w:val="0"/>
                <w:sz w:val="24"/>
                <w:szCs w:val="24"/>
                <w:bdr w:val="none" w:sz="0" w:space="0" w:color="auto" w:frame="1"/>
              </w:rPr>
            </w:pPr>
            <w:r w:rsidRPr="00FB52B1">
              <w:rPr>
                <w:rFonts w:ascii="Times New Roman" w:eastAsia="FangSong" w:hAnsi="Times New Roman"/>
                <w:color w:val="333333"/>
                <w:kern w:val="0"/>
                <w:sz w:val="24"/>
                <w:szCs w:val="24"/>
                <w:bdr w:val="none" w:sz="0" w:space="0" w:color="auto" w:frame="1"/>
              </w:rPr>
              <w:t>□6.</w:t>
            </w:r>
            <w:r w:rsidRPr="00FB52B1">
              <w:rPr>
                <w:rFonts w:ascii="Times New Roman" w:eastAsia="FangSong" w:hAnsi="Times New Roman"/>
                <w:color w:val="333333"/>
                <w:kern w:val="0"/>
                <w:sz w:val="24"/>
                <w:szCs w:val="24"/>
                <w:bdr w:val="none" w:sz="0" w:space="0" w:color="auto" w:frame="1"/>
              </w:rPr>
              <w:t>由两个以上的经营者共同控制的合营企业，通过集中被其中一个或一个以上经营者控制。</w:t>
            </w:r>
          </w:p>
        </w:tc>
      </w:tr>
      <w:tr w:rsidR="00CB00DF" w:rsidRPr="00FB52B1" w14:paraId="4F93A2DC" w14:textId="77777777" w:rsidTr="00CB00DF">
        <w:tc>
          <w:tcPr>
            <w:tcW w:w="1809" w:type="dxa"/>
            <w:shd w:val="clear" w:color="auto" w:fill="D9D9D9"/>
            <w:vAlign w:val="center"/>
          </w:tcPr>
          <w:p w14:paraId="6F3BCD44" w14:textId="77777777" w:rsidR="00CB00DF" w:rsidRPr="00FB52B1" w:rsidRDefault="00CB00DF" w:rsidP="00CB00DF">
            <w:pPr>
              <w:spacing w:line="500" w:lineRule="exact"/>
              <w:jc w:val="center"/>
              <w:rPr>
                <w:rFonts w:ascii="Times New Roman" w:eastAsia="FangSong" w:hAnsi="Times New Roman"/>
                <w:color w:val="333333"/>
                <w:kern w:val="0"/>
                <w:sz w:val="24"/>
                <w:szCs w:val="24"/>
                <w:bdr w:val="none" w:sz="0" w:space="0" w:color="auto" w:frame="1"/>
              </w:rPr>
            </w:pPr>
            <w:r w:rsidRPr="00FB52B1">
              <w:rPr>
                <w:rFonts w:ascii="Times New Roman" w:eastAsia="FangSong" w:hAnsi="Times New Roman"/>
                <w:color w:val="333333"/>
                <w:kern w:val="0"/>
                <w:sz w:val="24"/>
                <w:szCs w:val="24"/>
                <w:bdr w:val="none" w:sz="0" w:space="0" w:color="auto" w:frame="1"/>
              </w:rPr>
              <w:t>备注</w:t>
            </w:r>
          </w:p>
        </w:tc>
        <w:tc>
          <w:tcPr>
            <w:tcW w:w="6949" w:type="dxa"/>
            <w:gridSpan w:val="2"/>
          </w:tcPr>
          <w:p w14:paraId="1B659542" w14:textId="231BBF7F" w:rsidR="00DB22D1" w:rsidRPr="00FB52B1" w:rsidRDefault="00DB22D1" w:rsidP="00DB22D1">
            <w:pPr>
              <w:spacing w:line="500" w:lineRule="exact"/>
              <w:rPr>
                <w:rFonts w:ascii="Times New Roman" w:eastAsia="仿宋" w:hAnsi="Times New Roman"/>
                <w:color w:val="333333"/>
                <w:kern w:val="0"/>
                <w:sz w:val="24"/>
                <w:szCs w:val="24"/>
                <w:bdr w:val="none" w:sz="0" w:space="0" w:color="auto" w:frame="1"/>
              </w:rPr>
            </w:pPr>
            <w:r w:rsidRPr="00FB52B1">
              <w:rPr>
                <w:rFonts w:ascii="Times New Roman" w:eastAsia="仿宋" w:hAnsi="Times New Roman"/>
                <w:color w:val="333333"/>
                <w:kern w:val="0"/>
                <w:sz w:val="24"/>
                <w:szCs w:val="24"/>
                <w:bdr w:val="none" w:sz="0" w:space="0" w:color="auto" w:frame="1"/>
              </w:rPr>
              <w:t>本次申报界定的相关市场及市场份额如下：</w:t>
            </w:r>
          </w:p>
          <w:tbl>
            <w:tblPr>
              <w:tblStyle w:val="a9"/>
              <w:tblW w:w="0" w:type="auto"/>
              <w:tblLook w:val="04A0" w:firstRow="1" w:lastRow="0" w:firstColumn="1" w:lastColumn="0" w:noHBand="0" w:noVBand="1"/>
            </w:tblPr>
            <w:tblGrid>
              <w:gridCol w:w="3715"/>
              <w:gridCol w:w="2693"/>
            </w:tblGrid>
            <w:tr w:rsidR="00DB22D1" w:rsidRPr="00FB52B1" w14:paraId="1F800A8B" w14:textId="77777777" w:rsidTr="00C96251">
              <w:trPr>
                <w:trHeight w:val="232"/>
              </w:trPr>
              <w:tc>
                <w:tcPr>
                  <w:tcW w:w="3715" w:type="dxa"/>
                  <w:shd w:val="clear" w:color="auto" w:fill="D9D9D9" w:themeFill="background1" w:themeFillShade="D9"/>
                </w:tcPr>
                <w:p w14:paraId="4F1C210C" w14:textId="77777777" w:rsidR="00DB22D1" w:rsidRPr="00FB52B1" w:rsidRDefault="00DB22D1" w:rsidP="00DB22D1">
                  <w:pPr>
                    <w:jc w:val="center"/>
                    <w:rPr>
                      <w:rFonts w:ascii="Times New Roman" w:eastAsia="FangSong" w:hAnsi="Times New Roman"/>
                      <w:b/>
                      <w:bCs/>
                      <w:sz w:val="24"/>
                      <w:szCs w:val="24"/>
                    </w:rPr>
                  </w:pPr>
                  <w:r w:rsidRPr="00FB52B1">
                    <w:rPr>
                      <w:rFonts w:ascii="Times New Roman" w:eastAsia="FangSong" w:hAnsi="Times New Roman"/>
                      <w:b/>
                      <w:bCs/>
                      <w:sz w:val="24"/>
                      <w:szCs w:val="24"/>
                    </w:rPr>
                    <w:t>相关市场</w:t>
                  </w:r>
                </w:p>
              </w:tc>
              <w:tc>
                <w:tcPr>
                  <w:tcW w:w="2693" w:type="dxa"/>
                  <w:shd w:val="clear" w:color="auto" w:fill="D9D9D9" w:themeFill="background1" w:themeFillShade="D9"/>
                </w:tcPr>
                <w:p w14:paraId="052CB748" w14:textId="4CF24947" w:rsidR="00DB22D1" w:rsidRPr="00FB52B1" w:rsidRDefault="00DB22D1" w:rsidP="00DB22D1">
                  <w:pPr>
                    <w:jc w:val="center"/>
                    <w:rPr>
                      <w:rFonts w:ascii="Times New Roman" w:eastAsia="FangSong" w:hAnsi="Times New Roman"/>
                      <w:b/>
                      <w:bCs/>
                      <w:sz w:val="24"/>
                      <w:szCs w:val="24"/>
                    </w:rPr>
                  </w:pPr>
                  <w:r w:rsidRPr="00FB52B1">
                    <w:rPr>
                      <w:rFonts w:ascii="Times New Roman" w:eastAsia="FangSong" w:hAnsi="Times New Roman"/>
                      <w:b/>
                      <w:bCs/>
                      <w:sz w:val="24"/>
                      <w:szCs w:val="24"/>
                    </w:rPr>
                    <w:t>市场份额</w:t>
                  </w:r>
                </w:p>
              </w:tc>
            </w:tr>
            <w:tr w:rsidR="00DB22D1" w:rsidRPr="00FB52B1" w14:paraId="1A408A26" w14:textId="77777777" w:rsidTr="00C96251">
              <w:tc>
                <w:tcPr>
                  <w:tcW w:w="3715" w:type="dxa"/>
                  <w:vAlign w:val="center"/>
                </w:tcPr>
                <w:p w14:paraId="2A7939F0" w14:textId="27B9AF22" w:rsidR="00DB22D1" w:rsidRPr="00FB52B1" w:rsidRDefault="00994BFB" w:rsidP="00FC0687">
                  <w:pPr>
                    <w:rPr>
                      <w:rFonts w:ascii="Times New Roman" w:eastAsia="FangSong" w:hAnsi="Times New Roman"/>
                      <w:sz w:val="24"/>
                      <w:szCs w:val="24"/>
                    </w:rPr>
                  </w:pPr>
                  <w:r>
                    <w:rPr>
                      <w:rFonts w:ascii="Times New Roman" w:eastAsia="FangSong" w:hAnsi="Times New Roman" w:hint="eastAsia"/>
                      <w:sz w:val="24"/>
                      <w:szCs w:val="24"/>
                    </w:rPr>
                    <w:t>中国</w:t>
                  </w:r>
                  <w:r w:rsidR="00D77D7D">
                    <w:rPr>
                      <w:rFonts w:ascii="Times New Roman" w:eastAsia="FangSong" w:hAnsi="Times New Roman" w:hint="eastAsia"/>
                      <w:sz w:val="24"/>
                      <w:szCs w:val="24"/>
                    </w:rPr>
                    <w:t>境内</w:t>
                  </w:r>
                  <w:r>
                    <w:rPr>
                      <w:rFonts w:ascii="Times New Roman" w:eastAsia="FangSong" w:hAnsi="Times New Roman" w:hint="eastAsia"/>
                      <w:sz w:val="24"/>
                      <w:szCs w:val="24"/>
                    </w:rPr>
                    <w:t>隐形眼镜</w:t>
                  </w:r>
                  <w:r w:rsidR="00FC0687" w:rsidRPr="00FB52B1">
                    <w:rPr>
                      <w:rFonts w:ascii="Times New Roman" w:eastAsia="FangSong" w:hAnsi="Times New Roman"/>
                      <w:sz w:val="24"/>
                      <w:szCs w:val="24"/>
                    </w:rPr>
                    <w:t>市场</w:t>
                  </w:r>
                </w:p>
              </w:tc>
              <w:tc>
                <w:tcPr>
                  <w:tcW w:w="2693" w:type="dxa"/>
                </w:tcPr>
                <w:p w14:paraId="07B0873B" w14:textId="5E6C2479" w:rsidR="00AF368A" w:rsidRPr="00FB52B1" w:rsidRDefault="009D15C8" w:rsidP="00994BFB">
                  <w:pPr>
                    <w:rPr>
                      <w:rFonts w:ascii="Times New Roman" w:eastAsia="FangSong" w:hAnsi="Times New Roman" w:hint="eastAsia"/>
                      <w:sz w:val="24"/>
                      <w:szCs w:val="24"/>
                    </w:rPr>
                  </w:pPr>
                  <w:r>
                    <w:rPr>
                      <w:rFonts w:ascii="Times New Roman" w:eastAsia="FangSong" w:hAnsi="Times New Roman" w:hint="eastAsia"/>
                      <w:sz w:val="24"/>
                      <w:szCs w:val="24"/>
                    </w:rPr>
                    <w:t>金可国际</w:t>
                  </w:r>
                  <w:r w:rsidR="00DB22D1" w:rsidRPr="00FB52B1">
                    <w:rPr>
                      <w:rFonts w:ascii="Times New Roman" w:eastAsia="FangSong" w:hAnsi="Times New Roman"/>
                      <w:sz w:val="24"/>
                      <w:szCs w:val="24"/>
                    </w:rPr>
                    <w:t>（</w:t>
                  </w:r>
                  <w:r w:rsidR="00994BFB">
                    <w:rPr>
                      <w:rFonts w:ascii="Times New Roman" w:eastAsia="FangSong" w:hAnsi="Times New Roman"/>
                      <w:sz w:val="24"/>
                      <w:szCs w:val="24"/>
                    </w:rPr>
                    <w:t>10-15</w:t>
                  </w:r>
                  <w:r w:rsidR="00DB22D1" w:rsidRPr="00FB52B1">
                    <w:rPr>
                      <w:rFonts w:ascii="Times New Roman" w:eastAsia="FangSong" w:hAnsi="Times New Roman"/>
                      <w:sz w:val="24"/>
                      <w:szCs w:val="24"/>
                    </w:rPr>
                    <w:t>%</w:t>
                  </w:r>
                  <w:r w:rsidR="00DB22D1" w:rsidRPr="00FB52B1">
                    <w:rPr>
                      <w:rFonts w:ascii="Times New Roman" w:eastAsia="FangSong" w:hAnsi="Times New Roman"/>
                      <w:sz w:val="24"/>
                      <w:szCs w:val="24"/>
                    </w:rPr>
                    <w:t>）</w:t>
                  </w:r>
                </w:p>
              </w:tc>
            </w:tr>
            <w:tr w:rsidR="00994BFB" w:rsidRPr="00FB52B1" w14:paraId="3EEE3207" w14:textId="77777777" w:rsidTr="00C96251">
              <w:tc>
                <w:tcPr>
                  <w:tcW w:w="3715" w:type="dxa"/>
                  <w:vAlign w:val="center"/>
                </w:tcPr>
                <w:p w14:paraId="50C67B77" w14:textId="10700F73" w:rsidR="00994BFB" w:rsidRDefault="00994BFB" w:rsidP="00FC0687">
                  <w:pPr>
                    <w:rPr>
                      <w:rFonts w:ascii="Times New Roman" w:eastAsia="FangSong" w:hAnsi="Times New Roman"/>
                      <w:sz w:val="24"/>
                      <w:szCs w:val="24"/>
                    </w:rPr>
                  </w:pPr>
                  <w:r>
                    <w:rPr>
                      <w:rFonts w:ascii="Times New Roman" w:eastAsia="FangSong" w:hAnsi="Times New Roman" w:hint="eastAsia"/>
                      <w:sz w:val="24"/>
                      <w:szCs w:val="24"/>
                    </w:rPr>
                    <w:t>中国</w:t>
                  </w:r>
                  <w:r w:rsidR="00D77D7D">
                    <w:rPr>
                      <w:rFonts w:ascii="Times New Roman" w:eastAsia="FangSong" w:hAnsi="Times New Roman" w:hint="eastAsia"/>
                      <w:sz w:val="24"/>
                      <w:szCs w:val="24"/>
                    </w:rPr>
                    <w:t>境内</w:t>
                  </w:r>
                  <w:r>
                    <w:rPr>
                      <w:rFonts w:ascii="Times New Roman" w:eastAsia="FangSong" w:hAnsi="Times New Roman" w:hint="eastAsia"/>
                      <w:sz w:val="24"/>
                      <w:szCs w:val="24"/>
                    </w:rPr>
                    <w:t>隐形眼镜护理</w:t>
                  </w:r>
                  <w:proofErr w:type="gramStart"/>
                  <w:r>
                    <w:rPr>
                      <w:rFonts w:ascii="Times New Roman" w:eastAsia="FangSong" w:hAnsi="Times New Roman" w:hint="eastAsia"/>
                      <w:sz w:val="24"/>
                      <w:szCs w:val="24"/>
                    </w:rPr>
                    <w:t>液市场</w:t>
                  </w:r>
                  <w:proofErr w:type="gramEnd"/>
                </w:p>
              </w:tc>
              <w:tc>
                <w:tcPr>
                  <w:tcW w:w="2693" w:type="dxa"/>
                </w:tcPr>
                <w:p w14:paraId="697B6C14" w14:textId="75C01CE8" w:rsidR="00994BFB" w:rsidRPr="00FB52B1" w:rsidRDefault="009D15C8" w:rsidP="00994BFB">
                  <w:pPr>
                    <w:rPr>
                      <w:rFonts w:ascii="Times New Roman" w:eastAsia="FangSong" w:hAnsi="Times New Roman" w:hint="eastAsia"/>
                      <w:sz w:val="24"/>
                      <w:szCs w:val="24"/>
                    </w:rPr>
                  </w:pPr>
                  <w:r>
                    <w:rPr>
                      <w:rFonts w:ascii="Times New Roman" w:eastAsia="FangSong" w:hAnsi="Times New Roman" w:hint="eastAsia"/>
                      <w:sz w:val="24"/>
                      <w:szCs w:val="24"/>
                    </w:rPr>
                    <w:t>金可国际</w:t>
                  </w:r>
                  <w:r w:rsidR="00994BFB" w:rsidRPr="00FB52B1">
                    <w:rPr>
                      <w:rFonts w:ascii="Times New Roman" w:eastAsia="FangSong" w:hAnsi="Times New Roman"/>
                      <w:sz w:val="24"/>
                      <w:szCs w:val="24"/>
                    </w:rPr>
                    <w:t>（</w:t>
                  </w:r>
                  <w:r w:rsidR="00994BFB">
                    <w:rPr>
                      <w:rFonts w:ascii="Times New Roman" w:eastAsia="FangSong" w:hAnsi="Times New Roman"/>
                      <w:sz w:val="24"/>
                      <w:szCs w:val="24"/>
                    </w:rPr>
                    <w:t>15-20</w:t>
                  </w:r>
                  <w:r w:rsidR="00994BFB" w:rsidRPr="00FB52B1">
                    <w:rPr>
                      <w:rFonts w:ascii="Times New Roman" w:eastAsia="FangSong" w:hAnsi="Times New Roman"/>
                      <w:sz w:val="24"/>
                      <w:szCs w:val="24"/>
                    </w:rPr>
                    <w:t>%</w:t>
                  </w:r>
                  <w:r w:rsidR="00994BFB" w:rsidRPr="00FB52B1">
                    <w:rPr>
                      <w:rFonts w:ascii="Times New Roman" w:eastAsia="FangSong" w:hAnsi="Times New Roman"/>
                      <w:sz w:val="24"/>
                      <w:szCs w:val="24"/>
                    </w:rPr>
                    <w:t>）</w:t>
                  </w:r>
                </w:p>
              </w:tc>
            </w:tr>
          </w:tbl>
          <w:p w14:paraId="643E92D3" w14:textId="34DE92F1" w:rsidR="00CB00DF" w:rsidRPr="00FB52B1" w:rsidRDefault="00CB00DF" w:rsidP="00FC0687">
            <w:pPr>
              <w:spacing w:line="500" w:lineRule="exact"/>
              <w:rPr>
                <w:rFonts w:ascii="Times New Roman" w:eastAsia="FangSong" w:hAnsi="Times New Roman"/>
                <w:color w:val="333333"/>
                <w:kern w:val="0"/>
                <w:sz w:val="24"/>
                <w:szCs w:val="24"/>
                <w:bdr w:val="none" w:sz="0" w:space="0" w:color="auto" w:frame="1"/>
              </w:rPr>
            </w:pPr>
          </w:p>
        </w:tc>
      </w:tr>
    </w:tbl>
    <w:p w14:paraId="3507B98E" w14:textId="77777777" w:rsidR="00FC0687" w:rsidRPr="00FB52B1" w:rsidRDefault="00FC0687">
      <w:pPr>
        <w:rPr>
          <w:rFonts w:ascii="Times New Roman" w:eastAsia="FangSong" w:hAnsi="Times New Roman"/>
        </w:rPr>
      </w:pPr>
    </w:p>
    <w:sectPr w:rsidR="00FC0687" w:rsidRPr="00FB52B1" w:rsidSect="00FC0687">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0988B53" w14:textId="77777777" w:rsidR="00FC0687" w:rsidRDefault="00FC0687" w:rsidP="005F6056">
      <w:r>
        <w:separator/>
      </w:r>
    </w:p>
  </w:endnote>
  <w:endnote w:type="continuationSeparator" w:id="0">
    <w:p w14:paraId="41F82EC9" w14:textId="77777777" w:rsidR="00FC0687" w:rsidRDefault="00FC0687" w:rsidP="005F60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FangSong">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35167189"/>
      <w:docPartObj>
        <w:docPartGallery w:val="Page Numbers (Bottom of Page)"/>
        <w:docPartUnique/>
      </w:docPartObj>
    </w:sdtPr>
    <w:sdtEndPr/>
    <w:sdtContent>
      <w:p w14:paraId="110E3CFA" w14:textId="1D09E85E" w:rsidR="00FC0687" w:rsidRDefault="00FC0687">
        <w:pPr>
          <w:pStyle w:val="a5"/>
          <w:jc w:val="center"/>
        </w:pPr>
        <w:r>
          <w:fldChar w:fldCharType="begin"/>
        </w:r>
        <w:r>
          <w:instrText>PAGE   \* MERGEFORMAT</w:instrText>
        </w:r>
        <w:r>
          <w:fldChar w:fldCharType="separate"/>
        </w:r>
        <w:r w:rsidR="00D77D7D" w:rsidRPr="00D77D7D">
          <w:rPr>
            <w:noProof/>
            <w:lang w:val="zh-CN"/>
          </w:rPr>
          <w:t>2</w:t>
        </w:r>
        <w:r>
          <w:fldChar w:fldCharType="end"/>
        </w:r>
      </w:p>
    </w:sdtContent>
  </w:sdt>
  <w:p w14:paraId="2561FBBC" w14:textId="77777777" w:rsidR="00FC0687" w:rsidRDefault="00FC0687">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46649C4" w14:textId="77777777" w:rsidR="00FC0687" w:rsidRDefault="00FC0687" w:rsidP="005F6056">
      <w:r>
        <w:separator/>
      </w:r>
    </w:p>
  </w:footnote>
  <w:footnote w:type="continuationSeparator" w:id="0">
    <w:p w14:paraId="27D3F9F0" w14:textId="77777777" w:rsidR="00FC0687" w:rsidRDefault="00FC0687" w:rsidP="005F60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558604A"/>
    <w:multiLevelType w:val="hybridMultilevel"/>
    <w:tmpl w:val="9752A57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76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OfficeIni" w:val="Taipei - CHINESE.ini"/>
  </w:docVars>
  <w:rsids>
    <w:rsidRoot w:val="00CB00DF"/>
    <w:rsid w:val="00037065"/>
    <w:rsid w:val="00050BEC"/>
    <w:rsid w:val="000D7EBA"/>
    <w:rsid w:val="001164CD"/>
    <w:rsid w:val="00155717"/>
    <w:rsid w:val="0016349A"/>
    <w:rsid w:val="0017340E"/>
    <w:rsid w:val="001837A3"/>
    <w:rsid w:val="001C4174"/>
    <w:rsid w:val="002C0EA0"/>
    <w:rsid w:val="003425DE"/>
    <w:rsid w:val="003B225E"/>
    <w:rsid w:val="003C0AEB"/>
    <w:rsid w:val="00455E88"/>
    <w:rsid w:val="00476704"/>
    <w:rsid w:val="004A50B3"/>
    <w:rsid w:val="004B73A6"/>
    <w:rsid w:val="004F7688"/>
    <w:rsid w:val="00581F71"/>
    <w:rsid w:val="005B2E49"/>
    <w:rsid w:val="005C4520"/>
    <w:rsid w:val="005C7535"/>
    <w:rsid w:val="005E4196"/>
    <w:rsid w:val="005F6056"/>
    <w:rsid w:val="00644CEB"/>
    <w:rsid w:val="006467D8"/>
    <w:rsid w:val="00691DC1"/>
    <w:rsid w:val="006A531B"/>
    <w:rsid w:val="006F7693"/>
    <w:rsid w:val="00710140"/>
    <w:rsid w:val="0072070D"/>
    <w:rsid w:val="007A3174"/>
    <w:rsid w:val="007A433E"/>
    <w:rsid w:val="007A63D0"/>
    <w:rsid w:val="007F2275"/>
    <w:rsid w:val="008245B7"/>
    <w:rsid w:val="00875A30"/>
    <w:rsid w:val="008B63E2"/>
    <w:rsid w:val="008E42F1"/>
    <w:rsid w:val="00915F0F"/>
    <w:rsid w:val="00940A7A"/>
    <w:rsid w:val="009532DF"/>
    <w:rsid w:val="00961F2D"/>
    <w:rsid w:val="00994BFB"/>
    <w:rsid w:val="00997019"/>
    <w:rsid w:val="009A5029"/>
    <w:rsid w:val="009D15C8"/>
    <w:rsid w:val="009D38D5"/>
    <w:rsid w:val="00A367BB"/>
    <w:rsid w:val="00A53F26"/>
    <w:rsid w:val="00AA0CC5"/>
    <w:rsid w:val="00AF368A"/>
    <w:rsid w:val="00B16AFE"/>
    <w:rsid w:val="00B65DD5"/>
    <w:rsid w:val="00BB7330"/>
    <w:rsid w:val="00BD10B6"/>
    <w:rsid w:val="00BE07AA"/>
    <w:rsid w:val="00C07076"/>
    <w:rsid w:val="00C85704"/>
    <w:rsid w:val="00C96251"/>
    <w:rsid w:val="00CB00DF"/>
    <w:rsid w:val="00D341B1"/>
    <w:rsid w:val="00D73C72"/>
    <w:rsid w:val="00D77D7D"/>
    <w:rsid w:val="00DB22D1"/>
    <w:rsid w:val="00E0592B"/>
    <w:rsid w:val="00E31738"/>
    <w:rsid w:val="00E86786"/>
    <w:rsid w:val="00ED2F80"/>
    <w:rsid w:val="00F1624E"/>
    <w:rsid w:val="00F32F8A"/>
    <w:rsid w:val="00F810AA"/>
    <w:rsid w:val="00FA047E"/>
    <w:rsid w:val="00FB43EC"/>
    <w:rsid w:val="00FB52B1"/>
    <w:rsid w:val="00FB6B40"/>
    <w:rsid w:val="00FC0687"/>
    <w:rsid w:val="00FC6A6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7649"/>
    <o:shapelayout v:ext="edit">
      <o:idmap v:ext="edit" data="1"/>
    </o:shapelayout>
  </w:shapeDefaults>
  <w:decimalSymbol w:val=","/>
  <w:listSeparator w:val=";"/>
  <w14:docId w14:val="29787282"/>
  <w15:docId w15:val="{C90C0399-C781-44FD-AF32-28628C43A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F6056"/>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F6056"/>
    <w:rPr>
      <w:rFonts w:ascii="Calibri" w:eastAsia="宋体" w:hAnsi="Calibri" w:cs="Times New Roman"/>
      <w:sz w:val="18"/>
      <w:szCs w:val="18"/>
    </w:rPr>
  </w:style>
  <w:style w:type="paragraph" w:styleId="a5">
    <w:name w:val="footer"/>
    <w:basedOn w:val="a"/>
    <w:link w:val="a6"/>
    <w:uiPriority w:val="99"/>
    <w:unhideWhenUsed/>
    <w:rsid w:val="005F6056"/>
    <w:pPr>
      <w:tabs>
        <w:tab w:val="center" w:pos="4153"/>
        <w:tab w:val="right" w:pos="8306"/>
      </w:tabs>
      <w:snapToGrid w:val="0"/>
      <w:jc w:val="left"/>
    </w:pPr>
    <w:rPr>
      <w:sz w:val="18"/>
      <w:szCs w:val="18"/>
    </w:rPr>
  </w:style>
  <w:style w:type="character" w:customStyle="1" w:styleId="a6">
    <w:name w:val="页脚 字符"/>
    <w:basedOn w:val="a0"/>
    <w:link w:val="a5"/>
    <w:uiPriority w:val="99"/>
    <w:rsid w:val="005F6056"/>
    <w:rPr>
      <w:rFonts w:ascii="Calibri" w:eastAsia="宋体" w:hAnsi="Calibri" w:cs="Times New Roman"/>
      <w:sz w:val="18"/>
      <w:szCs w:val="18"/>
    </w:rPr>
  </w:style>
  <w:style w:type="paragraph" w:styleId="a7">
    <w:name w:val="Balloon Text"/>
    <w:basedOn w:val="a"/>
    <w:link w:val="a8"/>
    <w:uiPriority w:val="99"/>
    <w:semiHidden/>
    <w:unhideWhenUsed/>
    <w:rsid w:val="004B73A6"/>
    <w:rPr>
      <w:sz w:val="18"/>
      <w:szCs w:val="18"/>
    </w:rPr>
  </w:style>
  <w:style w:type="character" w:customStyle="1" w:styleId="a8">
    <w:name w:val="批注框文本 字符"/>
    <w:basedOn w:val="a0"/>
    <w:link w:val="a7"/>
    <w:uiPriority w:val="99"/>
    <w:semiHidden/>
    <w:rsid w:val="004B73A6"/>
    <w:rPr>
      <w:rFonts w:ascii="Calibri" w:eastAsia="宋体" w:hAnsi="Calibri" w:cs="Times New Roman"/>
      <w:sz w:val="18"/>
      <w:szCs w:val="18"/>
    </w:rPr>
  </w:style>
  <w:style w:type="table" w:styleId="a9">
    <w:name w:val="Table Grid"/>
    <w:basedOn w:val="a1"/>
    <w:uiPriority w:val="39"/>
    <w:rsid w:val="00DB22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DB22D1"/>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C63855-E59B-4481-9CD8-7B1B5B386A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146</Words>
  <Characters>838</Characters>
  <Application>Microsoft Office Word</Application>
  <DocSecurity>0</DocSecurity>
  <Lines>6</Lines>
  <Paragraphs>1</Paragraphs>
  <ScaleCrop>false</ScaleCrop>
  <Company>
  </Company>
  <LinksUpToDate>false</LinksUpToDate>
  <CharactersWithSpaces>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ZL</cp:lastModifiedBy>
  <cp:revision>19</cp:revision>
  <dcterms:created xsi:type="dcterms:W3CDTF">1899-12-31T16:00:00Z</dcterms:created>
  <dcterms:modified xsi:type="dcterms:W3CDTF">2022-01-10T06:27:00Z</dcterms:modified>
</cp:coreProperties>
</file>