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2DA" w:rsidRDefault="003972D3">
      <w:pPr>
        <w:spacing w:line="440" w:lineRule="exact"/>
        <w:jc w:val="center"/>
        <w:rPr>
          <w:rFonts w:ascii="Times New Roman" w:eastAsia="仿宋" w:hAnsi="Times New Roman"/>
          <w:b/>
          <w:szCs w:val="21"/>
        </w:rPr>
      </w:pPr>
      <w:r>
        <w:rPr>
          <w:rFonts w:ascii="Times New Roman" w:eastAsia="仿宋" w:hAnsi="仿宋"/>
          <w:b/>
          <w:szCs w:val="21"/>
        </w:rPr>
        <w:t>经营者集中简易案件公示表</w:t>
      </w:r>
    </w:p>
    <w:p w:rsidR="00D542DA" w:rsidRDefault="00D542DA">
      <w:pPr>
        <w:spacing w:line="440" w:lineRule="exact"/>
        <w:ind w:firstLineChars="302" w:firstLine="634"/>
        <w:rPr>
          <w:rFonts w:ascii="Times New Roman" w:eastAsia="仿宋" w:hAnsi="Times New Roman"/>
          <w:szCs w:val="21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47"/>
        <w:gridCol w:w="5502"/>
      </w:tblGrid>
      <w:tr w:rsidR="00D542DA">
        <w:tc>
          <w:tcPr>
            <w:tcW w:w="1809" w:type="dxa"/>
            <w:shd w:val="clear" w:color="auto" w:fill="D9D9D9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仿宋"/>
                <w:b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D542DA" w:rsidRDefault="003A280A">
            <w:pPr>
              <w:widowControl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 w:rsidRPr="00A619C3">
              <w:rPr>
                <w:rFonts w:ascii="Times New Roman" w:eastAsia="仿宋" w:hAnsi="Times New Roman"/>
                <w:kern w:val="0"/>
                <w:szCs w:val="21"/>
              </w:rPr>
              <w:t>德</w:t>
            </w:r>
            <w:proofErr w:type="gramStart"/>
            <w:r w:rsidRPr="00A619C3">
              <w:rPr>
                <w:rFonts w:ascii="Times New Roman" w:eastAsia="仿宋" w:hAnsi="Times New Roman"/>
                <w:kern w:val="0"/>
                <w:szCs w:val="21"/>
              </w:rPr>
              <w:t>太</w:t>
            </w:r>
            <w:proofErr w:type="gramEnd"/>
            <w:r w:rsidRPr="00A619C3">
              <w:rPr>
                <w:rFonts w:ascii="Times New Roman" w:eastAsia="仿宋" w:hAnsi="Times New Roman"/>
                <w:kern w:val="0"/>
                <w:szCs w:val="21"/>
              </w:rPr>
              <w:t>亚洲吉安帕第七有限合伙收购</w:t>
            </w:r>
            <w:bookmarkStart w:id="0" w:name="OLE_LINK1"/>
            <w:bookmarkStart w:id="1" w:name="OLE_LINK2"/>
            <w:r w:rsidRPr="00A619C3">
              <w:rPr>
                <w:rFonts w:ascii="Times New Roman" w:eastAsia="仿宋" w:hAnsi="Times New Roman"/>
                <w:kern w:val="0"/>
                <w:szCs w:val="21"/>
              </w:rPr>
              <w:t>Fractal</w:t>
            </w:r>
            <w:r w:rsidRPr="00A619C3">
              <w:rPr>
                <w:rFonts w:ascii="Times New Roman" w:eastAsia="仿宋" w:hAnsi="Times New Roman"/>
                <w:kern w:val="0"/>
                <w:szCs w:val="21"/>
              </w:rPr>
              <w:t>分析私人有限公司</w:t>
            </w:r>
            <w:bookmarkEnd w:id="0"/>
            <w:bookmarkEnd w:id="1"/>
            <w:r>
              <w:rPr>
                <w:rFonts w:ascii="Times New Roman" w:eastAsia="仿宋" w:hAnsi="Times New Roman"/>
                <w:kern w:val="0"/>
                <w:szCs w:val="21"/>
              </w:rPr>
              <w:t>股权案（</w:t>
            </w:r>
            <w:r w:rsidRPr="00A619C3">
              <w:rPr>
                <w:rFonts w:ascii="Times New Roman" w:eastAsia="仿宋" w:hAnsi="Times New Roman"/>
                <w:kern w:val="0"/>
                <w:szCs w:val="21"/>
              </w:rPr>
              <w:t>“</w:t>
            </w:r>
            <w:r w:rsidRPr="00A619C3">
              <w:rPr>
                <w:rFonts w:ascii="Times New Roman" w:eastAsia="仿宋" w:hAnsi="Times New Roman"/>
                <w:b/>
                <w:kern w:val="0"/>
                <w:szCs w:val="21"/>
              </w:rPr>
              <w:t>本次交易</w:t>
            </w:r>
            <w:r w:rsidRPr="00A619C3">
              <w:rPr>
                <w:rFonts w:ascii="Times New Roman" w:eastAsia="仿宋" w:hAnsi="Times New Roman"/>
                <w:kern w:val="0"/>
                <w:szCs w:val="21"/>
              </w:rPr>
              <w:t>”</w:t>
            </w:r>
            <w:r w:rsidRPr="00A619C3">
              <w:rPr>
                <w:rFonts w:ascii="Times New Roman" w:eastAsia="仿宋" w:hAnsi="Times New Roman"/>
                <w:kern w:val="0"/>
                <w:szCs w:val="21"/>
              </w:rPr>
              <w:t>）</w:t>
            </w:r>
          </w:p>
        </w:tc>
      </w:tr>
      <w:tr w:rsidR="00D542DA">
        <w:trPr>
          <w:trHeight w:val="1074"/>
        </w:trPr>
        <w:tc>
          <w:tcPr>
            <w:tcW w:w="1809" w:type="dxa"/>
            <w:shd w:val="clear" w:color="auto" w:fill="D9D9D9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仿宋"/>
                <w:b/>
                <w:szCs w:val="21"/>
              </w:rPr>
              <w:t>交易概况（限</w:t>
            </w:r>
            <w:r>
              <w:rPr>
                <w:rFonts w:ascii="Times New Roman" w:eastAsia="仿宋" w:hAnsi="Times New Roman"/>
                <w:b/>
                <w:szCs w:val="21"/>
              </w:rPr>
              <w:t>200</w:t>
            </w:r>
            <w:r>
              <w:rPr>
                <w:rFonts w:ascii="Times New Roman" w:eastAsia="仿宋" w:hAnsi="仿宋"/>
                <w:b/>
                <w:szCs w:val="21"/>
              </w:rPr>
              <w:t>字内）</w:t>
            </w:r>
          </w:p>
        </w:tc>
        <w:tc>
          <w:tcPr>
            <w:tcW w:w="6949" w:type="dxa"/>
            <w:gridSpan w:val="2"/>
            <w:vAlign w:val="center"/>
          </w:tcPr>
          <w:p w:rsidR="003A280A" w:rsidRDefault="003A280A" w:rsidP="003A280A">
            <w:pPr>
              <w:widowControl/>
              <w:snapToGrid w:val="0"/>
              <w:rPr>
                <w:rFonts w:ascii="Times New Roman" w:eastAsia="仿宋" w:hAnsi="Times New Roman"/>
                <w:szCs w:val="21"/>
              </w:rPr>
            </w:pPr>
            <w:r w:rsidRPr="003A280A">
              <w:rPr>
                <w:rFonts w:ascii="Times New Roman" w:eastAsia="仿宋" w:hAnsi="Times New Roman"/>
                <w:szCs w:val="21"/>
              </w:rPr>
              <w:t>本次交易涉及德</w:t>
            </w:r>
            <w:proofErr w:type="gramStart"/>
            <w:r w:rsidRPr="003A280A">
              <w:rPr>
                <w:rFonts w:ascii="Times New Roman" w:eastAsia="仿宋" w:hAnsi="Times New Roman"/>
                <w:szCs w:val="21"/>
              </w:rPr>
              <w:t>太</w:t>
            </w:r>
            <w:proofErr w:type="gramEnd"/>
            <w:r w:rsidRPr="003A280A">
              <w:rPr>
                <w:rFonts w:ascii="Times New Roman" w:eastAsia="仿宋" w:hAnsi="Times New Roman"/>
                <w:szCs w:val="21"/>
              </w:rPr>
              <w:t>亚洲吉安帕第七有限合伙（</w:t>
            </w:r>
            <w:r w:rsidRPr="003A280A">
              <w:rPr>
                <w:rFonts w:ascii="Times New Roman" w:eastAsia="仿宋" w:hAnsi="Times New Roman"/>
                <w:szCs w:val="21"/>
              </w:rPr>
              <w:t>“</w:t>
            </w:r>
            <w:r w:rsidRPr="003A280A">
              <w:rPr>
                <w:rFonts w:ascii="Times New Roman" w:eastAsia="仿宋" w:hAnsi="Times New Roman"/>
                <w:b/>
                <w:szCs w:val="21"/>
              </w:rPr>
              <w:t>德太亚洲</w:t>
            </w:r>
            <w:r w:rsidRPr="003A280A">
              <w:rPr>
                <w:rFonts w:ascii="Times New Roman" w:eastAsia="仿宋" w:hAnsi="Times New Roman"/>
                <w:szCs w:val="21"/>
              </w:rPr>
              <w:t>”</w:t>
            </w:r>
            <w:r w:rsidRPr="003A280A">
              <w:rPr>
                <w:rFonts w:ascii="Times New Roman" w:eastAsia="仿宋" w:hAnsi="Times New Roman" w:hint="eastAsia"/>
                <w:szCs w:val="21"/>
              </w:rPr>
              <w:t>）</w:t>
            </w:r>
            <w:r w:rsidRPr="003A280A">
              <w:rPr>
                <w:rFonts w:ascii="Times New Roman" w:eastAsia="仿宋" w:hAnsi="Times New Roman"/>
                <w:szCs w:val="21"/>
              </w:rPr>
              <w:t>通过</w:t>
            </w:r>
            <w:r w:rsidRPr="003A280A">
              <w:rPr>
                <w:rFonts w:ascii="Times New Roman" w:eastAsia="仿宋" w:hAnsi="Times New Roman" w:hint="eastAsia"/>
                <w:szCs w:val="21"/>
              </w:rPr>
              <w:t>认购股权和从</w:t>
            </w:r>
            <w:proofErr w:type="gramStart"/>
            <w:r w:rsidRPr="003A280A">
              <w:rPr>
                <w:rFonts w:ascii="Times New Roman" w:eastAsia="仿宋" w:hAnsi="Times New Roman" w:hint="eastAsia"/>
                <w:szCs w:val="21"/>
              </w:rPr>
              <w:t>安佰深合伙人</w:t>
            </w:r>
            <w:proofErr w:type="gramEnd"/>
            <w:r w:rsidRPr="003A280A">
              <w:rPr>
                <w:rFonts w:ascii="Times New Roman" w:eastAsia="仿宋" w:hAnsi="Times New Roman" w:hint="eastAsia"/>
                <w:szCs w:val="21"/>
              </w:rPr>
              <w:t>有限责任合伙（“</w:t>
            </w:r>
            <w:r w:rsidRPr="003A280A">
              <w:rPr>
                <w:rFonts w:ascii="Times New Roman" w:eastAsia="仿宋" w:hAnsi="Times New Roman" w:hint="eastAsia"/>
                <w:b/>
                <w:szCs w:val="21"/>
              </w:rPr>
              <w:t>安佰深</w:t>
            </w:r>
            <w:r w:rsidRPr="003A280A">
              <w:rPr>
                <w:rFonts w:ascii="Times New Roman" w:eastAsia="仿宋" w:hAnsi="Times New Roman" w:hint="eastAsia"/>
                <w:szCs w:val="21"/>
              </w:rPr>
              <w:t>”）</w:t>
            </w:r>
            <w:r w:rsidR="00862926">
              <w:rPr>
                <w:rFonts w:ascii="Times New Roman" w:eastAsia="仿宋" w:hAnsi="Times New Roman" w:hint="eastAsia"/>
                <w:szCs w:val="21"/>
              </w:rPr>
              <w:t>管理的投资基金（“</w:t>
            </w:r>
            <w:r w:rsidR="00862926" w:rsidRPr="00862926">
              <w:rPr>
                <w:rFonts w:ascii="Times New Roman" w:eastAsia="仿宋" w:hAnsi="Times New Roman" w:hint="eastAsia"/>
                <w:b/>
                <w:szCs w:val="21"/>
              </w:rPr>
              <w:t>A</w:t>
            </w:r>
            <w:r w:rsidR="00862926" w:rsidRPr="00862926">
              <w:rPr>
                <w:rFonts w:ascii="Times New Roman" w:eastAsia="仿宋" w:hAnsi="Times New Roman"/>
                <w:b/>
                <w:szCs w:val="21"/>
              </w:rPr>
              <w:t>P</w:t>
            </w:r>
            <w:r w:rsidR="00862926" w:rsidRPr="00862926">
              <w:rPr>
                <w:rFonts w:ascii="Times New Roman" w:eastAsia="仿宋" w:hAnsi="Times New Roman" w:hint="eastAsia"/>
                <w:b/>
                <w:szCs w:val="21"/>
              </w:rPr>
              <w:t>基金</w:t>
            </w:r>
            <w:r w:rsidR="00862926">
              <w:rPr>
                <w:rFonts w:ascii="Times New Roman" w:eastAsia="仿宋" w:hAnsi="Times New Roman" w:hint="eastAsia"/>
                <w:szCs w:val="21"/>
              </w:rPr>
              <w:t>”）</w:t>
            </w:r>
            <w:r w:rsidRPr="003A280A">
              <w:rPr>
                <w:rFonts w:ascii="Times New Roman" w:eastAsia="仿宋" w:hAnsi="Times New Roman" w:hint="eastAsia"/>
                <w:szCs w:val="21"/>
              </w:rPr>
              <w:t>收购股权的方式</w:t>
            </w:r>
            <w:r w:rsidRPr="003A280A">
              <w:rPr>
                <w:rFonts w:ascii="Times New Roman" w:eastAsia="仿宋" w:hAnsi="Times New Roman"/>
                <w:szCs w:val="21"/>
              </w:rPr>
              <w:t>收购</w:t>
            </w:r>
            <w:r w:rsidRPr="003A280A">
              <w:rPr>
                <w:rFonts w:ascii="Times New Roman" w:eastAsia="仿宋" w:hAnsi="Times New Roman"/>
                <w:szCs w:val="21"/>
              </w:rPr>
              <w:t>Fractal</w:t>
            </w:r>
            <w:r w:rsidRPr="003A280A">
              <w:rPr>
                <w:rFonts w:ascii="Times New Roman" w:eastAsia="仿宋" w:hAnsi="Times New Roman"/>
                <w:szCs w:val="21"/>
              </w:rPr>
              <w:t>分析私人有限公司（</w:t>
            </w:r>
            <w:r w:rsidRPr="003A280A">
              <w:rPr>
                <w:rFonts w:ascii="Times New Roman" w:eastAsia="仿宋" w:hAnsi="Times New Roman"/>
                <w:szCs w:val="21"/>
              </w:rPr>
              <w:t>“</w:t>
            </w:r>
            <w:r w:rsidRPr="003A280A">
              <w:rPr>
                <w:rFonts w:ascii="Times New Roman" w:eastAsia="仿宋" w:hAnsi="Times New Roman"/>
                <w:b/>
                <w:szCs w:val="21"/>
              </w:rPr>
              <w:t>Fractal</w:t>
            </w:r>
            <w:r w:rsidRPr="003A280A">
              <w:rPr>
                <w:rFonts w:ascii="Times New Roman" w:eastAsia="仿宋" w:hAnsi="Times New Roman"/>
                <w:szCs w:val="21"/>
              </w:rPr>
              <w:t>”</w:t>
            </w:r>
            <w:r w:rsidRPr="003A280A">
              <w:rPr>
                <w:rFonts w:ascii="Times New Roman" w:eastAsia="仿宋" w:hAnsi="Times New Roman"/>
                <w:szCs w:val="21"/>
              </w:rPr>
              <w:t>）的股权。</w:t>
            </w:r>
          </w:p>
          <w:p w:rsidR="003A280A" w:rsidRPr="003A280A" w:rsidRDefault="003A280A" w:rsidP="003A280A">
            <w:pPr>
              <w:widowControl/>
              <w:snapToGrid w:val="0"/>
              <w:rPr>
                <w:rFonts w:ascii="Times New Roman" w:eastAsia="仿宋" w:hAnsi="Times New Roman"/>
                <w:szCs w:val="21"/>
              </w:rPr>
            </w:pPr>
          </w:p>
          <w:p w:rsidR="00D542DA" w:rsidRPr="003A280A" w:rsidRDefault="003A280A" w:rsidP="003A280A">
            <w:pPr>
              <w:widowControl/>
              <w:snapToGrid w:val="0"/>
              <w:rPr>
                <w:rFonts w:ascii="Times New Roman" w:eastAsia="仿宋" w:hAnsi="Times New Roman"/>
                <w:szCs w:val="21"/>
              </w:rPr>
            </w:pPr>
            <w:r w:rsidRPr="003A280A">
              <w:rPr>
                <w:rFonts w:ascii="Times New Roman" w:eastAsia="仿宋" w:hAnsi="Times New Roman"/>
                <w:szCs w:val="21"/>
              </w:rPr>
              <w:t>本次交易</w:t>
            </w:r>
            <w:r w:rsidRPr="003A280A">
              <w:rPr>
                <w:rFonts w:ascii="Times New Roman" w:eastAsia="仿宋" w:hAnsi="Times New Roman" w:hint="eastAsia"/>
                <w:szCs w:val="21"/>
              </w:rPr>
              <w:t>前</w:t>
            </w:r>
            <w:r w:rsidRPr="003A280A">
              <w:rPr>
                <w:rFonts w:ascii="Times New Roman" w:eastAsia="仿宋" w:hAnsi="Times New Roman"/>
                <w:szCs w:val="21"/>
              </w:rPr>
              <w:t>，</w:t>
            </w:r>
            <w:proofErr w:type="gramStart"/>
            <w:r w:rsidRPr="003A280A">
              <w:rPr>
                <w:rFonts w:ascii="Times New Roman" w:eastAsia="仿宋" w:hAnsi="Times New Roman" w:hint="eastAsia"/>
                <w:szCs w:val="21"/>
              </w:rPr>
              <w:t>安佰深持有</w:t>
            </w:r>
            <w:proofErr w:type="gramEnd"/>
            <w:r w:rsidRPr="003A280A">
              <w:rPr>
                <w:rFonts w:ascii="Times New Roman" w:eastAsia="仿宋" w:hAnsi="Times New Roman" w:hint="eastAsia"/>
                <w:szCs w:val="21"/>
              </w:rPr>
              <w:t>F</w:t>
            </w:r>
            <w:r w:rsidRPr="003A280A">
              <w:rPr>
                <w:rFonts w:ascii="Times New Roman" w:eastAsia="仿宋" w:hAnsi="Times New Roman"/>
                <w:szCs w:val="21"/>
              </w:rPr>
              <w:t>ractal</w:t>
            </w:r>
            <w:r w:rsidRPr="003A280A">
              <w:rPr>
                <w:rFonts w:ascii="Times New Roman" w:eastAsia="仿宋" w:hAnsi="Times New Roman" w:hint="eastAsia"/>
                <w:szCs w:val="21"/>
              </w:rPr>
              <w:t>股权并单独控制</w:t>
            </w:r>
            <w:r w:rsidRPr="003A280A">
              <w:rPr>
                <w:rFonts w:ascii="Times New Roman" w:eastAsia="仿宋" w:hAnsi="Times New Roman" w:hint="eastAsia"/>
                <w:szCs w:val="21"/>
              </w:rPr>
              <w:t>F</w:t>
            </w:r>
            <w:r w:rsidRPr="003A280A">
              <w:rPr>
                <w:rFonts w:ascii="Times New Roman" w:eastAsia="仿宋" w:hAnsi="Times New Roman"/>
                <w:szCs w:val="21"/>
              </w:rPr>
              <w:t>ractal</w:t>
            </w:r>
            <w:r w:rsidRPr="003A280A">
              <w:rPr>
                <w:rFonts w:ascii="Times New Roman" w:eastAsia="仿宋" w:hAnsi="Times New Roman"/>
                <w:szCs w:val="21"/>
              </w:rPr>
              <w:t>。本次交易后，德</w:t>
            </w:r>
            <w:proofErr w:type="gramStart"/>
            <w:r w:rsidRPr="003A280A">
              <w:rPr>
                <w:rFonts w:ascii="Times New Roman" w:eastAsia="仿宋" w:hAnsi="Times New Roman"/>
                <w:szCs w:val="21"/>
              </w:rPr>
              <w:t>太</w:t>
            </w:r>
            <w:proofErr w:type="gramEnd"/>
            <w:r w:rsidRPr="003A280A">
              <w:rPr>
                <w:rFonts w:ascii="Times New Roman" w:eastAsia="仿宋" w:hAnsi="Times New Roman"/>
                <w:szCs w:val="21"/>
              </w:rPr>
              <w:t>亚洲和安佰深将持有</w:t>
            </w:r>
            <w:r w:rsidRPr="003A280A">
              <w:rPr>
                <w:rFonts w:ascii="Times New Roman" w:eastAsia="仿宋" w:hAnsi="Times New Roman"/>
                <w:szCs w:val="21"/>
              </w:rPr>
              <w:t>Fractal</w:t>
            </w:r>
            <w:r w:rsidRPr="003A280A">
              <w:rPr>
                <w:rFonts w:ascii="Times New Roman" w:eastAsia="仿宋" w:hAnsi="Times New Roman"/>
                <w:szCs w:val="21"/>
              </w:rPr>
              <w:t>的股权，并将共同控制</w:t>
            </w:r>
            <w:r w:rsidRPr="003A280A">
              <w:rPr>
                <w:rFonts w:ascii="Times New Roman" w:eastAsia="仿宋" w:hAnsi="Times New Roman"/>
                <w:szCs w:val="21"/>
              </w:rPr>
              <w:t>Fractal</w:t>
            </w:r>
            <w:r w:rsidRPr="003A280A">
              <w:rPr>
                <w:rFonts w:ascii="Times New Roman" w:eastAsia="仿宋" w:hAnsi="Times New Roman"/>
                <w:szCs w:val="21"/>
              </w:rPr>
              <w:t>。</w:t>
            </w:r>
          </w:p>
        </w:tc>
      </w:tr>
      <w:tr w:rsidR="00D542DA">
        <w:trPr>
          <w:trHeight w:val="1693"/>
        </w:trPr>
        <w:tc>
          <w:tcPr>
            <w:tcW w:w="1809" w:type="dxa"/>
            <w:vMerge w:val="restart"/>
            <w:shd w:val="clear" w:color="auto" w:fill="D9D9D9"/>
          </w:tcPr>
          <w:p w:rsidR="00D542DA" w:rsidRDefault="003972D3">
            <w:pPr>
              <w:spacing w:line="500" w:lineRule="exact"/>
              <w:jc w:val="left"/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仿宋"/>
                <w:b/>
                <w:szCs w:val="21"/>
              </w:rPr>
              <w:t>参与集中的经营者简介</w:t>
            </w:r>
          </w:p>
        </w:tc>
        <w:tc>
          <w:tcPr>
            <w:tcW w:w="1447" w:type="dxa"/>
            <w:vAlign w:val="center"/>
          </w:tcPr>
          <w:p w:rsidR="00D542DA" w:rsidRDefault="003972D3">
            <w:pPr>
              <w:widowControl/>
              <w:snapToGrid w:val="0"/>
              <w:jc w:val="lef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1</w:t>
            </w:r>
            <w:r>
              <w:rPr>
                <w:rFonts w:ascii="Times New Roman" w:eastAsia="仿宋" w:hAnsi="仿宋"/>
                <w:szCs w:val="21"/>
              </w:rPr>
              <w:t>、</w:t>
            </w:r>
            <w:r w:rsidR="003A280A" w:rsidRPr="003A280A">
              <w:rPr>
                <w:rFonts w:ascii="Times New Roman" w:eastAsia="仿宋" w:hAnsi="Times New Roman"/>
                <w:szCs w:val="21"/>
              </w:rPr>
              <w:t>德太亚洲</w:t>
            </w:r>
          </w:p>
        </w:tc>
        <w:tc>
          <w:tcPr>
            <w:tcW w:w="5502" w:type="dxa"/>
            <w:vAlign w:val="center"/>
          </w:tcPr>
          <w:p w:rsidR="00D542DA" w:rsidRPr="003A280A" w:rsidRDefault="003A280A" w:rsidP="003A280A">
            <w:pPr>
              <w:widowControl/>
              <w:snapToGrid w:val="0"/>
              <w:jc w:val="left"/>
              <w:rPr>
                <w:rFonts w:ascii="Times New Roman" w:eastAsia="仿宋" w:hAnsi="Times New Roman"/>
                <w:kern w:val="0"/>
                <w:szCs w:val="21"/>
              </w:rPr>
            </w:pPr>
            <w:r w:rsidRPr="003A280A">
              <w:rPr>
                <w:rFonts w:ascii="Times New Roman" w:eastAsia="仿宋" w:hAnsi="Times New Roman"/>
                <w:kern w:val="0"/>
                <w:szCs w:val="21"/>
              </w:rPr>
              <w:t>德</w:t>
            </w:r>
            <w:proofErr w:type="gramStart"/>
            <w:r w:rsidRPr="003A280A">
              <w:rPr>
                <w:rFonts w:ascii="Times New Roman" w:eastAsia="仿宋" w:hAnsi="Times New Roman"/>
                <w:kern w:val="0"/>
                <w:szCs w:val="21"/>
              </w:rPr>
              <w:t>太</w:t>
            </w:r>
            <w:proofErr w:type="gramEnd"/>
            <w:r w:rsidRPr="003A280A">
              <w:rPr>
                <w:rFonts w:ascii="Times New Roman" w:eastAsia="仿宋" w:hAnsi="Times New Roman"/>
                <w:kern w:val="0"/>
                <w:szCs w:val="21"/>
              </w:rPr>
              <w:t>亚洲</w:t>
            </w:r>
            <w:r w:rsidRPr="003A280A">
              <w:rPr>
                <w:rFonts w:ascii="Times New Roman" w:eastAsia="仿宋" w:hAnsi="Times New Roman" w:hint="eastAsia"/>
                <w:kern w:val="0"/>
                <w:szCs w:val="21"/>
              </w:rPr>
              <w:t>于</w:t>
            </w:r>
            <w:r w:rsidRPr="003A280A">
              <w:rPr>
                <w:rFonts w:ascii="Times New Roman" w:eastAsia="仿宋" w:hAnsi="Times New Roman" w:hint="eastAsia"/>
                <w:kern w:val="0"/>
                <w:szCs w:val="21"/>
              </w:rPr>
              <w:t>2016</w:t>
            </w:r>
            <w:r w:rsidRPr="003A280A">
              <w:rPr>
                <w:rFonts w:ascii="Times New Roman" w:eastAsia="仿宋" w:hAnsi="Times New Roman" w:hint="eastAsia"/>
                <w:kern w:val="0"/>
                <w:szCs w:val="21"/>
              </w:rPr>
              <w:t>年</w:t>
            </w:r>
            <w:r w:rsidRPr="003A280A">
              <w:rPr>
                <w:rFonts w:ascii="Times New Roman" w:eastAsia="仿宋" w:hAnsi="Times New Roman" w:hint="eastAsia"/>
                <w:kern w:val="0"/>
                <w:szCs w:val="21"/>
              </w:rPr>
              <w:t>12</w:t>
            </w:r>
            <w:r w:rsidRPr="003A280A">
              <w:rPr>
                <w:rFonts w:ascii="Times New Roman" w:eastAsia="仿宋" w:hAnsi="Times New Roman" w:hint="eastAsia"/>
                <w:kern w:val="0"/>
                <w:szCs w:val="21"/>
              </w:rPr>
              <w:t>月</w:t>
            </w:r>
            <w:r w:rsidRPr="003A280A">
              <w:rPr>
                <w:rFonts w:ascii="Times New Roman" w:eastAsia="仿宋" w:hAnsi="Times New Roman" w:hint="eastAsia"/>
                <w:kern w:val="0"/>
                <w:szCs w:val="21"/>
              </w:rPr>
              <w:t>16</w:t>
            </w:r>
            <w:r w:rsidRPr="003A280A">
              <w:rPr>
                <w:rFonts w:ascii="Times New Roman" w:eastAsia="仿宋" w:hAnsi="Times New Roman" w:hint="eastAsia"/>
                <w:kern w:val="0"/>
                <w:szCs w:val="21"/>
              </w:rPr>
              <w:t>日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在开曼群岛设立，其隶属于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TPG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集团（以下与其关联实体合称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“</w:t>
            </w:r>
            <w:r w:rsidRPr="003A280A">
              <w:rPr>
                <w:rFonts w:ascii="Times New Roman" w:eastAsia="仿宋" w:hAnsi="Times New Roman"/>
                <w:b/>
                <w:kern w:val="0"/>
                <w:szCs w:val="21"/>
              </w:rPr>
              <w:t>德太集团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”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）。德</w:t>
            </w:r>
            <w:proofErr w:type="gramStart"/>
            <w:r w:rsidRPr="003A280A">
              <w:rPr>
                <w:rFonts w:ascii="Times New Roman" w:eastAsia="仿宋" w:hAnsi="Times New Roman"/>
                <w:kern w:val="0"/>
                <w:szCs w:val="21"/>
              </w:rPr>
              <w:t>太</w:t>
            </w:r>
            <w:proofErr w:type="gramEnd"/>
            <w:r w:rsidRPr="003A280A">
              <w:rPr>
                <w:rFonts w:ascii="Times New Roman" w:eastAsia="仿宋" w:hAnsi="Times New Roman"/>
                <w:kern w:val="0"/>
                <w:szCs w:val="21"/>
              </w:rPr>
              <w:t>集团位于</w:t>
            </w:r>
            <w:r w:rsidR="00C91EA7" w:rsidRPr="00C91EA7">
              <w:rPr>
                <w:rFonts w:ascii="Times New Roman" w:eastAsia="仿宋" w:hAnsi="Times New Roman" w:hint="eastAsia"/>
                <w:kern w:val="0"/>
                <w:szCs w:val="21"/>
              </w:rPr>
              <w:t>沃斯堡（美国德克萨斯州）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，其作为一个私人投资公司，管理着一家通过并购和重组投资于各种企业的家族基金。</w:t>
            </w:r>
          </w:p>
        </w:tc>
      </w:tr>
      <w:tr w:rsidR="00D542DA">
        <w:trPr>
          <w:trHeight w:val="703"/>
        </w:trPr>
        <w:tc>
          <w:tcPr>
            <w:tcW w:w="1809" w:type="dxa"/>
            <w:vMerge/>
            <w:shd w:val="clear" w:color="auto" w:fill="D9D9D9"/>
          </w:tcPr>
          <w:p w:rsidR="00D542DA" w:rsidRDefault="00D542D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1447" w:type="dxa"/>
            <w:vAlign w:val="center"/>
          </w:tcPr>
          <w:p w:rsidR="00D542DA" w:rsidRDefault="003972D3">
            <w:pPr>
              <w:widowControl/>
              <w:snapToGrid w:val="0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2</w:t>
            </w:r>
            <w:r>
              <w:rPr>
                <w:rFonts w:ascii="Times New Roman" w:eastAsia="仿宋" w:hAnsi="仿宋"/>
                <w:szCs w:val="21"/>
              </w:rPr>
              <w:t>、</w:t>
            </w:r>
            <w:r w:rsidR="003A280A" w:rsidRPr="003A280A">
              <w:rPr>
                <w:rFonts w:ascii="Times New Roman" w:eastAsia="仿宋" w:hAnsi="Times New Roman" w:hint="eastAsia"/>
                <w:szCs w:val="21"/>
              </w:rPr>
              <w:t>安佰深</w:t>
            </w:r>
          </w:p>
        </w:tc>
        <w:tc>
          <w:tcPr>
            <w:tcW w:w="5502" w:type="dxa"/>
            <w:vAlign w:val="center"/>
          </w:tcPr>
          <w:p w:rsidR="003A280A" w:rsidRPr="003A280A" w:rsidRDefault="003A280A" w:rsidP="003A280A">
            <w:pPr>
              <w:widowControl/>
              <w:snapToGrid w:val="0"/>
              <w:jc w:val="left"/>
              <w:rPr>
                <w:rFonts w:ascii="Times New Roman" w:eastAsia="仿宋" w:hAnsi="Times New Roman"/>
                <w:kern w:val="0"/>
                <w:szCs w:val="21"/>
              </w:rPr>
            </w:pPr>
            <w:r w:rsidRPr="003A280A">
              <w:rPr>
                <w:rFonts w:ascii="Times New Roman" w:eastAsia="仿宋" w:hAnsi="Times New Roman"/>
                <w:kern w:val="0"/>
                <w:szCs w:val="21"/>
              </w:rPr>
              <w:t>安佰深</w:t>
            </w:r>
            <w:r w:rsidRPr="003A280A">
              <w:rPr>
                <w:rFonts w:ascii="Times New Roman" w:eastAsia="仿宋" w:hAnsi="Times New Roman" w:hint="eastAsia"/>
                <w:kern w:val="0"/>
                <w:szCs w:val="21"/>
              </w:rPr>
              <w:t>于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2002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年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10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月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4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日</w:t>
            </w:r>
            <w:r w:rsidRPr="003A280A">
              <w:rPr>
                <w:rFonts w:ascii="Times New Roman" w:eastAsia="仿宋" w:hAnsi="Times New Roman" w:hint="eastAsia"/>
                <w:kern w:val="0"/>
                <w:szCs w:val="21"/>
              </w:rPr>
              <w:t>在英国设立。</w:t>
            </w:r>
            <w:r w:rsidR="00D30285">
              <w:rPr>
                <w:rFonts w:ascii="Times New Roman" w:eastAsia="仿宋" w:hAnsi="Times New Roman" w:hint="eastAsia"/>
                <w:kern w:val="0"/>
                <w:szCs w:val="21"/>
              </w:rPr>
              <w:t>其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是一家英国的有限合伙企业及多家企业的母公司，这些企业为投资技术和电信、医疗保健、金融和工业服务以及零售，消费和休闲等一系列行业领域的私</w:t>
            </w:r>
            <w:proofErr w:type="gramStart"/>
            <w:r w:rsidRPr="003A280A">
              <w:rPr>
                <w:rFonts w:ascii="Times New Roman" w:eastAsia="仿宋" w:hAnsi="Times New Roman"/>
                <w:kern w:val="0"/>
                <w:szCs w:val="21"/>
              </w:rPr>
              <w:t>募股权基金</w:t>
            </w:r>
            <w:proofErr w:type="gramEnd"/>
            <w:r w:rsidRPr="003A280A">
              <w:rPr>
                <w:rFonts w:ascii="Times New Roman" w:eastAsia="仿宋" w:hAnsi="Times New Roman"/>
                <w:kern w:val="0"/>
                <w:szCs w:val="21"/>
              </w:rPr>
              <w:t>（即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AP</w:t>
            </w:r>
            <w:r w:rsidRPr="003A280A">
              <w:rPr>
                <w:rFonts w:ascii="Times New Roman" w:eastAsia="仿宋" w:hAnsi="Times New Roman"/>
                <w:kern w:val="0"/>
                <w:szCs w:val="21"/>
              </w:rPr>
              <w:t>基金）提供投资咨询服务。安佰深总部位于英国伦敦。</w:t>
            </w:r>
          </w:p>
          <w:p w:rsidR="00D542DA" w:rsidRPr="003A280A" w:rsidRDefault="00D542DA" w:rsidP="003A280A">
            <w:pPr>
              <w:widowControl/>
              <w:snapToGrid w:val="0"/>
              <w:rPr>
                <w:rFonts w:ascii="Times New Roman" w:eastAsia="仿宋" w:hAnsi="Times New Roman"/>
                <w:kern w:val="0"/>
                <w:szCs w:val="21"/>
              </w:rPr>
            </w:pPr>
          </w:p>
        </w:tc>
      </w:tr>
      <w:tr w:rsidR="00D542DA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仿宋"/>
                <w:b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D542DA" w:rsidRDefault="003A280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□</w:t>
            </w:r>
            <w:r w:rsidR="003972D3">
              <w:rPr>
                <w:rFonts w:ascii="Times New Roman" w:eastAsia="仿宋" w:hAnsi="Times New Roman"/>
                <w:szCs w:val="21"/>
              </w:rPr>
              <w:t>1</w:t>
            </w:r>
            <w:r w:rsidR="003972D3">
              <w:rPr>
                <w:rFonts w:ascii="Times New Roman" w:eastAsia="仿宋" w:hAnsi="仿宋"/>
                <w:szCs w:val="21"/>
              </w:rPr>
              <w:t>、在同一相关市场，所有参与集中的经营者所占市场份额之和小于</w:t>
            </w:r>
            <w:r w:rsidR="003972D3">
              <w:rPr>
                <w:rFonts w:ascii="Times New Roman" w:eastAsia="仿宋" w:hAnsi="Times New Roman"/>
                <w:szCs w:val="21"/>
              </w:rPr>
              <w:t>15%</w:t>
            </w:r>
            <w:r w:rsidR="003972D3">
              <w:rPr>
                <w:rFonts w:ascii="Times New Roman" w:eastAsia="仿宋" w:hAnsi="仿宋"/>
                <w:szCs w:val="21"/>
              </w:rPr>
              <w:t>。</w:t>
            </w:r>
          </w:p>
        </w:tc>
      </w:tr>
      <w:tr w:rsidR="00D542DA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542DA" w:rsidRDefault="00D542D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□2</w:t>
            </w:r>
            <w:r>
              <w:rPr>
                <w:rFonts w:ascii="Times New Roman" w:eastAsia="仿宋" w:hAnsi="仿宋"/>
                <w:szCs w:val="21"/>
              </w:rPr>
              <w:t>、存在上下游关系的参与集中的经营者，在上下游市场所占的市场份额均小于</w:t>
            </w:r>
            <w:r>
              <w:rPr>
                <w:rFonts w:ascii="Times New Roman" w:eastAsia="仿宋" w:hAnsi="Times New Roman"/>
                <w:szCs w:val="21"/>
              </w:rPr>
              <w:t>25%</w:t>
            </w:r>
            <w:r>
              <w:rPr>
                <w:rFonts w:ascii="Times New Roman" w:eastAsia="仿宋" w:hAnsi="仿宋"/>
                <w:szCs w:val="21"/>
              </w:rPr>
              <w:t>。</w:t>
            </w:r>
          </w:p>
        </w:tc>
      </w:tr>
      <w:tr w:rsidR="00D542DA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542DA" w:rsidRDefault="00D542D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D542DA" w:rsidRDefault="003A280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sym w:font="Wingdings" w:char="F0FE"/>
            </w:r>
            <w:r w:rsidR="003972D3">
              <w:rPr>
                <w:rFonts w:ascii="Times New Roman" w:eastAsia="仿宋" w:hAnsi="Times New Roman"/>
                <w:szCs w:val="21"/>
              </w:rPr>
              <w:t>3</w:t>
            </w:r>
            <w:r w:rsidR="003972D3">
              <w:rPr>
                <w:rFonts w:ascii="Times New Roman" w:eastAsia="仿宋" w:hAnsi="仿宋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3972D3">
              <w:rPr>
                <w:rFonts w:ascii="Times New Roman" w:eastAsia="仿宋" w:hAnsi="Times New Roman"/>
                <w:szCs w:val="21"/>
              </w:rPr>
              <w:t>25%</w:t>
            </w:r>
            <w:r w:rsidR="003972D3">
              <w:rPr>
                <w:rFonts w:ascii="Times New Roman" w:eastAsia="仿宋" w:hAnsi="仿宋"/>
                <w:szCs w:val="21"/>
              </w:rPr>
              <w:t>。</w:t>
            </w:r>
          </w:p>
        </w:tc>
      </w:tr>
      <w:tr w:rsidR="00D542DA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542DA" w:rsidRDefault="00D542D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□4</w:t>
            </w:r>
            <w:r>
              <w:rPr>
                <w:rFonts w:ascii="Times New Roman" w:eastAsia="仿宋" w:hAnsi="仿宋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542DA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542DA" w:rsidRDefault="00D542D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□5</w:t>
            </w:r>
            <w:r>
              <w:rPr>
                <w:rFonts w:ascii="Times New Roman" w:eastAsia="仿宋" w:hAnsi="仿宋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D542DA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542DA" w:rsidRDefault="00D542DA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szCs w:val="21"/>
              </w:rPr>
            </w:pPr>
            <w:r>
              <w:rPr>
                <w:rFonts w:ascii="Times New Roman" w:eastAsia="仿宋" w:hAnsi="Times New Roman"/>
                <w:szCs w:val="21"/>
              </w:rPr>
              <w:t>□6</w:t>
            </w:r>
            <w:r>
              <w:rPr>
                <w:rFonts w:ascii="Times New Roman" w:eastAsia="仿宋" w:hAnsi="仿宋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542DA">
        <w:tc>
          <w:tcPr>
            <w:tcW w:w="1809" w:type="dxa"/>
            <w:shd w:val="clear" w:color="auto" w:fill="D9D9D9"/>
          </w:tcPr>
          <w:p w:rsidR="00D542DA" w:rsidRDefault="003972D3">
            <w:pPr>
              <w:spacing w:line="500" w:lineRule="exact"/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仿宋"/>
                <w:b/>
                <w:szCs w:val="21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:rsidR="00D542DA" w:rsidRDefault="003972D3">
            <w:pPr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仿宋"/>
                <w:b/>
                <w:szCs w:val="21"/>
              </w:rPr>
              <w:t>相关</w:t>
            </w:r>
            <w:r>
              <w:rPr>
                <w:rFonts w:ascii="Times New Roman" w:eastAsia="仿宋" w:hAnsi="仿宋" w:hint="eastAsia"/>
                <w:b/>
                <w:szCs w:val="21"/>
              </w:rPr>
              <w:t>产品</w:t>
            </w:r>
            <w:r>
              <w:rPr>
                <w:rFonts w:ascii="Times New Roman" w:eastAsia="仿宋" w:hAnsi="仿宋"/>
                <w:b/>
                <w:szCs w:val="21"/>
              </w:rPr>
              <w:t>市场</w:t>
            </w:r>
            <w:r>
              <w:rPr>
                <w:rFonts w:ascii="Times New Roman" w:eastAsia="仿宋" w:hAnsi="Times New Roman" w:hint="eastAsia"/>
                <w:b/>
                <w:szCs w:val="21"/>
              </w:rPr>
              <w:t>：</w:t>
            </w:r>
            <w:r w:rsidR="00C91EA7" w:rsidRPr="00C91EA7">
              <w:rPr>
                <w:rFonts w:ascii="Times New Roman" w:eastAsia="仿宋" w:hAnsi="Times New Roman" w:hint="eastAsia"/>
                <w:b/>
                <w:szCs w:val="21"/>
              </w:rPr>
              <w:t>基于信息技术的商务咨询服务</w:t>
            </w:r>
            <w:bookmarkStart w:id="2" w:name="_GoBack"/>
            <w:bookmarkEnd w:id="2"/>
          </w:p>
          <w:p w:rsidR="00D542DA" w:rsidRDefault="003972D3">
            <w:pPr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Times New Roman" w:hint="eastAsia"/>
                <w:b/>
                <w:szCs w:val="21"/>
              </w:rPr>
              <w:t>相关地域市场：全球</w:t>
            </w:r>
          </w:p>
          <w:p w:rsidR="00D542DA" w:rsidRDefault="003972D3">
            <w:pPr>
              <w:rPr>
                <w:rFonts w:ascii="Times New Roman" w:eastAsia="仿宋" w:hAnsi="Times New Roman"/>
                <w:b/>
                <w:szCs w:val="21"/>
              </w:rPr>
            </w:pPr>
            <w:r>
              <w:rPr>
                <w:rFonts w:ascii="Times New Roman" w:eastAsia="仿宋" w:hAnsi="Times New Roman" w:hint="eastAsia"/>
                <w:b/>
                <w:szCs w:val="21"/>
              </w:rPr>
              <w:t>交易双方的市场份额：</w:t>
            </w:r>
          </w:p>
          <w:tbl>
            <w:tblPr>
              <w:tblW w:w="6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30"/>
              <w:gridCol w:w="2654"/>
              <w:gridCol w:w="2192"/>
            </w:tblGrid>
            <w:tr w:rsidR="00D542DA">
              <w:tc>
                <w:tcPr>
                  <w:tcW w:w="1730" w:type="dxa"/>
                  <w:shd w:val="clear" w:color="auto" w:fill="auto"/>
                </w:tcPr>
                <w:p w:rsidR="00D542DA" w:rsidRDefault="00D542DA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</w:p>
              </w:tc>
              <w:tc>
                <w:tcPr>
                  <w:tcW w:w="2654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全球市场</w:t>
                  </w: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 xml:space="preserve"> 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中国境内市场</w:t>
                  </w:r>
                </w:p>
              </w:tc>
            </w:tr>
            <w:tr w:rsidR="00D542DA">
              <w:tc>
                <w:tcPr>
                  <w:tcW w:w="1730" w:type="dxa"/>
                  <w:shd w:val="clear" w:color="auto" w:fill="auto"/>
                </w:tcPr>
                <w:p w:rsidR="00D542DA" w:rsidRDefault="003A280A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" w:hAnsi="Times New Roman" w:hint="eastAsia"/>
                      <w:szCs w:val="21"/>
                    </w:rPr>
                    <w:t>Fractal</w:t>
                  </w:r>
                </w:p>
              </w:tc>
              <w:tc>
                <w:tcPr>
                  <w:tcW w:w="2654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szCs w:val="21"/>
                    </w:rPr>
                    <w:t>0-5]%</w:t>
                  </w:r>
                </w:p>
              </w:tc>
              <w:tc>
                <w:tcPr>
                  <w:tcW w:w="2192" w:type="dxa"/>
                  <w:shd w:val="clear" w:color="auto" w:fill="auto"/>
                </w:tcPr>
                <w:p w:rsidR="00D542DA" w:rsidRDefault="003972D3">
                  <w:pPr>
                    <w:rPr>
                      <w:rFonts w:ascii="Times New Roman" w:eastAsia="仿宋_GB2312" w:hAnsi="Times New Roman"/>
                      <w:szCs w:val="21"/>
                    </w:rPr>
                  </w:pPr>
                  <w:r>
                    <w:rPr>
                      <w:rFonts w:ascii="Times New Roman" w:eastAsia="仿宋_GB2312" w:hAnsi="Times New Roman" w:hint="eastAsia"/>
                      <w:szCs w:val="21"/>
                    </w:rPr>
                    <w:t>[</w:t>
                  </w:r>
                  <w:r>
                    <w:rPr>
                      <w:rFonts w:ascii="Times New Roman" w:eastAsia="仿宋_GB2312" w:hAnsi="Times New Roman"/>
                      <w:szCs w:val="21"/>
                    </w:rPr>
                    <w:t>0-5]%</w:t>
                  </w:r>
                </w:p>
              </w:tc>
            </w:tr>
          </w:tbl>
          <w:p w:rsidR="00D542DA" w:rsidRDefault="00D542DA">
            <w:pPr>
              <w:rPr>
                <w:rFonts w:ascii="Times New Roman" w:eastAsia="仿宋" w:hAnsi="Times New Roman"/>
                <w:szCs w:val="21"/>
              </w:rPr>
            </w:pPr>
          </w:p>
        </w:tc>
      </w:tr>
    </w:tbl>
    <w:p w:rsidR="00D542DA" w:rsidRDefault="00D542DA">
      <w:pPr>
        <w:snapToGrid w:val="0"/>
        <w:spacing w:line="240" w:lineRule="exact"/>
        <w:jc w:val="left"/>
        <w:rPr>
          <w:rFonts w:ascii="Times New Roman" w:eastAsia="仿宋" w:hAnsi="Times New Roman"/>
          <w:szCs w:val="21"/>
        </w:rPr>
      </w:pPr>
    </w:p>
    <w:p w:rsidR="00D542DA" w:rsidRDefault="00D542DA">
      <w:pPr>
        <w:spacing w:line="360" w:lineRule="auto"/>
        <w:ind w:firstLineChars="200" w:firstLine="420"/>
        <w:rPr>
          <w:rFonts w:ascii="Times New Roman" w:eastAsia="仿宋" w:hAnsi="Times New Roman"/>
          <w:szCs w:val="21"/>
        </w:rPr>
      </w:pPr>
    </w:p>
    <w:sectPr w:rsidR="00D54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3MbMwNTQ1MLM0MzRR0lEKTi0uzszPAykwrAUAVjK5nSwAAAA="/>
  </w:docVars>
  <w:rsids>
    <w:rsidRoot w:val="00094095"/>
    <w:rsid w:val="FBBA8F9B"/>
    <w:rsid w:val="0002196F"/>
    <w:rsid w:val="00035989"/>
    <w:rsid w:val="0005551D"/>
    <w:rsid w:val="00071AD2"/>
    <w:rsid w:val="00094095"/>
    <w:rsid w:val="000B1D7A"/>
    <w:rsid w:val="000B525B"/>
    <w:rsid w:val="000D0BBB"/>
    <w:rsid w:val="000E3542"/>
    <w:rsid w:val="000F7BA2"/>
    <w:rsid w:val="001546F2"/>
    <w:rsid w:val="001818CA"/>
    <w:rsid w:val="00181D56"/>
    <w:rsid w:val="001C67FD"/>
    <w:rsid w:val="001C6A5F"/>
    <w:rsid w:val="001C6F69"/>
    <w:rsid w:val="001E44F4"/>
    <w:rsid w:val="00210BCC"/>
    <w:rsid w:val="00214485"/>
    <w:rsid w:val="00245776"/>
    <w:rsid w:val="00272AB1"/>
    <w:rsid w:val="002B0CB8"/>
    <w:rsid w:val="002C62A9"/>
    <w:rsid w:val="002C6904"/>
    <w:rsid w:val="002D7907"/>
    <w:rsid w:val="002F2D60"/>
    <w:rsid w:val="00307976"/>
    <w:rsid w:val="00322BD0"/>
    <w:rsid w:val="0033461F"/>
    <w:rsid w:val="0033698A"/>
    <w:rsid w:val="00344ACB"/>
    <w:rsid w:val="00365DFA"/>
    <w:rsid w:val="00382A42"/>
    <w:rsid w:val="003972D3"/>
    <w:rsid w:val="003A280A"/>
    <w:rsid w:val="0043240D"/>
    <w:rsid w:val="004522EB"/>
    <w:rsid w:val="00457929"/>
    <w:rsid w:val="00462174"/>
    <w:rsid w:val="004636E0"/>
    <w:rsid w:val="004643F8"/>
    <w:rsid w:val="00470677"/>
    <w:rsid w:val="004760DC"/>
    <w:rsid w:val="004A3469"/>
    <w:rsid w:val="004A3C1D"/>
    <w:rsid w:val="004A70D9"/>
    <w:rsid w:val="004B0C12"/>
    <w:rsid w:val="004C7305"/>
    <w:rsid w:val="004F5738"/>
    <w:rsid w:val="00515FC0"/>
    <w:rsid w:val="0051697A"/>
    <w:rsid w:val="00536D71"/>
    <w:rsid w:val="00543317"/>
    <w:rsid w:val="005C1BA6"/>
    <w:rsid w:val="005C2049"/>
    <w:rsid w:val="005D1E6F"/>
    <w:rsid w:val="005F167B"/>
    <w:rsid w:val="00633814"/>
    <w:rsid w:val="006406ED"/>
    <w:rsid w:val="00681BD3"/>
    <w:rsid w:val="00695458"/>
    <w:rsid w:val="006A2E8E"/>
    <w:rsid w:val="006E36B8"/>
    <w:rsid w:val="006E5E92"/>
    <w:rsid w:val="006F2A87"/>
    <w:rsid w:val="006F336C"/>
    <w:rsid w:val="00713275"/>
    <w:rsid w:val="007266BD"/>
    <w:rsid w:val="00750211"/>
    <w:rsid w:val="007560BC"/>
    <w:rsid w:val="00760A24"/>
    <w:rsid w:val="00783D11"/>
    <w:rsid w:val="00784F40"/>
    <w:rsid w:val="00796F6A"/>
    <w:rsid w:val="007C0EBC"/>
    <w:rsid w:val="007C3744"/>
    <w:rsid w:val="007E15C4"/>
    <w:rsid w:val="007E1851"/>
    <w:rsid w:val="007F6993"/>
    <w:rsid w:val="00807784"/>
    <w:rsid w:val="00816833"/>
    <w:rsid w:val="00822FC0"/>
    <w:rsid w:val="008439B1"/>
    <w:rsid w:val="00856887"/>
    <w:rsid w:val="00862926"/>
    <w:rsid w:val="00864E5A"/>
    <w:rsid w:val="00870B5D"/>
    <w:rsid w:val="008724BE"/>
    <w:rsid w:val="008A2D3A"/>
    <w:rsid w:val="008D4593"/>
    <w:rsid w:val="008D7EF4"/>
    <w:rsid w:val="008F5D41"/>
    <w:rsid w:val="009030D6"/>
    <w:rsid w:val="00911F6A"/>
    <w:rsid w:val="00916449"/>
    <w:rsid w:val="0094619C"/>
    <w:rsid w:val="00954C20"/>
    <w:rsid w:val="00975020"/>
    <w:rsid w:val="0098467E"/>
    <w:rsid w:val="00985EB9"/>
    <w:rsid w:val="009C5AB9"/>
    <w:rsid w:val="009C5D29"/>
    <w:rsid w:val="009D140F"/>
    <w:rsid w:val="009D7407"/>
    <w:rsid w:val="009E335D"/>
    <w:rsid w:val="00A07F3C"/>
    <w:rsid w:val="00A1304E"/>
    <w:rsid w:val="00A16214"/>
    <w:rsid w:val="00A24168"/>
    <w:rsid w:val="00A42E3D"/>
    <w:rsid w:val="00A50F20"/>
    <w:rsid w:val="00A74741"/>
    <w:rsid w:val="00AA090F"/>
    <w:rsid w:val="00AA65E3"/>
    <w:rsid w:val="00B248D3"/>
    <w:rsid w:val="00B24DFF"/>
    <w:rsid w:val="00B375D2"/>
    <w:rsid w:val="00B375DB"/>
    <w:rsid w:val="00B628DC"/>
    <w:rsid w:val="00B86887"/>
    <w:rsid w:val="00BA0750"/>
    <w:rsid w:val="00BA3947"/>
    <w:rsid w:val="00BB2377"/>
    <w:rsid w:val="00BB323E"/>
    <w:rsid w:val="00BC047C"/>
    <w:rsid w:val="00BC3714"/>
    <w:rsid w:val="00BD787F"/>
    <w:rsid w:val="00BF6B87"/>
    <w:rsid w:val="00C02D65"/>
    <w:rsid w:val="00C210B9"/>
    <w:rsid w:val="00C2508B"/>
    <w:rsid w:val="00C3207E"/>
    <w:rsid w:val="00C33A20"/>
    <w:rsid w:val="00C41AE9"/>
    <w:rsid w:val="00C55B9D"/>
    <w:rsid w:val="00C7232A"/>
    <w:rsid w:val="00C9068E"/>
    <w:rsid w:val="00C91EA7"/>
    <w:rsid w:val="00C91F81"/>
    <w:rsid w:val="00C92AC9"/>
    <w:rsid w:val="00CB349E"/>
    <w:rsid w:val="00CC4D06"/>
    <w:rsid w:val="00CD1B86"/>
    <w:rsid w:val="00CF2118"/>
    <w:rsid w:val="00CF522C"/>
    <w:rsid w:val="00D131EB"/>
    <w:rsid w:val="00D21777"/>
    <w:rsid w:val="00D26A40"/>
    <w:rsid w:val="00D30285"/>
    <w:rsid w:val="00D404A9"/>
    <w:rsid w:val="00D542DA"/>
    <w:rsid w:val="00D9028D"/>
    <w:rsid w:val="00D94F5A"/>
    <w:rsid w:val="00D9700E"/>
    <w:rsid w:val="00DA5E07"/>
    <w:rsid w:val="00DD0A04"/>
    <w:rsid w:val="00DD714E"/>
    <w:rsid w:val="00DE423C"/>
    <w:rsid w:val="00DE7D28"/>
    <w:rsid w:val="00E20658"/>
    <w:rsid w:val="00E31506"/>
    <w:rsid w:val="00E31C8A"/>
    <w:rsid w:val="00E423F1"/>
    <w:rsid w:val="00E44AFE"/>
    <w:rsid w:val="00E459CE"/>
    <w:rsid w:val="00E603D6"/>
    <w:rsid w:val="00EA39B0"/>
    <w:rsid w:val="00EB2BC3"/>
    <w:rsid w:val="00ED21B1"/>
    <w:rsid w:val="00F043F8"/>
    <w:rsid w:val="00F04F9B"/>
    <w:rsid w:val="00F27C22"/>
    <w:rsid w:val="00F32BF5"/>
    <w:rsid w:val="00F40A9E"/>
    <w:rsid w:val="00F87C1F"/>
    <w:rsid w:val="00FB6B89"/>
    <w:rsid w:val="7EBDE6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4DC72F24-DFD8-4EF2-A8E9-DD86451C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paragraph" w:styleId="a4">
    <w:name w:val="Balloon Text"/>
    <w:basedOn w:val="a"/>
    <w:link w:val="Char0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zh-CN"/>
    </w:rPr>
  </w:style>
  <w:style w:type="paragraph" w:styleId="a6">
    <w:name w:val="header"/>
    <w:basedOn w:val="a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zh-CN"/>
    </w:rPr>
  </w:style>
  <w:style w:type="table" w:styleId="a7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customStyle="1" w:styleId="Char">
    <w:name w:val="尾注文本 Char"/>
    <w:basedOn w:val="a0"/>
    <w:link w:val="a3"/>
    <w:uiPriority w:val="99"/>
    <w:semiHidden/>
  </w:style>
  <w:style w:type="character" w:customStyle="1" w:styleId="Char2">
    <w:name w:val="页眉 Char"/>
    <w:link w:val="a6"/>
    <w:uiPriority w:val="99"/>
    <w:rPr>
      <w:sz w:val="18"/>
      <w:szCs w:val="18"/>
    </w:rPr>
  </w:style>
  <w:style w:type="character" w:customStyle="1" w:styleId="Char1">
    <w:name w:val="页脚 Char"/>
    <w:link w:val="a5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批注框文本 Char"/>
    <w:basedOn w:val="a0"/>
    <w:link w:val="a4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133</Words>
  <Characters>764</Characters>
  <Application>Microsoft Office Word</Application>
  <DocSecurity>0</DocSecurity>
  <Lines>6</Lines>
  <Paragraphs>1</Paragraphs>
  <ScaleCrop>false</ScaleCrop>
  <Company>Sky123.Org</Company>
  <LinksUpToDate>false</LinksUpToDate>
  <CharactersWithSpaces>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FD</cp:lastModifiedBy>
  <cp:revision>7</cp:revision>
  <cp:lastPrinted>2018-04-04T11:32:00Z</cp:lastPrinted>
  <dcterms:created xsi:type="dcterms:W3CDTF">2020-04-22T10:42:00Z</dcterms:created>
  <dcterms:modified xsi:type="dcterms:W3CDTF">2022-01-27T10:37:00Z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