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880030" w14:textId="77777777" w:rsidR="00EF3D6D" w:rsidRPr="005018FE" w:rsidRDefault="004E0B46">
      <w:pPr>
        <w:spacing w:line="440" w:lineRule="exact"/>
        <w:jc w:val="center"/>
        <w:rPr>
          <w:rFonts w:ascii="黑体" w:eastAsia="黑体" w:hAnsi="黑体"/>
          <w:sz w:val="36"/>
          <w:szCs w:val="36"/>
        </w:rPr>
      </w:pPr>
      <w:r w:rsidRPr="005018FE">
        <w:rPr>
          <w:rFonts w:ascii="黑体" w:eastAsia="黑体" w:hAnsi="黑体"/>
          <w:b/>
          <w:sz w:val="36"/>
          <w:szCs w:val="36"/>
        </w:rPr>
        <w:t>经营者集中简易案件公示表</w:t>
      </w:r>
    </w:p>
    <w:p w14:paraId="397C27E6" w14:textId="77777777" w:rsidR="00EF3D6D" w:rsidRDefault="00EF3D6D">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359"/>
        <w:gridCol w:w="2127"/>
        <w:gridCol w:w="2667"/>
      </w:tblGrid>
      <w:tr w:rsidR="00EF3D6D" w14:paraId="69CD9984" w14:textId="77777777" w:rsidTr="006F308B">
        <w:trPr>
          <w:trHeight w:val="944"/>
        </w:trPr>
        <w:tc>
          <w:tcPr>
            <w:tcW w:w="1809" w:type="dxa"/>
            <w:shd w:val="clear" w:color="auto" w:fill="D9D9D9"/>
            <w:vAlign w:val="center"/>
          </w:tcPr>
          <w:p w14:paraId="6B13830F" w14:textId="77777777" w:rsidR="00EF3D6D" w:rsidRPr="005018FE" w:rsidRDefault="004E0B46">
            <w:pPr>
              <w:spacing w:beforeLines="50" w:before="156" w:afterLines="50" w:after="156"/>
              <w:jc w:val="center"/>
              <w:rPr>
                <w:rFonts w:ascii="宋体" w:hAnsi="宋体"/>
                <w:color w:val="333333"/>
                <w:kern w:val="0"/>
                <w:sz w:val="24"/>
                <w:szCs w:val="24"/>
              </w:rPr>
            </w:pPr>
            <w:r w:rsidRPr="005018FE">
              <w:rPr>
                <w:rFonts w:ascii="宋体" w:hAnsi="宋体"/>
                <w:color w:val="333333"/>
                <w:kern w:val="0"/>
                <w:sz w:val="24"/>
                <w:szCs w:val="24"/>
              </w:rPr>
              <w:t>案件名称</w:t>
            </w:r>
          </w:p>
        </w:tc>
        <w:tc>
          <w:tcPr>
            <w:tcW w:w="6949" w:type="dxa"/>
            <w:gridSpan w:val="4"/>
          </w:tcPr>
          <w:p w14:paraId="6697D4DA" w14:textId="2564CBAF" w:rsidR="00EF3D6D" w:rsidRPr="005018FE" w:rsidRDefault="000611B7">
            <w:pPr>
              <w:spacing w:beforeLines="50" w:before="156" w:afterLines="50" w:after="156"/>
              <w:rPr>
                <w:rFonts w:ascii="宋体" w:hAnsi="宋体"/>
                <w:color w:val="333333"/>
                <w:kern w:val="0"/>
                <w:sz w:val="24"/>
                <w:szCs w:val="24"/>
              </w:rPr>
            </w:pPr>
            <w:r w:rsidRPr="000611B7">
              <w:rPr>
                <w:rFonts w:ascii="宋体" w:hAnsi="宋体" w:hint="eastAsia"/>
                <w:color w:val="333333"/>
                <w:kern w:val="0"/>
                <w:sz w:val="24"/>
                <w:szCs w:val="24"/>
              </w:rPr>
              <w:t>株洲冶炼集团股份有限公司收购水口山有色金属有限责任公司股权案</w:t>
            </w:r>
          </w:p>
        </w:tc>
      </w:tr>
      <w:tr w:rsidR="00EF3D6D" w14:paraId="23BEDC1B" w14:textId="77777777" w:rsidTr="006F308B">
        <w:trPr>
          <w:trHeight w:val="993"/>
        </w:trPr>
        <w:tc>
          <w:tcPr>
            <w:tcW w:w="1809" w:type="dxa"/>
            <w:shd w:val="clear" w:color="auto" w:fill="D9D9D9"/>
            <w:vAlign w:val="center"/>
          </w:tcPr>
          <w:p w14:paraId="0F87537E" w14:textId="77777777" w:rsidR="00EF3D6D" w:rsidRPr="005018FE" w:rsidRDefault="004E0B46">
            <w:pPr>
              <w:spacing w:beforeLines="50" w:before="156" w:afterLines="50" w:after="156"/>
              <w:jc w:val="center"/>
              <w:rPr>
                <w:rFonts w:ascii="宋体" w:hAnsi="宋体"/>
                <w:color w:val="333333"/>
                <w:kern w:val="0"/>
                <w:sz w:val="24"/>
                <w:szCs w:val="24"/>
              </w:rPr>
            </w:pPr>
            <w:r w:rsidRPr="005018FE">
              <w:rPr>
                <w:rFonts w:ascii="宋体" w:hAnsi="宋体"/>
                <w:color w:val="333333"/>
                <w:kern w:val="0"/>
                <w:sz w:val="24"/>
                <w:szCs w:val="24"/>
              </w:rPr>
              <w:t>交易概况</w:t>
            </w:r>
          </w:p>
          <w:p w14:paraId="559AC9E3" w14:textId="77777777" w:rsidR="00EF3D6D" w:rsidRPr="005018FE" w:rsidRDefault="004E0B46">
            <w:pPr>
              <w:spacing w:beforeLines="50" w:before="156" w:afterLines="50" w:after="156"/>
              <w:jc w:val="center"/>
              <w:rPr>
                <w:rFonts w:ascii="宋体" w:hAnsi="宋体"/>
                <w:color w:val="333333"/>
                <w:kern w:val="0"/>
                <w:sz w:val="24"/>
                <w:szCs w:val="24"/>
              </w:rPr>
            </w:pPr>
            <w:r w:rsidRPr="005018FE">
              <w:rPr>
                <w:rFonts w:ascii="宋体" w:hAnsi="宋体"/>
                <w:color w:val="333333"/>
                <w:kern w:val="0"/>
                <w:sz w:val="24"/>
                <w:szCs w:val="24"/>
              </w:rPr>
              <w:t>（限200字内）</w:t>
            </w:r>
          </w:p>
        </w:tc>
        <w:tc>
          <w:tcPr>
            <w:tcW w:w="6949" w:type="dxa"/>
            <w:gridSpan w:val="4"/>
          </w:tcPr>
          <w:p w14:paraId="4F1AA5AE" w14:textId="57A4B5F9" w:rsidR="009A4EAE" w:rsidRPr="009A4EAE" w:rsidRDefault="007F7F95" w:rsidP="006C0112">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2022年4月</w:t>
            </w:r>
            <w:r w:rsidR="006F0C21">
              <w:rPr>
                <w:rFonts w:ascii="宋体" w:hAnsi="宋体" w:hint="eastAsia"/>
                <w:color w:val="333333"/>
                <w:kern w:val="0"/>
                <w:sz w:val="24"/>
                <w:szCs w:val="24"/>
              </w:rPr>
              <w:t>21日</w:t>
            </w:r>
            <w:r>
              <w:rPr>
                <w:rFonts w:ascii="宋体" w:hAnsi="宋体"/>
                <w:color w:val="333333"/>
                <w:kern w:val="0"/>
                <w:sz w:val="24"/>
                <w:szCs w:val="24"/>
              </w:rPr>
              <w:t>，</w:t>
            </w:r>
            <w:r w:rsidR="000611B7" w:rsidRPr="000611B7">
              <w:rPr>
                <w:rFonts w:ascii="宋体" w:hAnsi="宋体" w:hint="eastAsia"/>
                <w:color w:val="333333"/>
                <w:kern w:val="0"/>
                <w:sz w:val="24"/>
                <w:szCs w:val="24"/>
              </w:rPr>
              <w:t>株洲冶炼集团股份有限公司</w:t>
            </w:r>
            <w:r w:rsidR="006C0112" w:rsidRPr="005018FE">
              <w:rPr>
                <w:rFonts w:ascii="宋体" w:hAnsi="宋体" w:hint="eastAsia"/>
                <w:color w:val="333333"/>
                <w:kern w:val="0"/>
                <w:sz w:val="24"/>
                <w:szCs w:val="24"/>
              </w:rPr>
              <w:t>（“</w:t>
            </w:r>
            <w:r w:rsidR="00F20549">
              <w:rPr>
                <w:rFonts w:ascii="宋体" w:hAnsi="宋体" w:hint="eastAsia"/>
                <w:color w:val="333333"/>
                <w:kern w:val="0"/>
                <w:sz w:val="24"/>
                <w:szCs w:val="24"/>
              </w:rPr>
              <w:t>株冶股份</w:t>
            </w:r>
            <w:r w:rsidR="006C0112" w:rsidRPr="005018FE">
              <w:rPr>
                <w:rFonts w:ascii="宋体" w:hAnsi="宋体" w:hint="eastAsia"/>
                <w:color w:val="333333"/>
                <w:kern w:val="0"/>
                <w:sz w:val="24"/>
                <w:szCs w:val="24"/>
              </w:rPr>
              <w:t>”）</w:t>
            </w:r>
            <w:r w:rsidR="00E13510">
              <w:rPr>
                <w:rFonts w:ascii="宋体" w:hAnsi="宋体" w:hint="eastAsia"/>
                <w:color w:val="333333"/>
                <w:kern w:val="0"/>
                <w:sz w:val="24"/>
                <w:szCs w:val="24"/>
              </w:rPr>
              <w:t>与</w:t>
            </w:r>
            <w:r w:rsidR="00E13510" w:rsidRPr="00E13510">
              <w:rPr>
                <w:rFonts w:ascii="宋体" w:hAnsi="宋体" w:hint="eastAsia"/>
                <w:color w:val="333333"/>
                <w:kern w:val="0"/>
                <w:sz w:val="24"/>
                <w:szCs w:val="24"/>
              </w:rPr>
              <w:t>湖南水口山有色金属集团有限公司</w:t>
            </w:r>
            <w:r w:rsidR="00464EAD">
              <w:rPr>
                <w:rFonts w:ascii="宋体" w:hAnsi="宋体" w:hint="eastAsia"/>
                <w:color w:val="333333"/>
                <w:kern w:val="0"/>
                <w:sz w:val="24"/>
                <w:szCs w:val="24"/>
              </w:rPr>
              <w:t>（“水口山集团”）签署</w:t>
            </w:r>
            <w:r w:rsidR="00464EAD">
              <w:rPr>
                <w:rFonts w:ascii="宋体" w:hAnsi="宋体"/>
                <w:color w:val="333333"/>
                <w:kern w:val="0"/>
                <w:sz w:val="24"/>
                <w:szCs w:val="24"/>
              </w:rPr>
              <w:t>《</w:t>
            </w:r>
            <w:r w:rsidR="00E13510" w:rsidRPr="009A4EAE">
              <w:rPr>
                <w:rFonts w:ascii="宋体" w:hAnsi="宋体" w:hint="eastAsia"/>
                <w:color w:val="333333"/>
                <w:kern w:val="0"/>
                <w:sz w:val="24"/>
                <w:szCs w:val="24"/>
              </w:rPr>
              <w:t>株洲冶炼集团股份有限公司与湖南水口山有色金属集团有限公司之发行股份及支付现金购买资产</w:t>
            </w:r>
            <w:r w:rsidR="00E13510" w:rsidRPr="009A4EAE">
              <w:rPr>
                <w:rFonts w:ascii="宋体" w:hAnsi="宋体"/>
                <w:color w:val="333333"/>
                <w:kern w:val="0"/>
                <w:sz w:val="24"/>
                <w:szCs w:val="24"/>
              </w:rPr>
              <w:t>协议</w:t>
            </w:r>
            <w:r w:rsidR="00464EAD">
              <w:rPr>
                <w:rFonts w:ascii="宋体" w:hAnsi="宋体"/>
                <w:color w:val="333333"/>
                <w:kern w:val="0"/>
                <w:sz w:val="24"/>
                <w:szCs w:val="24"/>
              </w:rPr>
              <w:t>》</w:t>
            </w:r>
            <w:r w:rsidR="00464EAD">
              <w:rPr>
                <w:rFonts w:ascii="宋体" w:hAnsi="宋体" w:hint="eastAsia"/>
                <w:color w:val="333333"/>
                <w:kern w:val="0"/>
                <w:sz w:val="24"/>
                <w:szCs w:val="24"/>
              </w:rPr>
              <w:t>，</w:t>
            </w:r>
            <w:r w:rsidR="00464EAD">
              <w:rPr>
                <w:rFonts w:ascii="宋体" w:hAnsi="宋体"/>
                <w:color w:val="333333"/>
                <w:kern w:val="0"/>
                <w:sz w:val="24"/>
                <w:szCs w:val="24"/>
              </w:rPr>
              <w:t>约定</w:t>
            </w:r>
            <w:r w:rsidR="00F20549">
              <w:rPr>
                <w:rFonts w:ascii="宋体" w:hAnsi="宋体" w:hint="eastAsia"/>
                <w:color w:val="333333"/>
                <w:kern w:val="0"/>
                <w:sz w:val="24"/>
                <w:szCs w:val="24"/>
              </w:rPr>
              <w:t>株冶股份</w:t>
            </w:r>
            <w:r w:rsidR="000611B7">
              <w:rPr>
                <w:rFonts w:ascii="宋体" w:hAnsi="宋体" w:hint="eastAsia"/>
                <w:color w:val="333333"/>
                <w:kern w:val="0"/>
                <w:sz w:val="24"/>
                <w:szCs w:val="24"/>
              </w:rPr>
              <w:t>通过发行股份及支付现金方式收购</w:t>
            </w:r>
            <w:r w:rsidR="00F20549">
              <w:rPr>
                <w:rFonts w:ascii="宋体" w:hAnsi="宋体" w:hint="eastAsia"/>
                <w:color w:val="333333"/>
                <w:kern w:val="0"/>
                <w:sz w:val="24"/>
                <w:szCs w:val="24"/>
              </w:rPr>
              <w:t>水口山</w:t>
            </w:r>
            <w:r w:rsidR="00F20549">
              <w:rPr>
                <w:rFonts w:ascii="宋体" w:hAnsi="宋体"/>
                <w:color w:val="333333"/>
                <w:kern w:val="0"/>
                <w:sz w:val="24"/>
                <w:szCs w:val="24"/>
              </w:rPr>
              <w:t>集团持有的</w:t>
            </w:r>
            <w:r w:rsidR="000611B7" w:rsidRPr="000611B7">
              <w:rPr>
                <w:rFonts w:ascii="宋体" w:hAnsi="宋体" w:hint="eastAsia"/>
                <w:color w:val="333333"/>
                <w:kern w:val="0"/>
                <w:sz w:val="24"/>
                <w:szCs w:val="24"/>
              </w:rPr>
              <w:t>水口山有色金属有限责任公司</w:t>
            </w:r>
            <w:r w:rsidR="000611B7">
              <w:rPr>
                <w:rFonts w:ascii="宋体" w:hAnsi="宋体" w:hint="eastAsia"/>
                <w:color w:val="333333"/>
                <w:kern w:val="0"/>
                <w:sz w:val="24"/>
                <w:szCs w:val="24"/>
              </w:rPr>
              <w:t>（“水口山有色”）1</w:t>
            </w:r>
            <w:r w:rsidR="000611B7">
              <w:rPr>
                <w:rFonts w:ascii="宋体" w:hAnsi="宋体"/>
                <w:color w:val="333333"/>
                <w:kern w:val="0"/>
                <w:sz w:val="24"/>
                <w:szCs w:val="24"/>
              </w:rPr>
              <w:t>00%</w:t>
            </w:r>
            <w:r w:rsidR="000611B7">
              <w:rPr>
                <w:rFonts w:ascii="宋体" w:hAnsi="宋体" w:hint="eastAsia"/>
                <w:color w:val="333333"/>
                <w:kern w:val="0"/>
                <w:sz w:val="24"/>
                <w:szCs w:val="24"/>
              </w:rPr>
              <w:t>的股权</w:t>
            </w:r>
            <w:r w:rsidR="007F2A64">
              <w:rPr>
                <w:rFonts w:ascii="宋体" w:hAnsi="宋体" w:hint="eastAsia"/>
                <w:color w:val="333333"/>
                <w:kern w:val="0"/>
                <w:sz w:val="24"/>
                <w:szCs w:val="24"/>
              </w:rPr>
              <w:t>。</w:t>
            </w:r>
            <w:r w:rsidR="000E6F8F">
              <w:rPr>
                <w:rFonts w:ascii="宋体" w:hAnsi="宋体" w:hint="eastAsia"/>
                <w:color w:val="333333"/>
                <w:kern w:val="0"/>
                <w:sz w:val="24"/>
                <w:szCs w:val="24"/>
              </w:rPr>
              <w:t>水口山有色主要从事</w:t>
            </w:r>
            <w:r w:rsidR="00C83525" w:rsidRPr="000611B7">
              <w:rPr>
                <w:rFonts w:ascii="宋体" w:hAnsi="宋体" w:hint="eastAsia"/>
                <w:color w:val="333333"/>
                <w:kern w:val="0"/>
                <w:sz w:val="24"/>
                <w:szCs w:val="24"/>
              </w:rPr>
              <w:t>锌精矿、铜精矿、铅精矿的采矿、选矿、销售贸易</w:t>
            </w:r>
            <w:r w:rsidR="00C83525">
              <w:rPr>
                <w:rFonts w:ascii="宋体" w:hAnsi="宋体" w:hint="eastAsia"/>
                <w:color w:val="333333"/>
                <w:kern w:val="0"/>
                <w:sz w:val="24"/>
                <w:szCs w:val="24"/>
              </w:rPr>
              <w:t>业务</w:t>
            </w:r>
            <w:r w:rsidR="000E6F8F">
              <w:rPr>
                <w:rFonts w:ascii="宋体" w:hAnsi="宋体" w:hint="eastAsia"/>
                <w:color w:val="333333"/>
                <w:kern w:val="0"/>
                <w:sz w:val="24"/>
                <w:szCs w:val="24"/>
              </w:rPr>
              <w:t>。</w:t>
            </w:r>
          </w:p>
          <w:p w14:paraId="6645EDC0" w14:textId="55B3692B" w:rsidR="00EF3D6D" w:rsidRPr="009A4EAE" w:rsidRDefault="000E6F8F">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交易前，</w:t>
            </w:r>
            <w:r>
              <w:rPr>
                <w:rFonts w:ascii="宋体" w:hAnsi="宋体" w:hint="eastAsia"/>
                <w:color w:val="333333"/>
                <w:kern w:val="0"/>
                <w:sz w:val="24"/>
                <w:szCs w:val="24"/>
              </w:rPr>
              <w:t>水口山</w:t>
            </w:r>
            <w:r>
              <w:rPr>
                <w:rFonts w:ascii="宋体" w:hAnsi="宋体"/>
                <w:color w:val="333333"/>
                <w:kern w:val="0"/>
                <w:sz w:val="24"/>
                <w:szCs w:val="24"/>
              </w:rPr>
              <w:t>集团</w:t>
            </w:r>
            <w:r>
              <w:rPr>
                <w:rFonts w:ascii="宋体" w:hAnsi="宋体" w:hint="eastAsia"/>
                <w:color w:val="333333"/>
                <w:kern w:val="0"/>
                <w:sz w:val="24"/>
                <w:szCs w:val="24"/>
              </w:rPr>
              <w:t>持有</w:t>
            </w:r>
            <w:r>
              <w:rPr>
                <w:rFonts w:ascii="宋体" w:hAnsi="宋体" w:hint="eastAsia"/>
                <w:color w:val="333333"/>
                <w:kern w:val="0"/>
                <w:sz w:val="24"/>
                <w:szCs w:val="24"/>
              </w:rPr>
              <w:t>水口山有色</w:t>
            </w:r>
            <w:r>
              <w:rPr>
                <w:rFonts w:ascii="宋体" w:hAnsi="宋体" w:hint="eastAsia"/>
                <w:color w:val="333333"/>
                <w:kern w:val="0"/>
                <w:sz w:val="24"/>
                <w:szCs w:val="24"/>
              </w:rPr>
              <w:t>1</w:t>
            </w:r>
            <w:r>
              <w:rPr>
                <w:rFonts w:ascii="宋体" w:hAnsi="宋体"/>
                <w:color w:val="333333"/>
                <w:kern w:val="0"/>
                <w:sz w:val="24"/>
                <w:szCs w:val="24"/>
              </w:rPr>
              <w:t>00%</w:t>
            </w:r>
            <w:r>
              <w:rPr>
                <w:rFonts w:ascii="宋体" w:hAnsi="宋体" w:hint="eastAsia"/>
                <w:color w:val="333333"/>
                <w:kern w:val="0"/>
                <w:sz w:val="24"/>
                <w:szCs w:val="24"/>
              </w:rPr>
              <w:t>的股权，单独控制水口山有色。</w:t>
            </w:r>
            <w:r w:rsidR="006C0112" w:rsidRPr="005018FE">
              <w:rPr>
                <w:rFonts w:ascii="宋体" w:hAnsi="宋体" w:hint="eastAsia"/>
                <w:color w:val="333333"/>
                <w:kern w:val="0"/>
                <w:sz w:val="24"/>
                <w:szCs w:val="24"/>
              </w:rPr>
              <w:t>交易后，</w:t>
            </w:r>
            <w:r w:rsidR="00F20549">
              <w:rPr>
                <w:rFonts w:ascii="宋体" w:hAnsi="宋体" w:hint="eastAsia"/>
                <w:color w:val="333333"/>
                <w:kern w:val="0"/>
                <w:sz w:val="24"/>
                <w:szCs w:val="24"/>
              </w:rPr>
              <w:t>株冶股份</w:t>
            </w:r>
            <w:r w:rsidR="000611B7">
              <w:rPr>
                <w:rFonts w:ascii="宋体" w:hAnsi="宋体" w:hint="eastAsia"/>
                <w:color w:val="333333"/>
                <w:kern w:val="0"/>
                <w:sz w:val="24"/>
                <w:szCs w:val="24"/>
              </w:rPr>
              <w:t>将</w:t>
            </w:r>
            <w:r>
              <w:rPr>
                <w:rFonts w:ascii="宋体" w:hAnsi="宋体" w:hint="eastAsia"/>
                <w:color w:val="333333"/>
                <w:kern w:val="0"/>
                <w:sz w:val="24"/>
                <w:szCs w:val="24"/>
              </w:rPr>
              <w:t>持有水口山有色</w:t>
            </w:r>
            <w:r>
              <w:rPr>
                <w:rFonts w:ascii="宋体" w:hAnsi="宋体" w:hint="eastAsia"/>
                <w:color w:val="333333"/>
                <w:kern w:val="0"/>
                <w:sz w:val="24"/>
                <w:szCs w:val="24"/>
              </w:rPr>
              <w:t>1</w:t>
            </w:r>
            <w:r>
              <w:rPr>
                <w:rFonts w:ascii="宋体" w:hAnsi="宋体"/>
                <w:color w:val="333333"/>
                <w:kern w:val="0"/>
                <w:sz w:val="24"/>
                <w:szCs w:val="24"/>
              </w:rPr>
              <w:t>00%</w:t>
            </w:r>
            <w:r>
              <w:rPr>
                <w:rFonts w:ascii="宋体" w:hAnsi="宋体" w:hint="eastAsia"/>
                <w:color w:val="333333"/>
                <w:kern w:val="0"/>
                <w:sz w:val="24"/>
                <w:szCs w:val="24"/>
              </w:rPr>
              <w:t>的股权</w:t>
            </w:r>
            <w:r>
              <w:rPr>
                <w:rFonts w:ascii="宋体" w:hAnsi="宋体" w:hint="eastAsia"/>
                <w:color w:val="333333"/>
                <w:kern w:val="0"/>
                <w:sz w:val="24"/>
                <w:szCs w:val="24"/>
              </w:rPr>
              <w:t>，</w:t>
            </w:r>
            <w:r w:rsidR="000611B7">
              <w:rPr>
                <w:rFonts w:ascii="宋体" w:hAnsi="宋体" w:hint="eastAsia"/>
                <w:color w:val="333333"/>
                <w:kern w:val="0"/>
                <w:sz w:val="24"/>
                <w:szCs w:val="24"/>
              </w:rPr>
              <w:t>单独</w:t>
            </w:r>
            <w:r w:rsidR="006C0112" w:rsidRPr="005018FE">
              <w:rPr>
                <w:rFonts w:ascii="宋体" w:hAnsi="宋体" w:hint="eastAsia"/>
                <w:color w:val="333333"/>
                <w:kern w:val="0"/>
                <w:sz w:val="24"/>
                <w:szCs w:val="24"/>
              </w:rPr>
              <w:t>控制</w:t>
            </w:r>
            <w:r w:rsidR="000611B7">
              <w:rPr>
                <w:rFonts w:ascii="宋体" w:hAnsi="宋体" w:hint="eastAsia"/>
                <w:color w:val="333333"/>
                <w:kern w:val="0"/>
                <w:sz w:val="24"/>
                <w:szCs w:val="24"/>
              </w:rPr>
              <w:t>水口山有色</w:t>
            </w:r>
            <w:r w:rsidR="006C0112" w:rsidRPr="005018FE">
              <w:rPr>
                <w:rFonts w:ascii="宋体" w:hAnsi="宋体" w:hint="eastAsia"/>
                <w:color w:val="333333"/>
                <w:kern w:val="0"/>
                <w:sz w:val="24"/>
                <w:szCs w:val="24"/>
              </w:rPr>
              <w:t>。</w:t>
            </w:r>
          </w:p>
        </w:tc>
      </w:tr>
      <w:tr w:rsidR="00EF3D6D" w14:paraId="4198D868" w14:textId="77777777" w:rsidTr="006F308B">
        <w:trPr>
          <w:trHeight w:val="468"/>
        </w:trPr>
        <w:tc>
          <w:tcPr>
            <w:tcW w:w="1809" w:type="dxa"/>
            <w:vMerge w:val="restart"/>
            <w:shd w:val="clear" w:color="auto" w:fill="D9D9D9"/>
            <w:vAlign w:val="center"/>
          </w:tcPr>
          <w:p w14:paraId="6C0ECD39" w14:textId="77777777" w:rsidR="00EF3D6D" w:rsidRPr="005018FE" w:rsidRDefault="004E0B46">
            <w:pPr>
              <w:spacing w:beforeLines="50" w:before="156" w:afterLines="50" w:after="156"/>
              <w:jc w:val="center"/>
              <w:rPr>
                <w:rFonts w:ascii="宋体" w:hAnsi="宋体"/>
                <w:color w:val="333333"/>
                <w:kern w:val="0"/>
                <w:sz w:val="24"/>
                <w:szCs w:val="24"/>
              </w:rPr>
            </w:pPr>
            <w:r w:rsidRPr="005018FE">
              <w:rPr>
                <w:rFonts w:ascii="宋体" w:hAnsi="宋体"/>
                <w:color w:val="333333"/>
                <w:kern w:val="0"/>
                <w:sz w:val="24"/>
                <w:szCs w:val="24"/>
              </w:rPr>
              <w:t>参与集中的</w:t>
            </w:r>
          </w:p>
          <w:p w14:paraId="0EE4069C" w14:textId="77777777" w:rsidR="00EF3D6D" w:rsidRPr="005018FE" w:rsidRDefault="004E0B46">
            <w:pPr>
              <w:spacing w:beforeLines="50" w:before="156" w:afterLines="50" w:after="156"/>
              <w:jc w:val="center"/>
              <w:rPr>
                <w:rFonts w:ascii="宋体" w:hAnsi="宋体"/>
                <w:color w:val="333333"/>
                <w:kern w:val="0"/>
                <w:sz w:val="24"/>
                <w:szCs w:val="24"/>
              </w:rPr>
            </w:pPr>
            <w:r w:rsidRPr="005018FE">
              <w:rPr>
                <w:rFonts w:ascii="宋体" w:hAnsi="宋体"/>
                <w:color w:val="333333"/>
                <w:kern w:val="0"/>
                <w:sz w:val="24"/>
                <w:szCs w:val="24"/>
              </w:rPr>
              <w:t>经营者简介</w:t>
            </w:r>
          </w:p>
        </w:tc>
        <w:tc>
          <w:tcPr>
            <w:tcW w:w="1796" w:type="dxa"/>
          </w:tcPr>
          <w:p w14:paraId="5CDE4EBC" w14:textId="5A02A17D" w:rsidR="00EF3D6D" w:rsidRPr="005018FE" w:rsidRDefault="004E0B46">
            <w:pPr>
              <w:spacing w:beforeLines="50" w:before="156" w:afterLines="50" w:after="156"/>
              <w:rPr>
                <w:rFonts w:ascii="宋体" w:hAnsi="宋体"/>
                <w:color w:val="333333"/>
                <w:kern w:val="0"/>
                <w:sz w:val="24"/>
                <w:szCs w:val="24"/>
              </w:rPr>
            </w:pPr>
            <w:r w:rsidRPr="005018FE">
              <w:rPr>
                <w:rFonts w:ascii="宋体" w:hAnsi="宋体"/>
                <w:color w:val="333333"/>
                <w:kern w:val="0"/>
                <w:sz w:val="24"/>
                <w:szCs w:val="24"/>
              </w:rPr>
              <w:t>1、</w:t>
            </w:r>
            <w:r w:rsidR="00F20549">
              <w:rPr>
                <w:rFonts w:ascii="宋体" w:hAnsi="宋体" w:hint="eastAsia"/>
                <w:color w:val="333333"/>
                <w:kern w:val="0"/>
                <w:sz w:val="24"/>
                <w:szCs w:val="24"/>
              </w:rPr>
              <w:t>株冶股份</w:t>
            </w:r>
          </w:p>
        </w:tc>
        <w:tc>
          <w:tcPr>
            <w:tcW w:w="5153" w:type="dxa"/>
            <w:gridSpan w:val="3"/>
          </w:tcPr>
          <w:p w14:paraId="09AA5B31" w14:textId="77777777" w:rsidR="00A76BBF" w:rsidRDefault="00F20549" w:rsidP="00D021E6">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株冶股份</w:t>
            </w:r>
            <w:r w:rsidR="004E0B46" w:rsidRPr="005018FE">
              <w:rPr>
                <w:rFonts w:ascii="宋体" w:hAnsi="宋体" w:hint="eastAsia"/>
                <w:color w:val="333333"/>
                <w:kern w:val="0"/>
                <w:sz w:val="24"/>
                <w:szCs w:val="24"/>
              </w:rPr>
              <w:t>于</w:t>
            </w:r>
            <w:r w:rsidR="000611B7">
              <w:rPr>
                <w:rFonts w:ascii="宋体" w:hAnsi="宋体"/>
                <w:color w:val="333333"/>
                <w:kern w:val="0"/>
                <w:sz w:val="24"/>
                <w:szCs w:val="24"/>
              </w:rPr>
              <w:t>1993</w:t>
            </w:r>
            <w:r w:rsidR="004E0B46" w:rsidRPr="005018FE">
              <w:rPr>
                <w:rFonts w:ascii="宋体" w:hAnsi="宋体" w:hint="eastAsia"/>
                <w:color w:val="333333"/>
                <w:kern w:val="0"/>
                <w:sz w:val="24"/>
                <w:szCs w:val="24"/>
              </w:rPr>
              <w:t>年</w:t>
            </w:r>
            <w:r w:rsidR="00A76BBF">
              <w:rPr>
                <w:rFonts w:ascii="宋体" w:hAnsi="宋体" w:hint="eastAsia"/>
                <w:color w:val="333333"/>
                <w:kern w:val="0"/>
                <w:sz w:val="24"/>
                <w:szCs w:val="24"/>
              </w:rPr>
              <w:t>1</w:t>
            </w:r>
            <w:r w:rsidR="00A76BBF">
              <w:rPr>
                <w:rFonts w:ascii="宋体" w:hAnsi="宋体"/>
                <w:color w:val="333333"/>
                <w:kern w:val="0"/>
                <w:sz w:val="24"/>
                <w:szCs w:val="24"/>
              </w:rPr>
              <w:t>2</w:t>
            </w:r>
            <w:r w:rsidR="00A76BBF">
              <w:rPr>
                <w:rFonts w:ascii="宋体" w:hAnsi="宋体" w:hint="eastAsia"/>
                <w:color w:val="333333"/>
                <w:kern w:val="0"/>
                <w:sz w:val="24"/>
                <w:szCs w:val="24"/>
              </w:rPr>
              <w:t>月2</w:t>
            </w:r>
            <w:r w:rsidR="00A76BBF">
              <w:rPr>
                <w:rFonts w:ascii="宋体" w:hAnsi="宋体"/>
                <w:color w:val="333333"/>
                <w:kern w:val="0"/>
                <w:sz w:val="24"/>
                <w:szCs w:val="24"/>
              </w:rPr>
              <w:t>0</w:t>
            </w:r>
            <w:r w:rsidR="00A76BBF">
              <w:rPr>
                <w:rFonts w:ascii="宋体" w:hAnsi="宋体" w:hint="eastAsia"/>
                <w:color w:val="333333"/>
                <w:kern w:val="0"/>
                <w:sz w:val="24"/>
                <w:szCs w:val="24"/>
              </w:rPr>
              <w:t>日成立于中国</w:t>
            </w:r>
            <w:r w:rsidR="000611B7" w:rsidRPr="000611B7">
              <w:rPr>
                <w:rFonts w:ascii="宋体" w:hAnsi="宋体" w:hint="eastAsia"/>
                <w:color w:val="333333"/>
                <w:kern w:val="0"/>
                <w:sz w:val="24"/>
                <w:szCs w:val="24"/>
              </w:rPr>
              <w:t>湖南省</w:t>
            </w:r>
            <w:r w:rsidR="00D021E6">
              <w:rPr>
                <w:rFonts w:ascii="宋体" w:hAnsi="宋体" w:hint="eastAsia"/>
                <w:color w:val="333333"/>
                <w:kern w:val="0"/>
                <w:sz w:val="24"/>
                <w:szCs w:val="24"/>
              </w:rPr>
              <w:t>，</w:t>
            </w:r>
            <w:r w:rsidR="00A76BBF">
              <w:rPr>
                <w:rFonts w:ascii="宋体" w:hAnsi="宋体" w:hint="eastAsia"/>
                <w:color w:val="333333"/>
                <w:kern w:val="0"/>
                <w:sz w:val="24"/>
                <w:szCs w:val="24"/>
              </w:rPr>
              <w:t>为上海证券交易所上市公司，</w:t>
            </w:r>
            <w:r w:rsidR="00D021E6">
              <w:rPr>
                <w:rFonts w:ascii="宋体" w:hAnsi="宋体" w:hint="eastAsia"/>
                <w:color w:val="333333"/>
                <w:kern w:val="0"/>
                <w:sz w:val="24"/>
                <w:szCs w:val="24"/>
              </w:rPr>
              <w:t>主要业务</w:t>
            </w:r>
            <w:r w:rsidR="000611B7" w:rsidRPr="000611B7">
              <w:rPr>
                <w:rFonts w:ascii="宋体" w:hAnsi="宋体" w:hint="eastAsia"/>
                <w:color w:val="333333"/>
                <w:kern w:val="0"/>
                <w:sz w:val="24"/>
                <w:szCs w:val="24"/>
              </w:rPr>
              <w:t>为生产锌及其合金产品，并综合回收铜、金、银、铟、铋等多种稀贵金属和硫酸产品，进行销售、贸易、期货交易。</w:t>
            </w:r>
          </w:p>
          <w:p w14:paraId="4DBC0857" w14:textId="7845A2FD" w:rsidR="000611B7" w:rsidRPr="005018FE" w:rsidRDefault="00F20549" w:rsidP="00D021E6">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株冶股份</w:t>
            </w:r>
            <w:r>
              <w:rPr>
                <w:rFonts w:ascii="宋体" w:hAnsi="宋体"/>
                <w:color w:val="333333"/>
                <w:kern w:val="0"/>
                <w:sz w:val="24"/>
                <w:szCs w:val="24"/>
              </w:rPr>
              <w:t>的</w:t>
            </w:r>
            <w:r w:rsidR="00A76BBF">
              <w:rPr>
                <w:rFonts w:ascii="宋体" w:hAnsi="宋体" w:hint="eastAsia"/>
                <w:color w:val="333333"/>
                <w:kern w:val="0"/>
                <w:sz w:val="24"/>
                <w:szCs w:val="24"/>
              </w:rPr>
              <w:t>最终控制人</w:t>
            </w:r>
            <w:r>
              <w:rPr>
                <w:rFonts w:ascii="宋体" w:hAnsi="宋体"/>
                <w:color w:val="333333"/>
                <w:kern w:val="0"/>
                <w:sz w:val="24"/>
                <w:szCs w:val="24"/>
              </w:rPr>
              <w:t>为</w:t>
            </w:r>
            <w:r w:rsidR="00A76BBF" w:rsidRPr="00A76BBF">
              <w:rPr>
                <w:rFonts w:ascii="宋体" w:hAnsi="宋体" w:hint="eastAsia"/>
                <w:color w:val="333333"/>
                <w:kern w:val="0"/>
                <w:sz w:val="24"/>
                <w:szCs w:val="24"/>
              </w:rPr>
              <w:t>中国五矿集团有限公司</w:t>
            </w:r>
            <w:r w:rsidR="00A76BBF">
              <w:rPr>
                <w:rFonts w:ascii="宋体" w:hAnsi="宋体" w:hint="eastAsia"/>
                <w:color w:val="333333"/>
                <w:kern w:val="0"/>
                <w:sz w:val="24"/>
                <w:szCs w:val="24"/>
              </w:rPr>
              <w:t>，主要业务为</w:t>
            </w:r>
            <w:r w:rsidR="00A76BBF" w:rsidRPr="00A76BBF">
              <w:rPr>
                <w:rFonts w:ascii="宋体" w:hAnsi="宋体" w:hint="eastAsia"/>
                <w:color w:val="333333"/>
                <w:kern w:val="0"/>
                <w:sz w:val="24"/>
                <w:szCs w:val="24"/>
              </w:rPr>
              <w:t>金属矿产品的勘探、开采、冶炼、加工、贸易，以及金融、房地产、矿冶科技等业务</w:t>
            </w:r>
            <w:r w:rsidR="002F72A6">
              <w:rPr>
                <w:rFonts w:ascii="宋体" w:hAnsi="宋体"/>
                <w:color w:val="333333"/>
                <w:kern w:val="0"/>
                <w:sz w:val="24"/>
                <w:szCs w:val="24"/>
              </w:rPr>
              <w:t>。</w:t>
            </w:r>
          </w:p>
        </w:tc>
      </w:tr>
      <w:tr w:rsidR="00EF3D6D" w14:paraId="73CF3C5B" w14:textId="77777777" w:rsidTr="006F308B">
        <w:trPr>
          <w:trHeight w:val="404"/>
        </w:trPr>
        <w:tc>
          <w:tcPr>
            <w:tcW w:w="1809" w:type="dxa"/>
            <w:vMerge/>
            <w:shd w:val="clear" w:color="auto" w:fill="D9D9D9"/>
            <w:vAlign w:val="center"/>
          </w:tcPr>
          <w:p w14:paraId="1FB2EFB7" w14:textId="77777777" w:rsidR="00EF3D6D" w:rsidRPr="005018FE" w:rsidRDefault="00EF3D6D">
            <w:pPr>
              <w:spacing w:beforeLines="50" w:before="156" w:afterLines="50" w:after="156"/>
              <w:jc w:val="center"/>
              <w:rPr>
                <w:rFonts w:ascii="宋体" w:hAnsi="宋体"/>
                <w:color w:val="333333"/>
                <w:kern w:val="0"/>
                <w:sz w:val="24"/>
                <w:szCs w:val="24"/>
              </w:rPr>
            </w:pPr>
          </w:p>
        </w:tc>
        <w:tc>
          <w:tcPr>
            <w:tcW w:w="1796" w:type="dxa"/>
          </w:tcPr>
          <w:p w14:paraId="2EA30278" w14:textId="3D193B22" w:rsidR="00EF3D6D" w:rsidRPr="005018FE" w:rsidRDefault="004E0B46">
            <w:pPr>
              <w:spacing w:beforeLines="50" w:before="156" w:afterLines="50" w:after="156"/>
              <w:rPr>
                <w:rFonts w:ascii="宋体" w:hAnsi="宋体"/>
                <w:color w:val="333333"/>
                <w:kern w:val="0"/>
                <w:sz w:val="24"/>
                <w:szCs w:val="24"/>
              </w:rPr>
            </w:pPr>
            <w:r w:rsidRPr="005018FE">
              <w:rPr>
                <w:rFonts w:ascii="宋体" w:hAnsi="宋体"/>
                <w:color w:val="333333"/>
                <w:kern w:val="0"/>
                <w:sz w:val="24"/>
                <w:szCs w:val="24"/>
              </w:rPr>
              <w:t>2、</w:t>
            </w:r>
            <w:r w:rsidR="000611B7">
              <w:rPr>
                <w:rFonts w:ascii="宋体" w:hAnsi="宋体" w:hint="eastAsia"/>
                <w:color w:val="333333"/>
                <w:kern w:val="0"/>
                <w:sz w:val="24"/>
                <w:szCs w:val="24"/>
              </w:rPr>
              <w:t>水口山有色</w:t>
            </w:r>
          </w:p>
        </w:tc>
        <w:tc>
          <w:tcPr>
            <w:tcW w:w="5153" w:type="dxa"/>
            <w:gridSpan w:val="3"/>
          </w:tcPr>
          <w:p w14:paraId="3A9AF354" w14:textId="77777777" w:rsidR="00B5021E" w:rsidRDefault="000611B7" w:rsidP="00837A08">
            <w:pPr>
              <w:snapToGrid w:val="0"/>
              <w:spacing w:beforeLines="50" w:before="156" w:afterLines="50" w:after="156"/>
              <w:jc w:val="left"/>
              <w:rPr>
                <w:rFonts w:ascii="宋体" w:hAnsi="宋体"/>
                <w:color w:val="333333"/>
                <w:kern w:val="0"/>
                <w:sz w:val="24"/>
                <w:szCs w:val="24"/>
              </w:rPr>
            </w:pPr>
            <w:r>
              <w:rPr>
                <w:rFonts w:ascii="宋体" w:hAnsi="宋体" w:hint="eastAsia"/>
                <w:color w:val="333333"/>
                <w:kern w:val="0"/>
                <w:sz w:val="24"/>
                <w:szCs w:val="24"/>
              </w:rPr>
              <w:t>水口山有色</w:t>
            </w:r>
            <w:r w:rsidR="004E0B46" w:rsidRPr="005018FE">
              <w:rPr>
                <w:rFonts w:ascii="宋体" w:hAnsi="宋体" w:hint="eastAsia"/>
                <w:color w:val="333333"/>
                <w:kern w:val="0"/>
                <w:sz w:val="24"/>
                <w:szCs w:val="24"/>
              </w:rPr>
              <w:t>于</w:t>
            </w:r>
            <w:r>
              <w:rPr>
                <w:rFonts w:ascii="宋体" w:hAnsi="宋体"/>
                <w:color w:val="333333"/>
                <w:kern w:val="0"/>
                <w:sz w:val="24"/>
                <w:szCs w:val="24"/>
              </w:rPr>
              <w:t>1980</w:t>
            </w:r>
            <w:r w:rsidR="004E0B46" w:rsidRPr="005018FE">
              <w:rPr>
                <w:rFonts w:ascii="宋体" w:hAnsi="宋体" w:hint="eastAsia"/>
                <w:color w:val="333333"/>
                <w:kern w:val="0"/>
                <w:sz w:val="24"/>
                <w:szCs w:val="24"/>
              </w:rPr>
              <w:t>年</w:t>
            </w:r>
            <w:r w:rsidR="00C83525">
              <w:rPr>
                <w:rFonts w:ascii="宋体" w:hAnsi="宋体" w:hint="eastAsia"/>
                <w:color w:val="333333"/>
                <w:kern w:val="0"/>
                <w:sz w:val="24"/>
                <w:szCs w:val="24"/>
              </w:rPr>
              <w:t>1</w:t>
            </w:r>
            <w:r w:rsidR="00C83525">
              <w:rPr>
                <w:rFonts w:ascii="宋体" w:hAnsi="宋体"/>
                <w:color w:val="333333"/>
                <w:kern w:val="0"/>
                <w:sz w:val="24"/>
                <w:szCs w:val="24"/>
              </w:rPr>
              <w:t>0</w:t>
            </w:r>
            <w:r w:rsidR="00C83525">
              <w:rPr>
                <w:rFonts w:ascii="宋体" w:hAnsi="宋体" w:hint="eastAsia"/>
                <w:color w:val="333333"/>
                <w:kern w:val="0"/>
                <w:sz w:val="24"/>
                <w:szCs w:val="24"/>
              </w:rPr>
              <w:t>月1</w:t>
            </w:r>
            <w:r w:rsidR="00C83525">
              <w:rPr>
                <w:rFonts w:ascii="宋体" w:hAnsi="宋体"/>
                <w:color w:val="333333"/>
                <w:kern w:val="0"/>
                <w:sz w:val="24"/>
                <w:szCs w:val="24"/>
              </w:rPr>
              <w:t>0</w:t>
            </w:r>
            <w:r w:rsidR="00C83525">
              <w:rPr>
                <w:rFonts w:ascii="宋体" w:hAnsi="宋体" w:hint="eastAsia"/>
                <w:color w:val="333333"/>
                <w:kern w:val="0"/>
                <w:sz w:val="24"/>
                <w:szCs w:val="24"/>
              </w:rPr>
              <w:t>日成立于中国</w:t>
            </w:r>
            <w:r w:rsidRPr="000611B7">
              <w:rPr>
                <w:rFonts w:ascii="宋体" w:hAnsi="宋体" w:hint="eastAsia"/>
                <w:color w:val="333333"/>
                <w:kern w:val="0"/>
                <w:sz w:val="24"/>
                <w:szCs w:val="24"/>
              </w:rPr>
              <w:t>湖南省</w:t>
            </w:r>
            <w:r w:rsidR="007F7F95">
              <w:rPr>
                <w:rFonts w:ascii="宋体" w:hAnsi="宋体" w:hint="eastAsia"/>
                <w:color w:val="333333"/>
                <w:kern w:val="0"/>
                <w:sz w:val="24"/>
                <w:szCs w:val="24"/>
              </w:rPr>
              <w:t>，</w:t>
            </w:r>
            <w:r w:rsidR="00AA416B" w:rsidRPr="005018FE">
              <w:rPr>
                <w:rFonts w:ascii="宋体" w:hAnsi="宋体" w:hint="eastAsia"/>
                <w:color w:val="333333"/>
                <w:kern w:val="0"/>
                <w:sz w:val="24"/>
                <w:szCs w:val="24"/>
              </w:rPr>
              <w:t>主要业务为</w:t>
            </w:r>
            <w:r w:rsidRPr="000611B7">
              <w:rPr>
                <w:rFonts w:ascii="宋体" w:hAnsi="宋体" w:hint="eastAsia"/>
                <w:color w:val="333333"/>
                <w:kern w:val="0"/>
                <w:sz w:val="24"/>
                <w:szCs w:val="24"/>
              </w:rPr>
              <w:t>有色金属采选冶、加工、贸易。主营业务包括锌精矿、铜精矿、铅精矿的采矿、选矿、销售贸易等。</w:t>
            </w:r>
          </w:p>
          <w:p w14:paraId="79DECF9A" w14:textId="2F6600C0" w:rsidR="006F308B" w:rsidRPr="005018FE" w:rsidRDefault="006F308B" w:rsidP="00837A08">
            <w:pPr>
              <w:snapToGrid w:val="0"/>
              <w:spacing w:beforeLines="50" w:before="156" w:afterLines="50" w:after="156"/>
              <w:jc w:val="left"/>
              <w:rPr>
                <w:rFonts w:ascii="宋体" w:hAnsi="宋体"/>
                <w:color w:val="333333"/>
                <w:kern w:val="0"/>
                <w:sz w:val="24"/>
                <w:szCs w:val="24"/>
              </w:rPr>
            </w:pPr>
            <w:r>
              <w:rPr>
                <w:rFonts w:ascii="宋体" w:hAnsi="宋体" w:hint="eastAsia"/>
                <w:color w:val="333333"/>
                <w:kern w:val="0"/>
                <w:sz w:val="24"/>
                <w:szCs w:val="24"/>
              </w:rPr>
              <w:t>水口山</w:t>
            </w:r>
            <w:r>
              <w:rPr>
                <w:rFonts w:ascii="宋体" w:hAnsi="宋体"/>
                <w:color w:val="333333"/>
                <w:kern w:val="0"/>
                <w:sz w:val="24"/>
                <w:szCs w:val="24"/>
              </w:rPr>
              <w:t>有色的</w:t>
            </w:r>
            <w:r w:rsidR="00B5021E">
              <w:rPr>
                <w:rFonts w:ascii="宋体" w:hAnsi="宋体" w:hint="eastAsia"/>
                <w:color w:val="333333"/>
                <w:kern w:val="0"/>
                <w:sz w:val="24"/>
                <w:szCs w:val="24"/>
              </w:rPr>
              <w:t>最终控制人</w:t>
            </w:r>
            <w:r w:rsidR="00B5021E">
              <w:rPr>
                <w:rFonts w:ascii="宋体" w:hAnsi="宋体"/>
                <w:color w:val="333333"/>
                <w:kern w:val="0"/>
                <w:sz w:val="24"/>
                <w:szCs w:val="24"/>
              </w:rPr>
              <w:t>为</w:t>
            </w:r>
            <w:r w:rsidR="00B5021E" w:rsidRPr="00A76BBF">
              <w:rPr>
                <w:rFonts w:ascii="宋体" w:hAnsi="宋体" w:hint="eastAsia"/>
                <w:color w:val="333333"/>
                <w:kern w:val="0"/>
                <w:sz w:val="24"/>
                <w:szCs w:val="24"/>
              </w:rPr>
              <w:t>中国五矿集团有限公司</w:t>
            </w:r>
            <w:r w:rsidR="00B5021E">
              <w:rPr>
                <w:rFonts w:ascii="宋体" w:hAnsi="宋体" w:hint="eastAsia"/>
                <w:color w:val="333333"/>
                <w:kern w:val="0"/>
                <w:sz w:val="24"/>
                <w:szCs w:val="24"/>
              </w:rPr>
              <w:t>，主要业务为</w:t>
            </w:r>
            <w:r w:rsidR="00B5021E" w:rsidRPr="00A76BBF">
              <w:rPr>
                <w:rFonts w:ascii="宋体" w:hAnsi="宋体" w:hint="eastAsia"/>
                <w:color w:val="333333"/>
                <w:kern w:val="0"/>
                <w:sz w:val="24"/>
                <w:szCs w:val="24"/>
              </w:rPr>
              <w:t>金属矿产品的勘探、开采、冶炼、加工、贸易，以及金融、房地产、矿冶科技等业务</w:t>
            </w:r>
            <w:r w:rsidR="00B5021E">
              <w:rPr>
                <w:rFonts w:ascii="宋体" w:hAnsi="宋体"/>
                <w:color w:val="333333"/>
                <w:kern w:val="0"/>
                <w:sz w:val="24"/>
                <w:szCs w:val="24"/>
              </w:rPr>
              <w:t>。</w:t>
            </w:r>
          </w:p>
        </w:tc>
      </w:tr>
      <w:tr w:rsidR="00EF3D6D" w14:paraId="087D7BFC" w14:textId="77777777" w:rsidTr="006F308B">
        <w:trPr>
          <w:trHeight w:val="279"/>
        </w:trPr>
        <w:tc>
          <w:tcPr>
            <w:tcW w:w="1809" w:type="dxa"/>
            <w:vMerge w:val="restart"/>
            <w:shd w:val="clear" w:color="auto" w:fill="D9D9D9"/>
            <w:vAlign w:val="center"/>
          </w:tcPr>
          <w:p w14:paraId="704B612C" w14:textId="77777777" w:rsidR="00EF3D6D" w:rsidRPr="005018FE" w:rsidRDefault="004E0B46">
            <w:pPr>
              <w:spacing w:beforeLines="50" w:before="156" w:afterLines="50" w:after="156"/>
              <w:jc w:val="center"/>
              <w:rPr>
                <w:rFonts w:ascii="宋体" w:hAnsi="宋体"/>
                <w:color w:val="333333"/>
                <w:kern w:val="0"/>
                <w:sz w:val="24"/>
                <w:szCs w:val="24"/>
              </w:rPr>
            </w:pPr>
            <w:r w:rsidRPr="005018FE">
              <w:rPr>
                <w:rFonts w:ascii="宋体" w:hAnsi="宋体"/>
                <w:color w:val="333333"/>
                <w:kern w:val="0"/>
                <w:sz w:val="24"/>
                <w:szCs w:val="24"/>
              </w:rPr>
              <w:t>简易案件理由（可以单选，也可以多选）</w:t>
            </w:r>
          </w:p>
        </w:tc>
        <w:tc>
          <w:tcPr>
            <w:tcW w:w="6949" w:type="dxa"/>
            <w:gridSpan w:val="4"/>
          </w:tcPr>
          <w:p w14:paraId="16DBC767" w14:textId="77777777" w:rsidR="00EF3D6D" w:rsidRPr="005018FE" w:rsidRDefault="004E0B46">
            <w:pPr>
              <w:spacing w:beforeLines="50" w:before="156" w:afterLines="50" w:after="156"/>
              <w:rPr>
                <w:rFonts w:ascii="宋体" w:hAnsi="宋体"/>
                <w:color w:val="333333"/>
                <w:kern w:val="0"/>
                <w:sz w:val="24"/>
                <w:szCs w:val="24"/>
              </w:rPr>
            </w:pPr>
            <w:r w:rsidRPr="005018FE">
              <w:rPr>
                <w:rFonts w:ascii="宋体" w:hAnsi="宋体"/>
                <w:color w:val="333333"/>
                <w:kern w:val="0"/>
                <w:sz w:val="24"/>
                <w:szCs w:val="24"/>
              </w:rPr>
              <w:sym w:font="Wingdings" w:char="F0FE"/>
            </w:r>
            <w:r w:rsidRPr="005018FE">
              <w:rPr>
                <w:rFonts w:ascii="宋体" w:hAnsi="宋体"/>
                <w:color w:val="333333"/>
                <w:kern w:val="0"/>
                <w:sz w:val="24"/>
                <w:szCs w:val="24"/>
              </w:rPr>
              <w:t xml:space="preserve"> 1.在同一相关市场，所有参与集中的经营者所占市场份额之和小于15%。</w:t>
            </w:r>
          </w:p>
        </w:tc>
      </w:tr>
      <w:tr w:rsidR="00EF3D6D" w14:paraId="3A452F32" w14:textId="77777777" w:rsidTr="006F308B">
        <w:trPr>
          <w:trHeight w:val="330"/>
        </w:trPr>
        <w:tc>
          <w:tcPr>
            <w:tcW w:w="1809" w:type="dxa"/>
            <w:vMerge/>
            <w:shd w:val="clear" w:color="auto" w:fill="D9D9D9"/>
            <w:vAlign w:val="center"/>
          </w:tcPr>
          <w:p w14:paraId="510A238D" w14:textId="77777777" w:rsidR="00EF3D6D" w:rsidRPr="005018FE" w:rsidRDefault="00EF3D6D">
            <w:pPr>
              <w:spacing w:beforeLines="50" w:before="156" w:afterLines="50" w:after="156"/>
              <w:jc w:val="center"/>
              <w:rPr>
                <w:rFonts w:ascii="宋体" w:hAnsi="宋体"/>
                <w:color w:val="333333"/>
                <w:kern w:val="0"/>
                <w:sz w:val="24"/>
                <w:szCs w:val="24"/>
              </w:rPr>
            </w:pPr>
          </w:p>
        </w:tc>
        <w:tc>
          <w:tcPr>
            <w:tcW w:w="6949" w:type="dxa"/>
            <w:gridSpan w:val="4"/>
          </w:tcPr>
          <w:p w14:paraId="0D02AA1F" w14:textId="737DEFFB" w:rsidR="00EF3D6D" w:rsidRPr="005018FE" w:rsidRDefault="005B2239">
            <w:pPr>
              <w:spacing w:beforeLines="50" w:before="156" w:afterLines="50" w:after="156"/>
              <w:rPr>
                <w:rFonts w:ascii="宋体" w:hAnsi="宋体"/>
                <w:color w:val="333333"/>
                <w:kern w:val="0"/>
                <w:sz w:val="24"/>
                <w:szCs w:val="24"/>
              </w:rPr>
            </w:pPr>
            <w:r w:rsidRPr="005018FE">
              <w:rPr>
                <w:rFonts w:ascii="宋体" w:hAnsi="宋体"/>
                <w:color w:val="333333"/>
                <w:kern w:val="0"/>
                <w:sz w:val="24"/>
                <w:szCs w:val="24"/>
              </w:rPr>
              <w:sym w:font="Wingdings" w:char="F0FE"/>
            </w:r>
            <w:r w:rsidR="004E0B46" w:rsidRPr="005018FE">
              <w:rPr>
                <w:rFonts w:ascii="宋体" w:hAnsi="宋体"/>
                <w:color w:val="333333"/>
                <w:kern w:val="0"/>
                <w:sz w:val="24"/>
                <w:szCs w:val="24"/>
              </w:rPr>
              <w:t xml:space="preserve"> 2.存在上下游关系的参与集中的经营者，在上下游市场所占的市场份额均小于25%。</w:t>
            </w:r>
          </w:p>
        </w:tc>
      </w:tr>
      <w:tr w:rsidR="00EF3D6D" w14:paraId="6092F0A5" w14:textId="77777777" w:rsidTr="006F308B">
        <w:trPr>
          <w:trHeight w:val="285"/>
        </w:trPr>
        <w:tc>
          <w:tcPr>
            <w:tcW w:w="1809" w:type="dxa"/>
            <w:vMerge/>
            <w:shd w:val="clear" w:color="auto" w:fill="D9D9D9"/>
            <w:vAlign w:val="center"/>
          </w:tcPr>
          <w:p w14:paraId="0B305308" w14:textId="77777777" w:rsidR="00EF3D6D" w:rsidRPr="005018FE" w:rsidRDefault="00EF3D6D">
            <w:pPr>
              <w:spacing w:beforeLines="50" w:before="156" w:afterLines="50" w:after="156"/>
              <w:jc w:val="center"/>
              <w:rPr>
                <w:rFonts w:ascii="宋体" w:hAnsi="宋体"/>
                <w:color w:val="333333"/>
                <w:kern w:val="0"/>
                <w:sz w:val="24"/>
                <w:szCs w:val="24"/>
              </w:rPr>
            </w:pPr>
          </w:p>
        </w:tc>
        <w:tc>
          <w:tcPr>
            <w:tcW w:w="6949" w:type="dxa"/>
            <w:gridSpan w:val="4"/>
          </w:tcPr>
          <w:p w14:paraId="57EE006B" w14:textId="6CFB77AA" w:rsidR="00EF3D6D" w:rsidRPr="005018FE" w:rsidRDefault="00E5510E">
            <w:pPr>
              <w:spacing w:beforeLines="50" w:before="156" w:afterLines="50" w:after="156"/>
              <w:rPr>
                <w:rFonts w:ascii="宋体" w:hAnsi="宋体"/>
                <w:color w:val="333333"/>
                <w:kern w:val="0"/>
                <w:sz w:val="24"/>
                <w:szCs w:val="24"/>
              </w:rPr>
            </w:pPr>
            <w:r w:rsidRPr="005018FE">
              <w:rPr>
                <w:rFonts w:ascii="宋体" w:hAnsi="宋体"/>
                <w:color w:val="333333"/>
                <w:kern w:val="0"/>
                <w:sz w:val="24"/>
                <w:szCs w:val="24"/>
              </w:rPr>
              <w:sym w:font="Wingdings" w:char="F0A8"/>
            </w:r>
            <w:r w:rsidR="004E0B46" w:rsidRPr="005018FE">
              <w:rPr>
                <w:rFonts w:ascii="宋体" w:hAnsi="宋体"/>
                <w:color w:val="333333"/>
                <w:kern w:val="0"/>
                <w:sz w:val="24"/>
                <w:szCs w:val="24"/>
              </w:rPr>
              <w:t xml:space="preserve"> 3.不在同一相关市场、也不存在上下游关系的参与集中的经营者，在与交易有关的每个市场所占的份额均小于25%。</w:t>
            </w:r>
          </w:p>
        </w:tc>
      </w:tr>
      <w:tr w:rsidR="00EF3D6D" w14:paraId="439E1EDF" w14:textId="77777777" w:rsidTr="006F308B">
        <w:trPr>
          <w:trHeight w:val="870"/>
        </w:trPr>
        <w:tc>
          <w:tcPr>
            <w:tcW w:w="1809" w:type="dxa"/>
            <w:vMerge/>
            <w:shd w:val="clear" w:color="auto" w:fill="D9D9D9"/>
            <w:vAlign w:val="center"/>
          </w:tcPr>
          <w:p w14:paraId="0026D9BD" w14:textId="77777777" w:rsidR="00EF3D6D" w:rsidRPr="005018FE" w:rsidRDefault="00EF3D6D">
            <w:pPr>
              <w:spacing w:beforeLines="50" w:before="156" w:afterLines="50" w:after="156"/>
              <w:jc w:val="center"/>
              <w:rPr>
                <w:rFonts w:ascii="宋体" w:hAnsi="宋体"/>
                <w:color w:val="333333"/>
                <w:kern w:val="0"/>
                <w:sz w:val="24"/>
                <w:szCs w:val="24"/>
              </w:rPr>
            </w:pPr>
          </w:p>
        </w:tc>
        <w:tc>
          <w:tcPr>
            <w:tcW w:w="6949" w:type="dxa"/>
            <w:gridSpan w:val="4"/>
          </w:tcPr>
          <w:p w14:paraId="6D7BDB6F" w14:textId="77777777" w:rsidR="00EF3D6D" w:rsidRPr="005018FE" w:rsidRDefault="004E0B46">
            <w:pPr>
              <w:spacing w:beforeLines="50" w:before="156" w:afterLines="50" w:after="156"/>
              <w:rPr>
                <w:rFonts w:ascii="宋体" w:hAnsi="宋体"/>
                <w:color w:val="333333"/>
                <w:kern w:val="0"/>
                <w:sz w:val="24"/>
                <w:szCs w:val="24"/>
              </w:rPr>
            </w:pPr>
            <w:r w:rsidRPr="005018FE">
              <w:rPr>
                <w:rFonts w:ascii="宋体" w:hAnsi="宋体"/>
                <w:color w:val="333333"/>
                <w:kern w:val="0"/>
                <w:sz w:val="24"/>
                <w:szCs w:val="24"/>
              </w:rPr>
              <w:sym w:font="Wingdings" w:char="F0A8"/>
            </w:r>
            <w:r w:rsidRPr="005018FE">
              <w:rPr>
                <w:rFonts w:ascii="宋体" w:hAnsi="宋体"/>
                <w:color w:val="333333"/>
                <w:kern w:val="0"/>
                <w:sz w:val="24"/>
                <w:szCs w:val="24"/>
              </w:rPr>
              <w:t xml:space="preserve"> 4.参与集中的经营者在中国境外设立合营企业，合营企业不在中国境内从事经济活动。</w:t>
            </w:r>
          </w:p>
        </w:tc>
      </w:tr>
      <w:tr w:rsidR="00EF3D6D" w14:paraId="64D013C1" w14:textId="77777777" w:rsidTr="006F308B">
        <w:trPr>
          <w:trHeight w:val="264"/>
        </w:trPr>
        <w:tc>
          <w:tcPr>
            <w:tcW w:w="1809" w:type="dxa"/>
            <w:vMerge/>
            <w:shd w:val="clear" w:color="auto" w:fill="D9D9D9"/>
            <w:vAlign w:val="center"/>
          </w:tcPr>
          <w:p w14:paraId="2413284E" w14:textId="77777777" w:rsidR="00EF3D6D" w:rsidRPr="005018FE" w:rsidRDefault="00EF3D6D">
            <w:pPr>
              <w:spacing w:beforeLines="50" w:before="156" w:afterLines="50" w:after="156"/>
              <w:jc w:val="center"/>
              <w:rPr>
                <w:rFonts w:ascii="宋体" w:hAnsi="宋体"/>
                <w:color w:val="333333"/>
                <w:kern w:val="0"/>
                <w:sz w:val="24"/>
                <w:szCs w:val="24"/>
              </w:rPr>
            </w:pPr>
          </w:p>
        </w:tc>
        <w:tc>
          <w:tcPr>
            <w:tcW w:w="6949" w:type="dxa"/>
            <w:gridSpan w:val="4"/>
          </w:tcPr>
          <w:p w14:paraId="0DFE0345" w14:textId="77777777" w:rsidR="00EF3D6D" w:rsidRPr="005018FE" w:rsidRDefault="004E0B46">
            <w:pPr>
              <w:spacing w:beforeLines="50" w:before="156" w:afterLines="50" w:after="156"/>
              <w:rPr>
                <w:rFonts w:ascii="宋体" w:hAnsi="宋体"/>
                <w:color w:val="333333"/>
                <w:kern w:val="0"/>
                <w:sz w:val="24"/>
                <w:szCs w:val="24"/>
              </w:rPr>
            </w:pPr>
            <w:r w:rsidRPr="005018FE">
              <w:rPr>
                <w:rFonts w:ascii="宋体" w:hAnsi="宋体"/>
                <w:color w:val="333333"/>
                <w:kern w:val="0"/>
                <w:sz w:val="24"/>
                <w:szCs w:val="24"/>
              </w:rPr>
              <w:sym w:font="Wingdings" w:char="F0A8"/>
            </w:r>
            <w:r w:rsidRPr="005018FE">
              <w:rPr>
                <w:rFonts w:ascii="宋体" w:hAnsi="宋体"/>
                <w:color w:val="333333"/>
                <w:kern w:val="0"/>
                <w:sz w:val="24"/>
                <w:szCs w:val="24"/>
              </w:rPr>
              <w:t xml:space="preserve"> 5.参与集中的经营者收购境外企业股权或资产的，该境外企业不在中国境内从事经济活动。</w:t>
            </w:r>
          </w:p>
        </w:tc>
      </w:tr>
      <w:tr w:rsidR="00EF3D6D" w14:paraId="3329D602" w14:textId="77777777" w:rsidTr="006F308B">
        <w:trPr>
          <w:trHeight w:val="345"/>
        </w:trPr>
        <w:tc>
          <w:tcPr>
            <w:tcW w:w="1809" w:type="dxa"/>
            <w:vMerge/>
            <w:shd w:val="clear" w:color="auto" w:fill="D9D9D9"/>
            <w:vAlign w:val="center"/>
          </w:tcPr>
          <w:p w14:paraId="1D92BAF7" w14:textId="77777777" w:rsidR="00EF3D6D" w:rsidRPr="005018FE" w:rsidRDefault="00EF3D6D">
            <w:pPr>
              <w:spacing w:beforeLines="50" w:before="156" w:afterLines="50" w:after="156"/>
              <w:jc w:val="center"/>
              <w:rPr>
                <w:rFonts w:ascii="宋体" w:hAnsi="宋体"/>
                <w:color w:val="333333"/>
                <w:kern w:val="0"/>
                <w:sz w:val="24"/>
                <w:szCs w:val="24"/>
              </w:rPr>
            </w:pPr>
          </w:p>
        </w:tc>
        <w:tc>
          <w:tcPr>
            <w:tcW w:w="6949" w:type="dxa"/>
            <w:gridSpan w:val="4"/>
          </w:tcPr>
          <w:p w14:paraId="211B6621" w14:textId="77777777" w:rsidR="00EF3D6D" w:rsidRPr="005018FE" w:rsidRDefault="004E0B46">
            <w:pPr>
              <w:spacing w:beforeLines="50" w:before="156" w:afterLines="50" w:after="156"/>
              <w:rPr>
                <w:rFonts w:ascii="宋体" w:hAnsi="宋体"/>
                <w:color w:val="333333"/>
                <w:kern w:val="0"/>
                <w:sz w:val="24"/>
                <w:szCs w:val="24"/>
              </w:rPr>
            </w:pPr>
            <w:r w:rsidRPr="005018FE">
              <w:rPr>
                <w:rFonts w:ascii="宋体" w:hAnsi="宋体"/>
                <w:color w:val="333333"/>
                <w:kern w:val="0"/>
                <w:sz w:val="24"/>
                <w:szCs w:val="24"/>
              </w:rPr>
              <w:sym w:font="Wingdings" w:char="F0A8"/>
            </w:r>
            <w:r w:rsidRPr="005018FE">
              <w:rPr>
                <w:rFonts w:ascii="宋体" w:hAnsi="宋体"/>
                <w:color w:val="333333"/>
                <w:kern w:val="0"/>
                <w:sz w:val="24"/>
                <w:szCs w:val="24"/>
              </w:rPr>
              <w:t xml:space="preserve"> 6.由两个以上的经营者共同控制的合营企业，通过集中被其中一个或一个以上经营者控制。</w:t>
            </w:r>
          </w:p>
        </w:tc>
      </w:tr>
      <w:tr w:rsidR="006F308B" w:rsidRPr="00435ED6" w14:paraId="29D9444A" w14:textId="77777777" w:rsidTr="00DE0455">
        <w:trPr>
          <w:trHeight w:val="640"/>
        </w:trPr>
        <w:tc>
          <w:tcPr>
            <w:tcW w:w="1809" w:type="dxa"/>
            <w:vMerge w:val="restart"/>
            <w:shd w:val="clear" w:color="auto" w:fill="D9D9D9"/>
            <w:vAlign w:val="center"/>
          </w:tcPr>
          <w:p w14:paraId="2DCD8BC5" w14:textId="77777777" w:rsidR="006F308B" w:rsidRPr="005018FE" w:rsidRDefault="006F308B" w:rsidP="00DE0455">
            <w:pPr>
              <w:spacing w:beforeLines="50" w:before="156" w:afterLines="50" w:after="156"/>
              <w:jc w:val="center"/>
              <w:rPr>
                <w:rFonts w:ascii="宋体" w:hAnsi="宋体"/>
                <w:color w:val="333333"/>
                <w:kern w:val="0"/>
                <w:sz w:val="24"/>
                <w:szCs w:val="24"/>
              </w:rPr>
            </w:pPr>
            <w:r w:rsidRPr="005018FE">
              <w:rPr>
                <w:rFonts w:ascii="宋体" w:hAnsi="宋体"/>
                <w:color w:val="333333"/>
                <w:kern w:val="0"/>
                <w:sz w:val="24"/>
                <w:szCs w:val="24"/>
              </w:rPr>
              <w:t>备注</w:t>
            </w:r>
          </w:p>
        </w:tc>
        <w:tc>
          <w:tcPr>
            <w:tcW w:w="6949" w:type="dxa"/>
            <w:gridSpan w:val="4"/>
          </w:tcPr>
          <w:p w14:paraId="4177BEA3" w14:textId="77777777" w:rsidR="006F308B" w:rsidRPr="00435ED6" w:rsidRDefault="006F308B" w:rsidP="00DE0455">
            <w:pPr>
              <w:spacing w:beforeLines="50" w:before="156" w:afterLines="50" w:after="156"/>
              <w:rPr>
                <w:rFonts w:ascii="宋体" w:hAnsi="宋体"/>
                <w:b/>
                <w:bCs/>
                <w:color w:val="333333"/>
                <w:kern w:val="0"/>
                <w:sz w:val="24"/>
                <w:szCs w:val="24"/>
              </w:rPr>
            </w:pPr>
            <w:r w:rsidRPr="005018FE">
              <w:rPr>
                <w:rFonts w:ascii="宋体" w:hAnsi="宋体" w:hint="eastAsia"/>
                <w:b/>
                <w:bCs/>
                <w:color w:val="333333"/>
                <w:kern w:val="0"/>
                <w:sz w:val="24"/>
                <w:szCs w:val="24"/>
              </w:rPr>
              <w:t>横向重叠：</w:t>
            </w:r>
          </w:p>
        </w:tc>
      </w:tr>
      <w:tr w:rsidR="006F308B" w:rsidRPr="005018FE" w14:paraId="06E8DEC9" w14:textId="77777777" w:rsidTr="00DE0455">
        <w:trPr>
          <w:trHeight w:val="564"/>
        </w:trPr>
        <w:tc>
          <w:tcPr>
            <w:tcW w:w="1809" w:type="dxa"/>
            <w:vMerge/>
            <w:shd w:val="clear" w:color="auto" w:fill="D9D9D9"/>
            <w:vAlign w:val="center"/>
          </w:tcPr>
          <w:p w14:paraId="0F1D92E4" w14:textId="77777777" w:rsidR="006F308B" w:rsidRPr="005018FE" w:rsidRDefault="006F308B" w:rsidP="00DE0455">
            <w:pPr>
              <w:spacing w:beforeLines="50" w:before="156" w:afterLines="50" w:after="156"/>
              <w:jc w:val="center"/>
              <w:rPr>
                <w:rFonts w:ascii="宋体" w:hAnsi="宋体"/>
                <w:color w:val="333333"/>
                <w:kern w:val="0"/>
                <w:sz w:val="24"/>
                <w:szCs w:val="24"/>
              </w:rPr>
            </w:pPr>
          </w:p>
        </w:tc>
        <w:tc>
          <w:tcPr>
            <w:tcW w:w="2155" w:type="dxa"/>
            <w:gridSpan w:val="2"/>
          </w:tcPr>
          <w:p w14:paraId="7C98FDA8" w14:textId="77777777" w:rsidR="006F308B" w:rsidRPr="005018FE" w:rsidRDefault="006F308B" w:rsidP="00DE0455">
            <w:pPr>
              <w:spacing w:beforeLines="50" w:before="156" w:afterLines="50" w:after="156"/>
              <w:jc w:val="center"/>
              <w:rPr>
                <w:rFonts w:ascii="宋体" w:hAnsi="宋体"/>
                <w:color w:val="333333"/>
                <w:kern w:val="0"/>
                <w:sz w:val="24"/>
                <w:szCs w:val="24"/>
              </w:rPr>
            </w:pPr>
            <w:r w:rsidRPr="00435ED6">
              <w:rPr>
                <w:rFonts w:ascii="宋体" w:hAnsi="宋体" w:hint="eastAsia"/>
                <w:color w:val="333333"/>
                <w:kern w:val="0"/>
                <w:sz w:val="24"/>
                <w:szCs w:val="24"/>
              </w:rPr>
              <w:t>相关商品市场</w:t>
            </w:r>
          </w:p>
        </w:tc>
        <w:tc>
          <w:tcPr>
            <w:tcW w:w="2127" w:type="dxa"/>
          </w:tcPr>
          <w:p w14:paraId="14480527" w14:textId="77777777" w:rsidR="006F308B" w:rsidRDefault="006F308B" w:rsidP="00DE0455">
            <w:pPr>
              <w:spacing w:beforeLines="50" w:before="156" w:afterLines="50" w:after="156"/>
              <w:jc w:val="center"/>
              <w:rPr>
                <w:rFonts w:ascii="宋体" w:hAnsi="宋体"/>
                <w:color w:val="333333"/>
                <w:kern w:val="0"/>
                <w:sz w:val="24"/>
                <w:szCs w:val="24"/>
              </w:rPr>
            </w:pPr>
            <w:r w:rsidRPr="00435ED6">
              <w:rPr>
                <w:rFonts w:ascii="宋体" w:hAnsi="宋体" w:hint="eastAsia"/>
                <w:color w:val="333333"/>
                <w:kern w:val="0"/>
                <w:sz w:val="24"/>
                <w:szCs w:val="24"/>
              </w:rPr>
              <w:t>相关地域市场</w:t>
            </w:r>
          </w:p>
        </w:tc>
        <w:tc>
          <w:tcPr>
            <w:tcW w:w="2667" w:type="dxa"/>
          </w:tcPr>
          <w:p w14:paraId="29FA6B08" w14:textId="77777777" w:rsidR="006F308B" w:rsidRPr="005018FE" w:rsidRDefault="006F308B" w:rsidP="00DE0455">
            <w:pPr>
              <w:spacing w:beforeLines="50" w:before="156" w:afterLines="50" w:after="156"/>
              <w:jc w:val="center"/>
              <w:rPr>
                <w:rFonts w:ascii="宋体" w:hAnsi="宋体"/>
                <w:b/>
                <w:bCs/>
                <w:color w:val="333333"/>
                <w:kern w:val="0"/>
                <w:sz w:val="24"/>
                <w:szCs w:val="24"/>
              </w:rPr>
            </w:pPr>
            <w:r>
              <w:rPr>
                <w:rFonts w:ascii="宋体" w:hAnsi="宋体" w:hint="eastAsia"/>
                <w:color w:val="333333"/>
                <w:kern w:val="0"/>
                <w:sz w:val="24"/>
                <w:szCs w:val="24"/>
              </w:rPr>
              <w:t>2</w:t>
            </w:r>
            <w:r>
              <w:rPr>
                <w:rFonts w:ascii="宋体" w:hAnsi="宋体"/>
                <w:color w:val="333333"/>
                <w:kern w:val="0"/>
                <w:sz w:val="24"/>
                <w:szCs w:val="24"/>
              </w:rPr>
              <w:t>021</w:t>
            </w:r>
            <w:r>
              <w:rPr>
                <w:rFonts w:ascii="宋体" w:hAnsi="宋体" w:hint="eastAsia"/>
                <w:color w:val="333333"/>
                <w:kern w:val="0"/>
                <w:sz w:val="24"/>
                <w:szCs w:val="24"/>
              </w:rPr>
              <w:t>年市场份额</w:t>
            </w:r>
          </w:p>
        </w:tc>
      </w:tr>
      <w:tr w:rsidR="006F308B" w14:paraId="65406D28" w14:textId="77777777" w:rsidTr="00DE0455">
        <w:trPr>
          <w:trHeight w:val="773"/>
        </w:trPr>
        <w:tc>
          <w:tcPr>
            <w:tcW w:w="1809" w:type="dxa"/>
            <w:vMerge/>
            <w:shd w:val="clear" w:color="auto" w:fill="D9D9D9"/>
            <w:vAlign w:val="center"/>
          </w:tcPr>
          <w:p w14:paraId="2EB7866F" w14:textId="77777777" w:rsidR="006F308B" w:rsidRPr="005018FE" w:rsidRDefault="006F308B" w:rsidP="00DE0455">
            <w:pPr>
              <w:spacing w:beforeLines="50" w:before="156" w:afterLines="50" w:after="156"/>
              <w:jc w:val="center"/>
              <w:rPr>
                <w:rFonts w:ascii="宋体" w:hAnsi="宋体"/>
                <w:color w:val="333333"/>
                <w:kern w:val="0"/>
                <w:sz w:val="24"/>
                <w:szCs w:val="24"/>
              </w:rPr>
            </w:pPr>
          </w:p>
        </w:tc>
        <w:tc>
          <w:tcPr>
            <w:tcW w:w="2155" w:type="dxa"/>
            <w:gridSpan w:val="2"/>
            <w:vAlign w:val="center"/>
          </w:tcPr>
          <w:p w14:paraId="51AD19C1" w14:textId="77777777" w:rsidR="006F308B" w:rsidRDefault="006F308B" w:rsidP="00DE0455">
            <w:pPr>
              <w:spacing w:beforeLines="50" w:before="156" w:afterLines="50" w:after="156"/>
              <w:jc w:val="center"/>
              <w:rPr>
                <w:rFonts w:ascii="宋体" w:hAnsi="宋体"/>
                <w:color w:val="333333"/>
                <w:kern w:val="0"/>
                <w:sz w:val="24"/>
                <w:szCs w:val="24"/>
              </w:rPr>
            </w:pPr>
            <w:r>
              <w:rPr>
                <w:rFonts w:ascii="宋体" w:hAnsi="宋体" w:hint="eastAsia"/>
                <w:color w:val="333333"/>
                <w:kern w:val="0"/>
                <w:sz w:val="24"/>
                <w:szCs w:val="24"/>
              </w:rPr>
              <w:t>硫酸市场</w:t>
            </w:r>
          </w:p>
        </w:tc>
        <w:tc>
          <w:tcPr>
            <w:tcW w:w="2127" w:type="dxa"/>
            <w:vAlign w:val="center"/>
          </w:tcPr>
          <w:p w14:paraId="78C1DB40" w14:textId="77777777" w:rsidR="006F308B" w:rsidRDefault="006F308B" w:rsidP="00DE0455">
            <w:pPr>
              <w:spacing w:beforeLines="50" w:before="156" w:afterLines="50" w:after="156"/>
              <w:jc w:val="center"/>
              <w:rPr>
                <w:rFonts w:ascii="宋体" w:hAnsi="宋体"/>
                <w:color w:val="333333"/>
                <w:kern w:val="0"/>
                <w:sz w:val="24"/>
                <w:szCs w:val="24"/>
              </w:rPr>
            </w:pPr>
            <w:r>
              <w:rPr>
                <w:rFonts w:ascii="宋体" w:hAnsi="宋体" w:hint="eastAsia"/>
                <w:color w:val="333333"/>
                <w:kern w:val="0"/>
                <w:sz w:val="24"/>
                <w:szCs w:val="24"/>
              </w:rPr>
              <w:t>中国境内</w:t>
            </w:r>
          </w:p>
        </w:tc>
        <w:tc>
          <w:tcPr>
            <w:tcW w:w="2667" w:type="dxa"/>
          </w:tcPr>
          <w:p w14:paraId="400513CC" w14:textId="77777777" w:rsidR="006F308B" w:rsidRDefault="006F308B" w:rsidP="00DE0455">
            <w:pPr>
              <w:spacing w:beforeLines="50" w:before="156" w:afterLines="50" w:after="156"/>
              <w:jc w:val="left"/>
              <w:rPr>
                <w:rFonts w:ascii="宋体" w:hAnsi="宋体"/>
                <w:color w:val="333333"/>
                <w:kern w:val="0"/>
                <w:sz w:val="24"/>
                <w:szCs w:val="24"/>
              </w:rPr>
            </w:pPr>
            <w:r>
              <w:rPr>
                <w:rFonts w:ascii="宋体" w:hAnsi="宋体" w:hint="eastAsia"/>
                <w:color w:val="333333"/>
                <w:kern w:val="0"/>
                <w:sz w:val="24"/>
                <w:szCs w:val="24"/>
              </w:rPr>
              <w:t>株冶股份：0</w:t>
            </w:r>
            <w:r>
              <w:rPr>
                <w:rFonts w:ascii="宋体" w:hAnsi="宋体"/>
                <w:color w:val="333333"/>
                <w:kern w:val="0"/>
                <w:sz w:val="24"/>
                <w:szCs w:val="24"/>
              </w:rPr>
              <w:t>-5%</w:t>
            </w:r>
          </w:p>
          <w:p w14:paraId="1DD5422B" w14:textId="77777777" w:rsidR="006F308B" w:rsidRDefault="006F308B" w:rsidP="00DE0455">
            <w:pPr>
              <w:spacing w:beforeLines="50" w:before="156" w:afterLines="50" w:after="156"/>
              <w:jc w:val="left"/>
              <w:rPr>
                <w:rFonts w:ascii="宋体" w:hAnsi="宋体"/>
                <w:color w:val="333333"/>
                <w:kern w:val="0"/>
                <w:sz w:val="24"/>
                <w:szCs w:val="24"/>
              </w:rPr>
            </w:pPr>
            <w:r>
              <w:rPr>
                <w:rFonts w:ascii="宋体" w:hAnsi="宋体" w:hint="eastAsia"/>
                <w:color w:val="333333"/>
                <w:kern w:val="0"/>
                <w:sz w:val="24"/>
                <w:szCs w:val="24"/>
              </w:rPr>
              <w:t>水口山有色：0</w:t>
            </w:r>
            <w:r>
              <w:rPr>
                <w:rFonts w:ascii="宋体" w:hAnsi="宋体"/>
                <w:color w:val="333333"/>
                <w:kern w:val="0"/>
                <w:sz w:val="24"/>
                <w:szCs w:val="24"/>
              </w:rPr>
              <w:t>-5%</w:t>
            </w:r>
          </w:p>
          <w:p w14:paraId="195822EC" w14:textId="77777777" w:rsidR="006F308B" w:rsidRDefault="006F308B" w:rsidP="00DE0455">
            <w:pPr>
              <w:spacing w:beforeLines="50" w:before="156" w:afterLines="50" w:after="156"/>
              <w:jc w:val="left"/>
              <w:rPr>
                <w:rFonts w:ascii="宋体" w:hAnsi="宋体"/>
                <w:color w:val="333333"/>
                <w:kern w:val="0"/>
                <w:sz w:val="24"/>
                <w:szCs w:val="24"/>
              </w:rPr>
            </w:pPr>
            <w:r>
              <w:rPr>
                <w:rFonts w:ascii="宋体" w:hAnsi="宋体" w:hint="eastAsia"/>
                <w:color w:val="333333"/>
                <w:kern w:val="0"/>
                <w:sz w:val="24"/>
                <w:szCs w:val="24"/>
              </w:rPr>
              <w:t>双方合计：0</w:t>
            </w:r>
            <w:r>
              <w:rPr>
                <w:rFonts w:ascii="宋体" w:hAnsi="宋体"/>
                <w:color w:val="333333"/>
                <w:kern w:val="0"/>
                <w:sz w:val="24"/>
                <w:szCs w:val="24"/>
              </w:rPr>
              <w:t>-5%</w:t>
            </w:r>
          </w:p>
        </w:tc>
      </w:tr>
      <w:tr w:rsidR="006F308B" w14:paraId="5F73A900" w14:textId="77777777" w:rsidTr="00DE0455">
        <w:trPr>
          <w:trHeight w:val="712"/>
        </w:trPr>
        <w:tc>
          <w:tcPr>
            <w:tcW w:w="1809" w:type="dxa"/>
            <w:vMerge/>
            <w:shd w:val="clear" w:color="auto" w:fill="D9D9D9"/>
            <w:vAlign w:val="center"/>
          </w:tcPr>
          <w:p w14:paraId="73A884EC" w14:textId="77777777" w:rsidR="006F308B" w:rsidRPr="005018FE" w:rsidRDefault="006F308B" w:rsidP="00DE0455">
            <w:pPr>
              <w:spacing w:beforeLines="50" w:before="156" w:afterLines="50" w:after="156"/>
              <w:jc w:val="center"/>
              <w:rPr>
                <w:rFonts w:ascii="宋体" w:hAnsi="宋体"/>
                <w:color w:val="333333"/>
                <w:kern w:val="0"/>
                <w:sz w:val="24"/>
                <w:szCs w:val="24"/>
              </w:rPr>
            </w:pPr>
          </w:p>
        </w:tc>
        <w:tc>
          <w:tcPr>
            <w:tcW w:w="6949" w:type="dxa"/>
            <w:gridSpan w:val="4"/>
          </w:tcPr>
          <w:p w14:paraId="2300596E" w14:textId="77777777" w:rsidR="006F308B" w:rsidRDefault="006F308B" w:rsidP="00DE0455">
            <w:pPr>
              <w:spacing w:beforeLines="50" w:before="156" w:afterLines="50" w:after="156"/>
              <w:rPr>
                <w:rFonts w:ascii="宋体" w:hAnsi="宋体"/>
                <w:color w:val="333333"/>
                <w:kern w:val="0"/>
                <w:sz w:val="24"/>
                <w:szCs w:val="24"/>
              </w:rPr>
            </w:pPr>
            <w:r w:rsidRPr="00435ED6">
              <w:rPr>
                <w:rFonts w:ascii="宋体" w:hAnsi="宋体" w:hint="eastAsia"/>
                <w:b/>
                <w:bCs/>
                <w:color w:val="333333"/>
                <w:kern w:val="0"/>
                <w:sz w:val="24"/>
                <w:szCs w:val="24"/>
              </w:rPr>
              <w:t>纵向关联：</w:t>
            </w:r>
          </w:p>
        </w:tc>
      </w:tr>
      <w:tr w:rsidR="006F308B" w14:paraId="75E5C4EC" w14:textId="77777777" w:rsidTr="00DE0455">
        <w:trPr>
          <w:trHeight w:val="607"/>
        </w:trPr>
        <w:tc>
          <w:tcPr>
            <w:tcW w:w="1809" w:type="dxa"/>
            <w:vMerge/>
            <w:shd w:val="clear" w:color="auto" w:fill="D9D9D9"/>
            <w:vAlign w:val="center"/>
          </w:tcPr>
          <w:p w14:paraId="73274F3F" w14:textId="77777777" w:rsidR="006F308B" w:rsidRPr="005018FE" w:rsidRDefault="006F308B" w:rsidP="00DE0455">
            <w:pPr>
              <w:spacing w:beforeLines="50" w:before="156" w:afterLines="50" w:after="156"/>
              <w:jc w:val="center"/>
              <w:rPr>
                <w:rFonts w:ascii="宋体" w:hAnsi="宋体"/>
                <w:color w:val="333333"/>
                <w:kern w:val="0"/>
                <w:sz w:val="24"/>
                <w:szCs w:val="24"/>
              </w:rPr>
            </w:pPr>
          </w:p>
        </w:tc>
        <w:tc>
          <w:tcPr>
            <w:tcW w:w="2155" w:type="dxa"/>
            <w:gridSpan w:val="2"/>
          </w:tcPr>
          <w:p w14:paraId="46181374" w14:textId="77777777" w:rsidR="006F308B" w:rsidRDefault="006F308B" w:rsidP="00DE0455">
            <w:pPr>
              <w:spacing w:beforeLines="50" w:before="156" w:afterLines="50" w:after="156"/>
              <w:jc w:val="center"/>
              <w:rPr>
                <w:rFonts w:ascii="宋体" w:hAnsi="宋体"/>
                <w:color w:val="333333"/>
                <w:kern w:val="0"/>
                <w:sz w:val="24"/>
                <w:szCs w:val="24"/>
              </w:rPr>
            </w:pPr>
            <w:r w:rsidRPr="00435ED6">
              <w:rPr>
                <w:rFonts w:ascii="宋体" w:hAnsi="宋体" w:hint="eastAsia"/>
                <w:color w:val="333333"/>
                <w:kern w:val="0"/>
                <w:sz w:val="24"/>
                <w:szCs w:val="24"/>
              </w:rPr>
              <w:t>相关商品市场</w:t>
            </w:r>
          </w:p>
        </w:tc>
        <w:tc>
          <w:tcPr>
            <w:tcW w:w="2127" w:type="dxa"/>
          </w:tcPr>
          <w:p w14:paraId="24AF34D1" w14:textId="77777777" w:rsidR="006F308B" w:rsidRDefault="006F308B" w:rsidP="00DE0455">
            <w:pPr>
              <w:spacing w:beforeLines="50" w:before="156" w:afterLines="50" w:after="156"/>
              <w:jc w:val="center"/>
              <w:rPr>
                <w:rFonts w:ascii="宋体" w:hAnsi="宋体"/>
                <w:color w:val="333333"/>
                <w:kern w:val="0"/>
                <w:sz w:val="24"/>
                <w:szCs w:val="24"/>
              </w:rPr>
            </w:pPr>
            <w:r w:rsidRPr="00435ED6">
              <w:rPr>
                <w:rFonts w:ascii="宋体" w:hAnsi="宋体" w:hint="eastAsia"/>
                <w:color w:val="333333"/>
                <w:kern w:val="0"/>
                <w:sz w:val="24"/>
                <w:szCs w:val="24"/>
              </w:rPr>
              <w:t>相关地域市场</w:t>
            </w:r>
          </w:p>
        </w:tc>
        <w:tc>
          <w:tcPr>
            <w:tcW w:w="2667" w:type="dxa"/>
          </w:tcPr>
          <w:p w14:paraId="7089EA13" w14:textId="77777777" w:rsidR="006F308B" w:rsidRDefault="006F308B" w:rsidP="00DE0455">
            <w:pPr>
              <w:spacing w:beforeLines="50" w:before="156" w:afterLines="50" w:after="156"/>
              <w:jc w:val="center"/>
              <w:rPr>
                <w:rFonts w:ascii="宋体" w:hAnsi="宋体"/>
                <w:color w:val="333333"/>
                <w:kern w:val="0"/>
                <w:sz w:val="24"/>
                <w:szCs w:val="24"/>
              </w:rPr>
            </w:pPr>
            <w:r>
              <w:rPr>
                <w:rFonts w:ascii="宋体" w:hAnsi="宋体" w:hint="eastAsia"/>
                <w:color w:val="333333"/>
                <w:kern w:val="0"/>
                <w:sz w:val="24"/>
                <w:szCs w:val="24"/>
              </w:rPr>
              <w:t>2</w:t>
            </w:r>
            <w:r>
              <w:rPr>
                <w:rFonts w:ascii="宋体" w:hAnsi="宋体"/>
                <w:color w:val="333333"/>
                <w:kern w:val="0"/>
                <w:sz w:val="24"/>
                <w:szCs w:val="24"/>
              </w:rPr>
              <w:t>021</w:t>
            </w:r>
            <w:r>
              <w:rPr>
                <w:rFonts w:ascii="宋体" w:hAnsi="宋体" w:hint="eastAsia"/>
                <w:color w:val="333333"/>
                <w:kern w:val="0"/>
                <w:sz w:val="24"/>
                <w:szCs w:val="24"/>
              </w:rPr>
              <w:t>年市场份额</w:t>
            </w:r>
          </w:p>
        </w:tc>
      </w:tr>
      <w:tr w:rsidR="006F308B" w:rsidRPr="00330E86" w14:paraId="3812E292" w14:textId="77777777" w:rsidTr="00DE0455">
        <w:trPr>
          <w:trHeight w:val="1482"/>
        </w:trPr>
        <w:tc>
          <w:tcPr>
            <w:tcW w:w="1809" w:type="dxa"/>
            <w:vMerge/>
            <w:shd w:val="clear" w:color="auto" w:fill="D9D9D9"/>
            <w:vAlign w:val="center"/>
          </w:tcPr>
          <w:p w14:paraId="0AC092D7" w14:textId="77777777" w:rsidR="006F308B" w:rsidRPr="005018FE" w:rsidRDefault="006F308B" w:rsidP="00DE0455">
            <w:pPr>
              <w:spacing w:beforeLines="50" w:before="156" w:afterLines="50" w:after="156"/>
              <w:jc w:val="center"/>
              <w:rPr>
                <w:rFonts w:ascii="宋体" w:hAnsi="宋体"/>
                <w:color w:val="333333"/>
                <w:kern w:val="0"/>
                <w:sz w:val="24"/>
                <w:szCs w:val="24"/>
              </w:rPr>
            </w:pPr>
          </w:p>
        </w:tc>
        <w:tc>
          <w:tcPr>
            <w:tcW w:w="2155" w:type="dxa"/>
            <w:gridSpan w:val="2"/>
            <w:vAlign w:val="center"/>
          </w:tcPr>
          <w:p w14:paraId="18CDF463" w14:textId="77777777" w:rsidR="006F308B" w:rsidRDefault="006F308B" w:rsidP="00DE0455">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上游：锌精矿市场</w:t>
            </w:r>
          </w:p>
          <w:p w14:paraId="302528DF" w14:textId="77777777" w:rsidR="006F308B" w:rsidRDefault="006F308B" w:rsidP="00DE0455">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下游：锌锭市场</w:t>
            </w:r>
          </w:p>
        </w:tc>
        <w:tc>
          <w:tcPr>
            <w:tcW w:w="2127" w:type="dxa"/>
            <w:vAlign w:val="center"/>
          </w:tcPr>
          <w:p w14:paraId="1C9DC19D" w14:textId="77777777" w:rsidR="006F308B" w:rsidRDefault="006F308B" w:rsidP="00DE0455">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上游：全球</w:t>
            </w:r>
          </w:p>
          <w:p w14:paraId="6B196C44" w14:textId="47622D83" w:rsidR="006F308B" w:rsidRDefault="006F308B" w:rsidP="00DE0455">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下游：</w:t>
            </w:r>
            <w:r w:rsidR="00661777">
              <w:rPr>
                <w:rFonts w:ascii="宋体" w:hAnsi="宋体" w:hint="eastAsia"/>
                <w:color w:val="333333"/>
                <w:kern w:val="0"/>
                <w:sz w:val="24"/>
                <w:szCs w:val="24"/>
              </w:rPr>
              <w:t>全球</w:t>
            </w:r>
          </w:p>
        </w:tc>
        <w:tc>
          <w:tcPr>
            <w:tcW w:w="2667" w:type="dxa"/>
          </w:tcPr>
          <w:p w14:paraId="495B4A70" w14:textId="77777777" w:rsidR="006F308B" w:rsidRDefault="006F308B" w:rsidP="00DE0455">
            <w:pPr>
              <w:spacing w:beforeLines="50" w:before="156" w:afterLines="50" w:after="156"/>
              <w:jc w:val="left"/>
              <w:rPr>
                <w:rFonts w:ascii="宋体" w:hAnsi="宋体"/>
                <w:color w:val="333333"/>
                <w:kern w:val="0"/>
                <w:sz w:val="24"/>
                <w:szCs w:val="24"/>
              </w:rPr>
            </w:pPr>
            <w:r>
              <w:rPr>
                <w:rFonts w:ascii="宋体" w:hAnsi="宋体" w:hint="eastAsia"/>
                <w:color w:val="333333"/>
                <w:kern w:val="0"/>
                <w:sz w:val="24"/>
                <w:szCs w:val="24"/>
              </w:rPr>
              <w:t>上游：全球锌精矿市场</w:t>
            </w:r>
          </w:p>
          <w:p w14:paraId="4E438D84" w14:textId="77777777" w:rsidR="006F308B" w:rsidRDefault="006F308B" w:rsidP="00DE0455">
            <w:pPr>
              <w:spacing w:beforeLines="50" w:before="156" w:afterLines="50" w:after="156"/>
              <w:jc w:val="left"/>
              <w:rPr>
                <w:rFonts w:ascii="宋体" w:hAnsi="宋体"/>
                <w:color w:val="333333"/>
                <w:kern w:val="0"/>
                <w:sz w:val="24"/>
                <w:szCs w:val="24"/>
              </w:rPr>
            </w:pPr>
            <w:r>
              <w:rPr>
                <w:rFonts w:ascii="宋体" w:hAnsi="宋体" w:hint="eastAsia"/>
                <w:color w:val="333333"/>
                <w:kern w:val="0"/>
                <w:sz w:val="24"/>
                <w:szCs w:val="24"/>
              </w:rPr>
              <w:t>水口山有色：0</w:t>
            </w:r>
            <w:r>
              <w:rPr>
                <w:rFonts w:ascii="宋体" w:hAnsi="宋体"/>
                <w:color w:val="333333"/>
                <w:kern w:val="0"/>
                <w:sz w:val="24"/>
                <w:szCs w:val="24"/>
              </w:rPr>
              <w:t>-5%</w:t>
            </w:r>
          </w:p>
          <w:p w14:paraId="1098F133" w14:textId="731F12A2" w:rsidR="006F308B" w:rsidRPr="00330E86" w:rsidRDefault="006F308B" w:rsidP="00DE0455">
            <w:pPr>
              <w:spacing w:beforeLines="50" w:before="156" w:afterLines="50" w:after="156"/>
              <w:jc w:val="left"/>
              <w:rPr>
                <w:rFonts w:ascii="宋体" w:hAnsi="宋体"/>
                <w:color w:val="333333"/>
                <w:kern w:val="0"/>
                <w:sz w:val="24"/>
                <w:szCs w:val="24"/>
              </w:rPr>
            </w:pPr>
            <w:r>
              <w:rPr>
                <w:rFonts w:ascii="宋体" w:hAnsi="宋体" w:hint="eastAsia"/>
                <w:color w:val="333333"/>
                <w:kern w:val="0"/>
                <w:sz w:val="24"/>
                <w:szCs w:val="24"/>
              </w:rPr>
              <w:t>下游：</w:t>
            </w:r>
            <w:r w:rsidR="00661777">
              <w:rPr>
                <w:rFonts w:ascii="宋体" w:hAnsi="宋体" w:hint="eastAsia"/>
                <w:color w:val="333333"/>
                <w:kern w:val="0"/>
                <w:sz w:val="24"/>
                <w:szCs w:val="24"/>
              </w:rPr>
              <w:t>全球</w:t>
            </w:r>
            <w:bookmarkStart w:id="0" w:name="_GoBack"/>
            <w:bookmarkEnd w:id="0"/>
            <w:r>
              <w:rPr>
                <w:rFonts w:ascii="宋体" w:hAnsi="宋体" w:hint="eastAsia"/>
                <w:color w:val="333333"/>
                <w:kern w:val="0"/>
                <w:sz w:val="24"/>
                <w:szCs w:val="24"/>
              </w:rPr>
              <w:t>锌锭市场</w:t>
            </w:r>
          </w:p>
          <w:p w14:paraId="5669E8C0" w14:textId="7589D72A" w:rsidR="006F308B" w:rsidRPr="00330E86" w:rsidRDefault="006F308B" w:rsidP="00DE0455">
            <w:pPr>
              <w:spacing w:beforeLines="50" w:before="156" w:afterLines="50" w:after="156"/>
              <w:jc w:val="left"/>
              <w:rPr>
                <w:rFonts w:ascii="宋体" w:hAnsi="宋体"/>
                <w:color w:val="333333"/>
                <w:kern w:val="0"/>
                <w:sz w:val="24"/>
                <w:szCs w:val="24"/>
              </w:rPr>
            </w:pPr>
            <w:r>
              <w:rPr>
                <w:rFonts w:ascii="宋体" w:hAnsi="宋体" w:hint="eastAsia"/>
                <w:color w:val="333333"/>
                <w:kern w:val="0"/>
                <w:sz w:val="24"/>
                <w:szCs w:val="24"/>
              </w:rPr>
              <w:t>株冶股份：</w:t>
            </w:r>
            <w:r w:rsidR="00E94CB3">
              <w:rPr>
                <w:rFonts w:ascii="宋体" w:hAnsi="宋体"/>
                <w:color w:val="333333"/>
                <w:kern w:val="0"/>
                <w:sz w:val="24"/>
                <w:szCs w:val="24"/>
              </w:rPr>
              <w:t>0-5</w:t>
            </w:r>
            <w:r>
              <w:rPr>
                <w:rFonts w:ascii="宋体" w:hAnsi="宋体"/>
                <w:color w:val="333333"/>
                <w:kern w:val="0"/>
                <w:sz w:val="24"/>
                <w:szCs w:val="24"/>
              </w:rPr>
              <w:t>%</w:t>
            </w:r>
          </w:p>
        </w:tc>
      </w:tr>
      <w:tr w:rsidR="006F308B" w14:paraId="734F5BA7" w14:textId="77777777" w:rsidTr="00DE0455">
        <w:trPr>
          <w:trHeight w:val="1482"/>
        </w:trPr>
        <w:tc>
          <w:tcPr>
            <w:tcW w:w="1809" w:type="dxa"/>
            <w:vMerge/>
            <w:shd w:val="clear" w:color="auto" w:fill="D9D9D9"/>
            <w:vAlign w:val="center"/>
          </w:tcPr>
          <w:p w14:paraId="478AC631" w14:textId="77777777" w:rsidR="006F308B" w:rsidRPr="005018FE" w:rsidRDefault="006F308B" w:rsidP="00DE0455">
            <w:pPr>
              <w:spacing w:beforeLines="50" w:before="156" w:afterLines="50" w:after="156"/>
              <w:jc w:val="center"/>
              <w:rPr>
                <w:rFonts w:ascii="宋体" w:hAnsi="宋体"/>
                <w:color w:val="333333"/>
                <w:kern w:val="0"/>
                <w:sz w:val="24"/>
                <w:szCs w:val="24"/>
              </w:rPr>
            </w:pPr>
          </w:p>
        </w:tc>
        <w:tc>
          <w:tcPr>
            <w:tcW w:w="2155" w:type="dxa"/>
            <w:gridSpan w:val="2"/>
          </w:tcPr>
          <w:p w14:paraId="31E226C2" w14:textId="77777777" w:rsidR="006F308B" w:rsidRDefault="006F308B" w:rsidP="00DE0455">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上游：锌精矿市场</w:t>
            </w:r>
          </w:p>
          <w:p w14:paraId="4BF5BBF7" w14:textId="77777777" w:rsidR="006F308B" w:rsidRDefault="006F308B" w:rsidP="00DE0455">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下游：锌铝合金市场</w:t>
            </w:r>
          </w:p>
        </w:tc>
        <w:tc>
          <w:tcPr>
            <w:tcW w:w="2127" w:type="dxa"/>
          </w:tcPr>
          <w:p w14:paraId="2D38C441" w14:textId="77777777" w:rsidR="006F308B" w:rsidRDefault="006F308B" w:rsidP="00DE0455">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上游：全球</w:t>
            </w:r>
          </w:p>
          <w:p w14:paraId="75CDBD10" w14:textId="77777777" w:rsidR="006F308B" w:rsidRDefault="006F308B" w:rsidP="00DE0455">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下游：中国境内</w:t>
            </w:r>
          </w:p>
        </w:tc>
        <w:tc>
          <w:tcPr>
            <w:tcW w:w="2667" w:type="dxa"/>
          </w:tcPr>
          <w:p w14:paraId="70DB0BA4" w14:textId="77777777" w:rsidR="006F308B" w:rsidRDefault="006F308B" w:rsidP="00DE0455">
            <w:pPr>
              <w:spacing w:beforeLines="50" w:before="156" w:afterLines="50" w:after="156"/>
              <w:jc w:val="left"/>
              <w:rPr>
                <w:rFonts w:ascii="宋体" w:hAnsi="宋体"/>
                <w:color w:val="333333"/>
                <w:kern w:val="0"/>
                <w:sz w:val="24"/>
                <w:szCs w:val="24"/>
              </w:rPr>
            </w:pPr>
            <w:r>
              <w:rPr>
                <w:rFonts w:ascii="宋体" w:hAnsi="宋体" w:hint="eastAsia"/>
                <w:color w:val="333333"/>
                <w:kern w:val="0"/>
                <w:sz w:val="24"/>
                <w:szCs w:val="24"/>
              </w:rPr>
              <w:t>上游：全球锌精矿市场</w:t>
            </w:r>
          </w:p>
          <w:p w14:paraId="1E5A8419" w14:textId="77777777" w:rsidR="006F308B" w:rsidRDefault="006F308B" w:rsidP="00DE0455">
            <w:pPr>
              <w:spacing w:beforeLines="50" w:before="156" w:afterLines="50" w:after="156"/>
              <w:jc w:val="left"/>
              <w:rPr>
                <w:rFonts w:ascii="宋体" w:hAnsi="宋体"/>
                <w:color w:val="333333"/>
                <w:kern w:val="0"/>
                <w:sz w:val="24"/>
                <w:szCs w:val="24"/>
              </w:rPr>
            </w:pPr>
            <w:r>
              <w:rPr>
                <w:rFonts w:ascii="宋体" w:hAnsi="宋体" w:hint="eastAsia"/>
                <w:color w:val="333333"/>
                <w:kern w:val="0"/>
                <w:sz w:val="24"/>
                <w:szCs w:val="24"/>
              </w:rPr>
              <w:t>水口山有色：如上所述</w:t>
            </w:r>
          </w:p>
          <w:p w14:paraId="118A6DC1" w14:textId="77777777" w:rsidR="006F308B" w:rsidRPr="00330E86" w:rsidRDefault="006F308B" w:rsidP="00DE0455">
            <w:pPr>
              <w:spacing w:beforeLines="50" w:before="156" w:afterLines="50" w:after="156"/>
              <w:jc w:val="left"/>
              <w:rPr>
                <w:rFonts w:ascii="宋体" w:hAnsi="宋体"/>
                <w:color w:val="333333"/>
                <w:kern w:val="0"/>
                <w:sz w:val="24"/>
                <w:szCs w:val="24"/>
              </w:rPr>
            </w:pPr>
            <w:r>
              <w:rPr>
                <w:rFonts w:ascii="宋体" w:hAnsi="宋体" w:hint="eastAsia"/>
                <w:color w:val="333333"/>
                <w:kern w:val="0"/>
                <w:sz w:val="24"/>
                <w:szCs w:val="24"/>
              </w:rPr>
              <w:t>下游：中国境内锌铝合金市场</w:t>
            </w:r>
          </w:p>
          <w:p w14:paraId="06A14136" w14:textId="195EDA1B" w:rsidR="006F308B" w:rsidRDefault="006F308B" w:rsidP="00DE0455">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株冶股份：</w:t>
            </w:r>
            <w:r w:rsidR="00E94CB3">
              <w:rPr>
                <w:rFonts w:ascii="宋体" w:hAnsi="宋体"/>
                <w:color w:val="333333"/>
                <w:kern w:val="0"/>
                <w:sz w:val="24"/>
                <w:szCs w:val="24"/>
              </w:rPr>
              <w:t>15</w:t>
            </w:r>
            <w:r>
              <w:rPr>
                <w:rFonts w:ascii="宋体" w:hAnsi="宋体"/>
                <w:color w:val="333333"/>
                <w:kern w:val="0"/>
                <w:sz w:val="24"/>
                <w:szCs w:val="24"/>
              </w:rPr>
              <w:t>-</w:t>
            </w:r>
            <w:r w:rsidR="00E94CB3">
              <w:rPr>
                <w:rFonts w:ascii="宋体" w:hAnsi="宋体"/>
                <w:color w:val="333333"/>
                <w:kern w:val="0"/>
                <w:sz w:val="24"/>
                <w:szCs w:val="24"/>
              </w:rPr>
              <w:t>20</w:t>
            </w:r>
            <w:r>
              <w:rPr>
                <w:rFonts w:ascii="宋体" w:hAnsi="宋体"/>
                <w:color w:val="333333"/>
                <w:kern w:val="0"/>
                <w:sz w:val="24"/>
                <w:szCs w:val="24"/>
              </w:rPr>
              <w:t>%</w:t>
            </w:r>
          </w:p>
        </w:tc>
      </w:tr>
    </w:tbl>
    <w:p w14:paraId="2F39417E" w14:textId="77777777" w:rsidR="006F308B" w:rsidRDefault="006F308B">
      <w:pPr>
        <w:snapToGrid w:val="0"/>
        <w:spacing w:line="240" w:lineRule="exact"/>
        <w:jc w:val="left"/>
        <w:rPr>
          <w:rFonts w:ascii="Times New Roman" w:eastAsia="仿宋_GB2312" w:hAnsi="Times New Roman"/>
          <w:sz w:val="24"/>
          <w:szCs w:val="24"/>
        </w:rPr>
      </w:pPr>
    </w:p>
    <w:p w14:paraId="5D6B7078" w14:textId="45576E8F" w:rsidR="00EF3D6D" w:rsidRDefault="00EF3D6D">
      <w:pPr>
        <w:spacing w:line="500" w:lineRule="exact"/>
        <w:ind w:firstLineChars="200" w:firstLine="560"/>
        <w:rPr>
          <w:rFonts w:ascii="Times New Roman" w:eastAsia="仿宋_GB2312" w:hAnsi="Times New Roman"/>
          <w:sz w:val="28"/>
          <w:szCs w:val="28"/>
        </w:rPr>
      </w:pPr>
    </w:p>
    <w:sectPr w:rsidR="00EF3D6D">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207DB6" w14:textId="77777777" w:rsidR="0089390C" w:rsidRDefault="0089390C">
      <w:r>
        <w:separator/>
      </w:r>
    </w:p>
  </w:endnote>
  <w:endnote w:type="continuationSeparator" w:id="0">
    <w:p w14:paraId="06E8D8B7" w14:textId="77777777" w:rsidR="0089390C" w:rsidRDefault="00893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00"/>
    <w:family w:val="auto"/>
    <w:pitch w:val="default"/>
    <w:sig w:usb0="00000000" w:usb1="00000000" w:usb2="00000000" w:usb3="00000000" w:csb0="0004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3938750"/>
      <w:docPartObj>
        <w:docPartGallery w:val="AutoText"/>
      </w:docPartObj>
    </w:sdtPr>
    <w:sdtEndPr>
      <w:rPr>
        <w:rFonts w:ascii="Times New Roman" w:hAnsi="Times New Roman"/>
      </w:rPr>
    </w:sdtEndPr>
    <w:sdtContent>
      <w:p w14:paraId="7D404EF0" w14:textId="6063CFE1" w:rsidR="00EF3D6D" w:rsidRDefault="004E0B46">
        <w:pPr>
          <w:pStyle w:val="a7"/>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837A08" w:rsidRPr="00837A08">
          <w:rPr>
            <w:rFonts w:ascii="Times New Roman" w:hAnsi="Times New Roman"/>
            <w:noProof/>
            <w:lang w:val="zh-CN"/>
          </w:rPr>
          <w:t>1</w:t>
        </w:r>
        <w:r>
          <w:rPr>
            <w:rFonts w:ascii="Times New Roman" w:hAnsi="Times New Roman"/>
          </w:rPr>
          <w:fldChar w:fldCharType="end"/>
        </w:r>
      </w:p>
    </w:sdtContent>
  </w:sdt>
  <w:p w14:paraId="272150EA" w14:textId="77777777" w:rsidR="00EF3D6D" w:rsidRDefault="00EF3D6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5368B3" w14:textId="77777777" w:rsidR="0089390C" w:rsidRDefault="0089390C">
      <w:r>
        <w:separator/>
      </w:r>
    </w:p>
  </w:footnote>
  <w:footnote w:type="continuationSeparator" w:id="0">
    <w:p w14:paraId="7728088B" w14:textId="77777777" w:rsidR="0089390C" w:rsidRDefault="008939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11483"/>
    <w:rsid w:val="00011F92"/>
    <w:rsid w:val="00014FC1"/>
    <w:rsid w:val="00032C4B"/>
    <w:rsid w:val="00037065"/>
    <w:rsid w:val="00037116"/>
    <w:rsid w:val="00044315"/>
    <w:rsid w:val="0005410F"/>
    <w:rsid w:val="00055339"/>
    <w:rsid w:val="000603B0"/>
    <w:rsid w:val="000611B7"/>
    <w:rsid w:val="0006636C"/>
    <w:rsid w:val="000707A2"/>
    <w:rsid w:val="00082C06"/>
    <w:rsid w:val="00083EBD"/>
    <w:rsid w:val="00084E2D"/>
    <w:rsid w:val="000879A7"/>
    <w:rsid w:val="00091700"/>
    <w:rsid w:val="0009214D"/>
    <w:rsid w:val="0009414B"/>
    <w:rsid w:val="00096C95"/>
    <w:rsid w:val="00097D26"/>
    <w:rsid w:val="000B0A90"/>
    <w:rsid w:val="000C0BD7"/>
    <w:rsid w:val="000C1B7C"/>
    <w:rsid w:val="000D7EBA"/>
    <w:rsid w:val="000E1DFE"/>
    <w:rsid w:val="000E6F8F"/>
    <w:rsid w:val="000E7F99"/>
    <w:rsid w:val="0011223F"/>
    <w:rsid w:val="001164CD"/>
    <w:rsid w:val="001233A9"/>
    <w:rsid w:val="001273DC"/>
    <w:rsid w:val="00142A8D"/>
    <w:rsid w:val="001430C8"/>
    <w:rsid w:val="001453D1"/>
    <w:rsid w:val="00154B65"/>
    <w:rsid w:val="00155592"/>
    <w:rsid w:val="00155717"/>
    <w:rsid w:val="001721E9"/>
    <w:rsid w:val="00176997"/>
    <w:rsid w:val="001819EC"/>
    <w:rsid w:val="001837A3"/>
    <w:rsid w:val="001D4919"/>
    <w:rsid w:val="001D7A5A"/>
    <w:rsid w:val="001E339C"/>
    <w:rsid w:val="001E554B"/>
    <w:rsid w:val="002047CB"/>
    <w:rsid w:val="0021619C"/>
    <w:rsid w:val="00225248"/>
    <w:rsid w:val="00227844"/>
    <w:rsid w:val="002278C7"/>
    <w:rsid w:val="00231D28"/>
    <w:rsid w:val="00234C7C"/>
    <w:rsid w:val="00235F0F"/>
    <w:rsid w:val="00247FF8"/>
    <w:rsid w:val="002556AE"/>
    <w:rsid w:val="002A1585"/>
    <w:rsid w:val="002B1572"/>
    <w:rsid w:val="002B581F"/>
    <w:rsid w:val="002D7FA6"/>
    <w:rsid w:val="002F5F95"/>
    <w:rsid w:val="002F72A4"/>
    <w:rsid w:val="002F72A6"/>
    <w:rsid w:val="00306B52"/>
    <w:rsid w:val="00306C8A"/>
    <w:rsid w:val="00322FB7"/>
    <w:rsid w:val="00330E86"/>
    <w:rsid w:val="00334A22"/>
    <w:rsid w:val="00355630"/>
    <w:rsid w:val="003643AC"/>
    <w:rsid w:val="003706CE"/>
    <w:rsid w:val="00371B80"/>
    <w:rsid w:val="00372152"/>
    <w:rsid w:val="00387C7B"/>
    <w:rsid w:val="0039444E"/>
    <w:rsid w:val="003A29D0"/>
    <w:rsid w:val="003A61DC"/>
    <w:rsid w:val="003B23BB"/>
    <w:rsid w:val="003C0AEB"/>
    <w:rsid w:val="003D2B29"/>
    <w:rsid w:val="003E5DBC"/>
    <w:rsid w:val="003F0C5E"/>
    <w:rsid w:val="003F7EAE"/>
    <w:rsid w:val="004061E7"/>
    <w:rsid w:val="004137CA"/>
    <w:rsid w:val="00415A67"/>
    <w:rsid w:val="0042555E"/>
    <w:rsid w:val="004343E6"/>
    <w:rsid w:val="00435ED6"/>
    <w:rsid w:val="00436180"/>
    <w:rsid w:val="0044374A"/>
    <w:rsid w:val="004521DD"/>
    <w:rsid w:val="00453DB6"/>
    <w:rsid w:val="00464EAD"/>
    <w:rsid w:val="00491924"/>
    <w:rsid w:val="00494D43"/>
    <w:rsid w:val="00496BDC"/>
    <w:rsid w:val="004A45D9"/>
    <w:rsid w:val="004A5C17"/>
    <w:rsid w:val="004B299D"/>
    <w:rsid w:val="004D050A"/>
    <w:rsid w:val="004E0B46"/>
    <w:rsid w:val="004E2E18"/>
    <w:rsid w:val="004E53BB"/>
    <w:rsid w:val="004F36BD"/>
    <w:rsid w:val="004F674C"/>
    <w:rsid w:val="004F7688"/>
    <w:rsid w:val="005018FE"/>
    <w:rsid w:val="00503F87"/>
    <w:rsid w:val="00510F56"/>
    <w:rsid w:val="00515C48"/>
    <w:rsid w:val="005212F4"/>
    <w:rsid w:val="005227A5"/>
    <w:rsid w:val="00527025"/>
    <w:rsid w:val="00547054"/>
    <w:rsid w:val="0054739A"/>
    <w:rsid w:val="005624EA"/>
    <w:rsid w:val="005659D8"/>
    <w:rsid w:val="00570748"/>
    <w:rsid w:val="005831F4"/>
    <w:rsid w:val="00586FFA"/>
    <w:rsid w:val="0059310C"/>
    <w:rsid w:val="005A29AF"/>
    <w:rsid w:val="005B2239"/>
    <w:rsid w:val="005B3AC8"/>
    <w:rsid w:val="005D454D"/>
    <w:rsid w:val="005E25E2"/>
    <w:rsid w:val="005F72C8"/>
    <w:rsid w:val="0060131E"/>
    <w:rsid w:val="006034FD"/>
    <w:rsid w:val="00607776"/>
    <w:rsid w:val="00612590"/>
    <w:rsid w:val="00616274"/>
    <w:rsid w:val="006169D9"/>
    <w:rsid w:val="0061746F"/>
    <w:rsid w:val="00623031"/>
    <w:rsid w:val="00625229"/>
    <w:rsid w:val="0062650E"/>
    <w:rsid w:val="0063592E"/>
    <w:rsid w:val="00635B25"/>
    <w:rsid w:val="00643A87"/>
    <w:rsid w:val="006467D8"/>
    <w:rsid w:val="00646EC3"/>
    <w:rsid w:val="00661777"/>
    <w:rsid w:val="00673BCC"/>
    <w:rsid w:val="006A531B"/>
    <w:rsid w:val="006C0112"/>
    <w:rsid w:val="006C246E"/>
    <w:rsid w:val="006C2973"/>
    <w:rsid w:val="006C301D"/>
    <w:rsid w:val="006D0D0E"/>
    <w:rsid w:val="006D6C9A"/>
    <w:rsid w:val="006D6D97"/>
    <w:rsid w:val="006F0C21"/>
    <w:rsid w:val="006F1F28"/>
    <w:rsid w:val="006F219A"/>
    <w:rsid w:val="006F308B"/>
    <w:rsid w:val="006F4FC3"/>
    <w:rsid w:val="006F7693"/>
    <w:rsid w:val="0070182C"/>
    <w:rsid w:val="00710140"/>
    <w:rsid w:val="00733968"/>
    <w:rsid w:val="00743F0B"/>
    <w:rsid w:val="00756FE2"/>
    <w:rsid w:val="0078013A"/>
    <w:rsid w:val="00782199"/>
    <w:rsid w:val="007856D3"/>
    <w:rsid w:val="007916B1"/>
    <w:rsid w:val="00792B9B"/>
    <w:rsid w:val="00794BC3"/>
    <w:rsid w:val="007A7644"/>
    <w:rsid w:val="007C0BBF"/>
    <w:rsid w:val="007C5431"/>
    <w:rsid w:val="007F0983"/>
    <w:rsid w:val="007F2275"/>
    <w:rsid w:val="007F2A64"/>
    <w:rsid w:val="007F7F95"/>
    <w:rsid w:val="0081725F"/>
    <w:rsid w:val="0082056A"/>
    <w:rsid w:val="00831DFB"/>
    <w:rsid w:val="00837A08"/>
    <w:rsid w:val="00840793"/>
    <w:rsid w:val="00842A25"/>
    <w:rsid w:val="00846634"/>
    <w:rsid w:val="00863B9B"/>
    <w:rsid w:val="008664EF"/>
    <w:rsid w:val="0086698D"/>
    <w:rsid w:val="008845B4"/>
    <w:rsid w:val="00890F5A"/>
    <w:rsid w:val="0089390C"/>
    <w:rsid w:val="00893A7F"/>
    <w:rsid w:val="00893FA1"/>
    <w:rsid w:val="00897A6F"/>
    <w:rsid w:val="008A0213"/>
    <w:rsid w:val="008A04B8"/>
    <w:rsid w:val="008A54F1"/>
    <w:rsid w:val="008A6C62"/>
    <w:rsid w:val="008B7D2E"/>
    <w:rsid w:val="008C7F17"/>
    <w:rsid w:val="008E4137"/>
    <w:rsid w:val="008E498A"/>
    <w:rsid w:val="008E530F"/>
    <w:rsid w:val="008F1743"/>
    <w:rsid w:val="00903F98"/>
    <w:rsid w:val="00904270"/>
    <w:rsid w:val="00907F52"/>
    <w:rsid w:val="00913541"/>
    <w:rsid w:val="00915F0F"/>
    <w:rsid w:val="009373A6"/>
    <w:rsid w:val="009458CE"/>
    <w:rsid w:val="009532DF"/>
    <w:rsid w:val="00965990"/>
    <w:rsid w:val="00991705"/>
    <w:rsid w:val="00997019"/>
    <w:rsid w:val="009A4835"/>
    <w:rsid w:val="009A4EAE"/>
    <w:rsid w:val="009A5029"/>
    <w:rsid w:val="009C1A53"/>
    <w:rsid w:val="009C217A"/>
    <w:rsid w:val="009D38D5"/>
    <w:rsid w:val="009E156A"/>
    <w:rsid w:val="009E2F01"/>
    <w:rsid w:val="009E3FAE"/>
    <w:rsid w:val="009E5671"/>
    <w:rsid w:val="009E6EF6"/>
    <w:rsid w:val="00A05F36"/>
    <w:rsid w:val="00A06D87"/>
    <w:rsid w:val="00A101F6"/>
    <w:rsid w:val="00A13EB6"/>
    <w:rsid w:val="00A351B0"/>
    <w:rsid w:val="00A42CDC"/>
    <w:rsid w:val="00A47BF5"/>
    <w:rsid w:val="00A53F26"/>
    <w:rsid w:val="00A54850"/>
    <w:rsid w:val="00A63674"/>
    <w:rsid w:val="00A64178"/>
    <w:rsid w:val="00A64B02"/>
    <w:rsid w:val="00A740A0"/>
    <w:rsid w:val="00A76BBF"/>
    <w:rsid w:val="00A82002"/>
    <w:rsid w:val="00A848DE"/>
    <w:rsid w:val="00A87B0D"/>
    <w:rsid w:val="00A90049"/>
    <w:rsid w:val="00AA00C2"/>
    <w:rsid w:val="00AA0CC5"/>
    <w:rsid w:val="00AA2BEF"/>
    <w:rsid w:val="00AA416B"/>
    <w:rsid w:val="00AC43AC"/>
    <w:rsid w:val="00AC5371"/>
    <w:rsid w:val="00AD2362"/>
    <w:rsid w:val="00AF32F5"/>
    <w:rsid w:val="00B16AFE"/>
    <w:rsid w:val="00B218AD"/>
    <w:rsid w:val="00B22AC4"/>
    <w:rsid w:val="00B248FC"/>
    <w:rsid w:val="00B3353C"/>
    <w:rsid w:val="00B34B9F"/>
    <w:rsid w:val="00B5021E"/>
    <w:rsid w:val="00B65DD5"/>
    <w:rsid w:val="00B70E71"/>
    <w:rsid w:val="00B77C58"/>
    <w:rsid w:val="00B81805"/>
    <w:rsid w:val="00B91486"/>
    <w:rsid w:val="00B9446E"/>
    <w:rsid w:val="00BA232F"/>
    <w:rsid w:val="00BB7423"/>
    <w:rsid w:val="00BC0276"/>
    <w:rsid w:val="00BC30F5"/>
    <w:rsid w:val="00BD0995"/>
    <w:rsid w:val="00BD0D99"/>
    <w:rsid w:val="00BD10B6"/>
    <w:rsid w:val="00BD712F"/>
    <w:rsid w:val="00BF696F"/>
    <w:rsid w:val="00C06588"/>
    <w:rsid w:val="00C07076"/>
    <w:rsid w:val="00C07385"/>
    <w:rsid w:val="00C2390B"/>
    <w:rsid w:val="00C32415"/>
    <w:rsid w:val="00C35EDD"/>
    <w:rsid w:val="00C3696A"/>
    <w:rsid w:val="00C4235E"/>
    <w:rsid w:val="00C625D6"/>
    <w:rsid w:val="00C65F98"/>
    <w:rsid w:val="00C83525"/>
    <w:rsid w:val="00C83A68"/>
    <w:rsid w:val="00C84515"/>
    <w:rsid w:val="00C863D1"/>
    <w:rsid w:val="00C866C9"/>
    <w:rsid w:val="00C93EE3"/>
    <w:rsid w:val="00CB00DF"/>
    <w:rsid w:val="00CB287C"/>
    <w:rsid w:val="00CC6B5F"/>
    <w:rsid w:val="00CD5AD2"/>
    <w:rsid w:val="00CD7B78"/>
    <w:rsid w:val="00CE3C2A"/>
    <w:rsid w:val="00D021E6"/>
    <w:rsid w:val="00D02B09"/>
    <w:rsid w:val="00D055DC"/>
    <w:rsid w:val="00D4291D"/>
    <w:rsid w:val="00D5388E"/>
    <w:rsid w:val="00D61668"/>
    <w:rsid w:val="00D64A2A"/>
    <w:rsid w:val="00D7103C"/>
    <w:rsid w:val="00D73C72"/>
    <w:rsid w:val="00D9341F"/>
    <w:rsid w:val="00DA4265"/>
    <w:rsid w:val="00DA609F"/>
    <w:rsid w:val="00DE0A77"/>
    <w:rsid w:val="00DF0A95"/>
    <w:rsid w:val="00E0592B"/>
    <w:rsid w:val="00E11B10"/>
    <w:rsid w:val="00E13510"/>
    <w:rsid w:val="00E15B1A"/>
    <w:rsid w:val="00E206F3"/>
    <w:rsid w:val="00E23275"/>
    <w:rsid w:val="00E27EC9"/>
    <w:rsid w:val="00E31738"/>
    <w:rsid w:val="00E40266"/>
    <w:rsid w:val="00E455D6"/>
    <w:rsid w:val="00E455E9"/>
    <w:rsid w:val="00E5510E"/>
    <w:rsid w:val="00E55634"/>
    <w:rsid w:val="00E56E02"/>
    <w:rsid w:val="00E832A2"/>
    <w:rsid w:val="00E86786"/>
    <w:rsid w:val="00E94CB3"/>
    <w:rsid w:val="00EA045B"/>
    <w:rsid w:val="00EA66FB"/>
    <w:rsid w:val="00EB61AD"/>
    <w:rsid w:val="00EC004F"/>
    <w:rsid w:val="00EC7441"/>
    <w:rsid w:val="00ED2F80"/>
    <w:rsid w:val="00ED5563"/>
    <w:rsid w:val="00ED60DF"/>
    <w:rsid w:val="00EE39F3"/>
    <w:rsid w:val="00EE7453"/>
    <w:rsid w:val="00EE7A40"/>
    <w:rsid w:val="00EF3D6D"/>
    <w:rsid w:val="00EF42DD"/>
    <w:rsid w:val="00F069FD"/>
    <w:rsid w:val="00F10E7C"/>
    <w:rsid w:val="00F1624E"/>
    <w:rsid w:val="00F17359"/>
    <w:rsid w:val="00F17947"/>
    <w:rsid w:val="00F20549"/>
    <w:rsid w:val="00F21BA9"/>
    <w:rsid w:val="00F22DFF"/>
    <w:rsid w:val="00F32F8A"/>
    <w:rsid w:val="00F331B0"/>
    <w:rsid w:val="00F40985"/>
    <w:rsid w:val="00F564AF"/>
    <w:rsid w:val="00F65830"/>
    <w:rsid w:val="00F70290"/>
    <w:rsid w:val="00F73BCF"/>
    <w:rsid w:val="00F7794A"/>
    <w:rsid w:val="00F80184"/>
    <w:rsid w:val="00F810AA"/>
    <w:rsid w:val="00F82467"/>
    <w:rsid w:val="00F91A2E"/>
    <w:rsid w:val="00F92424"/>
    <w:rsid w:val="00F94E15"/>
    <w:rsid w:val="00F97BEA"/>
    <w:rsid w:val="00FB43EC"/>
    <w:rsid w:val="00FB6B40"/>
    <w:rsid w:val="00FE6BCF"/>
    <w:rsid w:val="00FF07D4"/>
    <w:rsid w:val="00FF1CD1"/>
    <w:rsid w:val="3228564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47E415"/>
  <w15:docId w15:val="{16C8D3EC-3046-458A-BC55-448BC4015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character" w:styleId="ad">
    <w:name w:val="annotation reference"/>
    <w:basedOn w:val="a0"/>
    <w:uiPriority w:val="99"/>
    <w:semiHidden/>
    <w:unhideWhenUsed/>
    <w:qFormat/>
    <w:rPr>
      <w:sz w:val="21"/>
      <w:szCs w:val="21"/>
    </w:rPr>
  </w:style>
  <w:style w:type="character" w:customStyle="1" w:styleId="aa">
    <w:name w:val="页眉 字符"/>
    <w:basedOn w:val="a0"/>
    <w:link w:val="a9"/>
    <w:uiPriority w:val="99"/>
    <w:rPr>
      <w:rFonts w:ascii="Calibri" w:eastAsia="宋体" w:hAnsi="Calibri" w:cs="Times New Roman"/>
      <w:sz w:val="18"/>
      <w:szCs w:val="18"/>
    </w:rPr>
  </w:style>
  <w:style w:type="character" w:customStyle="1" w:styleId="a8">
    <w:name w:val="页脚 字符"/>
    <w:basedOn w:val="a0"/>
    <w:link w:val="a7"/>
    <w:uiPriority w:val="99"/>
    <w:rPr>
      <w:rFonts w:ascii="Calibri" w:eastAsia="宋体" w:hAnsi="Calibri" w:cs="Times New Roman"/>
      <w:sz w:val="18"/>
      <w:szCs w:val="18"/>
    </w:rPr>
  </w:style>
  <w:style w:type="paragraph" w:styleId="ae">
    <w:name w:val="List Paragraph"/>
    <w:basedOn w:val="a"/>
    <w:uiPriority w:val="34"/>
    <w:qFormat/>
    <w:pPr>
      <w:ind w:firstLineChars="200" w:firstLine="420"/>
    </w:pPr>
  </w:style>
  <w:style w:type="character" w:customStyle="1" w:styleId="a6">
    <w:name w:val="批注框文本 字符"/>
    <w:basedOn w:val="a0"/>
    <w:link w:val="a5"/>
    <w:uiPriority w:val="99"/>
    <w:semiHidden/>
    <w:qFormat/>
    <w:rPr>
      <w:rFonts w:ascii="Calibri" w:eastAsia="宋体" w:hAnsi="Calibri" w:cs="Times New Roman"/>
      <w:sz w:val="18"/>
      <w:szCs w:val="18"/>
    </w:rPr>
  </w:style>
  <w:style w:type="character" w:customStyle="1" w:styleId="a4">
    <w:name w:val="批注文字 字符"/>
    <w:basedOn w:val="a0"/>
    <w:link w:val="a3"/>
    <w:uiPriority w:val="99"/>
    <w:semiHidden/>
    <w:qFormat/>
    <w:rPr>
      <w:rFonts w:ascii="Calibri" w:eastAsia="宋体" w:hAnsi="Calibri" w:cs="Times New Roman"/>
    </w:rPr>
  </w:style>
  <w:style w:type="character" w:customStyle="1" w:styleId="ac">
    <w:name w:val="批注主题 字符"/>
    <w:basedOn w:val="a4"/>
    <w:link w:val="ab"/>
    <w:uiPriority w:val="99"/>
    <w:semiHidden/>
    <w:qFormat/>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184</Words>
  <Characters>1049</Characters>
  <Application>Microsoft Office Word</Application>
  <DocSecurity>0</DocSecurity>
  <Lines>8</Lines>
  <Paragraphs>2</Paragraphs>
  <ScaleCrop>false</ScaleCrop>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JY-wu</cp:lastModifiedBy>
  <cp:revision>7</cp:revision>
  <cp:lastPrinted>2019-01-29T01:56:00Z</cp:lastPrinted>
  <dcterms:created xsi:type="dcterms:W3CDTF">2022-05-18T07:07:00Z</dcterms:created>
  <dcterms:modified xsi:type="dcterms:W3CDTF">2022-05-18T07:27:00Z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5467375E1ED241FDB1B90AE1964FF95C</vt:lpwstr>
  </property>
</Properties>
</file>