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38E1A3" w14:textId="77777777" w:rsidR="001F3D54" w:rsidRPr="006226F1" w:rsidRDefault="001F3D54">
      <w:pPr>
        <w:jc w:val="center"/>
        <w:rPr>
          <w:bCs/>
          <w:sz w:val="36"/>
          <w:szCs w:val="36"/>
        </w:rPr>
      </w:pPr>
      <w:r w:rsidRPr="006226F1">
        <w:rPr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1F3D54" w:rsidRPr="006226F1" w14:paraId="7675B997" w14:textId="77777777" w:rsidTr="0013562C">
        <w:trPr>
          <w:trHeight w:val="412"/>
        </w:trPr>
        <w:tc>
          <w:tcPr>
            <w:tcW w:w="1940" w:type="dxa"/>
            <w:shd w:val="clear" w:color="auto" w:fill="D9D9D9"/>
            <w:vAlign w:val="center"/>
          </w:tcPr>
          <w:p w14:paraId="4334D2E7" w14:textId="77777777" w:rsidR="001F3D54" w:rsidRPr="006226F1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proofErr w:type="spellStart"/>
            <w:r w:rsidRPr="006226F1">
              <w:rPr>
                <w:rFonts w:cs="Times New Roman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5C8BB398" w14:textId="77777777" w:rsidR="001F3D54" w:rsidRPr="006226F1" w:rsidRDefault="008A32A5" w:rsidP="0023146F">
            <w:pPr>
              <w:adjustRightInd w:val="0"/>
              <w:snapToGrid w:val="0"/>
              <w:spacing w:after="0" w:line="276" w:lineRule="auto"/>
            </w:pPr>
            <w:r w:rsidRPr="006226F1">
              <w:t>Plateau Consumer Limited</w:t>
            </w:r>
            <w:r w:rsidRPr="006226F1">
              <w:t>收购华润麒麟饮料（大中华）有限公司股权案</w:t>
            </w:r>
          </w:p>
        </w:tc>
      </w:tr>
      <w:tr w:rsidR="001F3D54" w:rsidRPr="006226F1" w14:paraId="4DE38B57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1D5DBADC" w14:textId="77777777" w:rsidR="001F3D54" w:rsidRPr="006226F1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226F1">
              <w:rPr>
                <w:rFonts w:cs="Times New Roman"/>
                <w:bCs/>
                <w:color w:val="000000"/>
                <w:lang w:eastAsia="zh-CN"/>
              </w:rPr>
              <w:t>交易概况（限</w:t>
            </w:r>
            <w:r w:rsidRPr="006226F1">
              <w:rPr>
                <w:rFonts w:cs="Times New Roman"/>
                <w:bCs/>
                <w:color w:val="000000"/>
                <w:lang w:eastAsia="zh-CN"/>
              </w:rPr>
              <w:t>200</w:t>
            </w:r>
            <w:r w:rsidRPr="006226F1">
              <w:rPr>
                <w:rFonts w:cs="Times New Roman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2FD65E11" w14:textId="2FF07E17" w:rsidR="00E67C6B" w:rsidRPr="006226F1" w:rsidRDefault="008A32A5" w:rsidP="0023146F">
            <w:pPr>
              <w:adjustRightInd w:val="0"/>
              <w:snapToGrid w:val="0"/>
              <w:spacing w:after="0" w:line="276" w:lineRule="auto"/>
            </w:pPr>
            <w:r w:rsidRPr="006226F1">
              <w:t>根据《股权购买协议》，</w:t>
            </w:r>
            <w:r w:rsidRPr="006226F1">
              <w:t>Plateau Consumer Limited</w:t>
            </w:r>
            <w:r w:rsidRPr="006226F1">
              <w:t>（</w:t>
            </w:r>
            <w:r w:rsidRPr="006226F1">
              <w:t>“Plateau”</w:t>
            </w:r>
            <w:r w:rsidRPr="006226F1">
              <w:t>）拟收购华润麒麟饮料（大中华）有限公司（</w:t>
            </w:r>
            <w:r w:rsidRPr="006226F1">
              <w:t>“</w:t>
            </w:r>
            <w:r w:rsidRPr="006226F1">
              <w:t>目标公司</w:t>
            </w:r>
            <w:r w:rsidRPr="006226F1">
              <w:t>”</w:t>
            </w:r>
            <w:r w:rsidRPr="006226F1">
              <w:t>）</w:t>
            </w:r>
            <w:r w:rsidRPr="006226F1">
              <w:t>40%</w:t>
            </w:r>
            <w:r w:rsidRPr="006226F1">
              <w:t>的股权（</w:t>
            </w:r>
            <w:r w:rsidRPr="006226F1">
              <w:t>“</w:t>
            </w:r>
            <w:r w:rsidRPr="006226F1">
              <w:t>拟议交易</w:t>
            </w:r>
            <w:r w:rsidRPr="006226F1">
              <w:t>”</w:t>
            </w:r>
            <w:r w:rsidRPr="006226F1">
              <w:t>）。拟议交易完成后，</w:t>
            </w:r>
            <w:r w:rsidRPr="006226F1">
              <w:t>Plateau</w:t>
            </w:r>
            <w:r w:rsidRPr="006226F1">
              <w:t>和</w:t>
            </w:r>
            <w:proofErr w:type="spellStart"/>
            <w:r w:rsidRPr="006226F1">
              <w:t>Havensbrook</w:t>
            </w:r>
            <w:proofErr w:type="spellEnd"/>
            <w:r w:rsidR="003C57DB">
              <w:t xml:space="preserve"> </w:t>
            </w:r>
            <w:r w:rsidR="003C57DB">
              <w:rPr>
                <w:rFonts w:hint="eastAsia"/>
              </w:rPr>
              <w:t>I</w:t>
            </w:r>
            <w:r w:rsidR="003C57DB">
              <w:t>nvestment Limited</w:t>
            </w:r>
            <w:r w:rsidRPr="006226F1">
              <w:t>（</w:t>
            </w:r>
            <w:r w:rsidRPr="006226F1">
              <w:t>“</w:t>
            </w:r>
            <w:proofErr w:type="spellStart"/>
            <w:r w:rsidRPr="006226F1">
              <w:t>Havensbrook</w:t>
            </w:r>
            <w:proofErr w:type="spellEnd"/>
            <w:r w:rsidRPr="006226F1">
              <w:t>”</w:t>
            </w:r>
            <w:r w:rsidRPr="006226F1">
              <w:t>）将分别持有目标公司</w:t>
            </w:r>
            <w:r w:rsidRPr="006226F1">
              <w:t>40%</w:t>
            </w:r>
            <w:r w:rsidRPr="006226F1">
              <w:t>和</w:t>
            </w:r>
            <w:r w:rsidRPr="006226F1">
              <w:t>60%</w:t>
            </w:r>
            <w:r w:rsidRPr="006226F1">
              <w:t>的股权并成为目标公司的共同控制人。</w:t>
            </w:r>
          </w:p>
        </w:tc>
      </w:tr>
      <w:tr w:rsidR="008A32A5" w:rsidRPr="006226F1" w14:paraId="36F72A8D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D65684A" w14:textId="77777777" w:rsidR="008A32A5" w:rsidRPr="006226F1" w:rsidRDefault="008A32A5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226F1"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 w:rsidRPr="006226F1">
              <w:rPr>
                <w:rFonts w:cs="Times New Roman"/>
                <w:bCs/>
                <w:color w:val="000000"/>
                <w:lang w:val="en-US" w:eastAsia="zh-CN"/>
              </w:rPr>
              <w:t>100</w:t>
            </w:r>
            <w:r w:rsidRPr="006226F1">
              <w:rPr>
                <w:rFonts w:cs="Times New Roman"/>
                <w:bCs/>
                <w:color w:val="000000"/>
                <w:lang w:val="en-US" w:eastAsia="zh-CN"/>
              </w:rPr>
              <w:t>字以内</w:t>
            </w:r>
            <w:r w:rsidRPr="006226F1"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265EB700" w14:textId="77777777" w:rsidR="008A32A5" w:rsidRPr="006226F1" w:rsidRDefault="008A32A5" w:rsidP="0023146F">
            <w:pPr>
              <w:pStyle w:val="a0"/>
              <w:adjustRightInd w:val="0"/>
              <w:snapToGrid w:val="0"/>
              <w:spacing w:afterLines="50" w:after="120" w:line="276" w:lineRule="auto"/>
              <w:rPr>
                <w:rFonts w:cs="Times New Roman"/>
                <w:bCs/>
                <w:color w:val="000000"/>
                <w:lang w:eastAsia="zh-CN"/>
              </w:rPr>
            </w:pPr>
            <w:r w:rsidRPr="006226F1">
              <w:rPr>
                <w:rFonts w:cs="Times New Roman"/>
                <w:bCs/>
                <w:color w:val="000000"/>
                <w:lang w:eastAsia="zh-CN"/>
              </w:rPr>
              <w:t>1. Plateau</w:t>
            </w:r>
          </w:p>
        </w:tc>
        <w:tc>
          <w:tcPr>
            <w:tcW w:w="6093" w:type="dxa"/>
            <w:vAlign w:val="center"/>
          </w:tcPr>
          <w:p w14:paraId="1A9F45DB" w14:textId="77777777" w:rsidR="008A32A5" w:rsidRPr="006226F1" w:rsidRDefault="008A32A5" w:rsidP="0023146F">
            <w:pPr>
              <w:pStyle w:val="a0"/>
              <w:adjustRightInd w:val="0"/>
              <w:snapToGrid w:val="0"/>
              <w:spacing w:afterLines="50" w:after="120" w:line="276" w:lineRule="auto"/>
              <w:rPr>
                <w:rFonts w:cs="Times New Roman"/>
                <w:bCs/>
                <w:color w:val="000000"/>
                <w:lang w:eastAsia="zh-CN"/>
              </w:rPr>
            </w:pPr>
            <w:r w:rsidRPr="006226F1">
              <w:rPr>
                <w:rFonts w:cs="Times New Roman"/>
                <w:bCs/>
                <w:color w:val="000000"/>
                <w:lang w:eastAsia="zh-CN"/>
              </w:rPr>
              <w:t>Plateau</w:t>
            </w:r>
            <w:r w:rsidRPr="006226F1">
              <w:rPr>
                <w:rFonts w:cs="Times New Roman"/>
                <w:bCs/>
                <w:color w:val="000000"/>
                <w:lang w:eastAsia="zh-CN"/>
              </w:rPr>
              <w:t>成立于</w:t>
            </w:r>
            <w:r w:rsidRPr="006226F1">
              <w:rPr>
                <w:rFonts w:cs="Times New Roman"/>
                <w:bCs/>
                <w:color w:val="000000"/>
                <w:lang w:eastAsia="zh-CN"/>
              </w:rPr>
              <w:t>2022</w:t>
            </w:r>
            <w:r w:rsidRPr="006226F1">
              <w:rPr>
                <w:rFonts w:cs="Times New Roman"/>
                <w:bCs/>
                <w:color w:val="000000"/>
                <w:lang w:eastAsia="zh-CN"/>
              </w:rPr>
              <w:t>年，位于开曼群岛。</w:t>
            </w:r>
            <w:r w:rsidRPr="006226F1">
              <w:rPr>
                <w:rFonts w:cs="Times New Roman"/>
                <w:bCs/>
                <w:color w:val="000000"/>
                <w:lang w:eastAsia="zh-CN"/>
              </w:rPr>
              <w:t>Plateau</w:t>
            </w:r>
            <w:r w:rsidRPr="006226F1">
              <w:rPr>
                <w:rFonts w:cs="Times New Roman"/>
                <w:bCs/>
                <w:color w:val="000000"/>
                <w:lang w:eastAsia="zh-CN"/>
              </w:rPr>
              <w:t>为一家投资控股公司，其在中国境内不从事任何业务。</w:t>
            </w:r>
          </w:p>
          <w:p w14:paraId="6B47A7A4" w14:textId="77777777" w:rsidR="008A32A5" w:rsidRPr="006226F1" w:rsidRDefault="008A32A5" w:rsidP="0023146F">
            <w:pPr>
              <w:pStyle w:val="a0"/>
              <w:adjustRightInd w:val="0"/>
              <w:snapToGrid w:val="0"/>
              <w:spacing w:afterLines="50" w:after="120" w:line="276" w:lineRule="auto"/>
              <w:rPr>
                <w:rFonts w:cs="Times New Roman"/>
                <w:bCs/>
                <w:color w:val="000000"/>
                <w:lang w:eastAsia="zh-CN"/>
              </w:rPr>
            </w:pPr>
            <w:r w:rsidRPr="006226F1">
              <w:rPr>
                <w:rFonts w:cs="Times New Roman"/>
                <w:bCs/>
                <w:color w:val="000000"/>
                <w:lang w:eastAsia="zh-CN"/>
              </w:rPr>
              <w:t>Plateau</w:t>
            </w:r>
            <w:r w:rsidRPr="006226F1">
              <w:rPr>
                <w:rFonts w:cs="Times New Roman"/>
                <w:bCs/>
                <w:color w:val="000000"/>
                <w:lang w:eastAsia="zh-CN"/>
              </w:rPr>
              <w:t>的最终控制人为一名自然人。</w:t>
            </w:r>
          </w:p>
        </w:tc>
      </w:tr>
      <w:tr w:rsidR="008A32A5" w:rsidRPr="006226F1" w14:paraId="71151AA9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3283352" w14:textId="77777777" w:rsidR="008A32A5" w:rsidRPr="006226F1" w:rsidRDefault="008A32A5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7845B14B" w14:textId="77777777" w:rsidR="008A32A5" w:rsidRPr="006226F1" w:rsidRDefault="008A32A5" w:rsidP="008A32A5">
            <w:pPr>
              <w:pStyle w:val="a0"/>
              <w:adjustRightInd w:val="0"/>
              <w:snapToGrid w:val="0"/>
              <w:spacing w:afterLines="50" w:after="120" w:line="240" w:lineRule="exact"/>
              <w:rPr>
                <w:rFonts w:cs="Times New Roman"/>
                <w:bCs/>
                <w:color w:val="000000"/>
                <w:sz w:val="21"/>
                <w:szCs w:val="21"/>
                <w:lang w:eastAsia="zh-CN"/>
              </w:rPr>
            </w:pPr>
            <w:r w:rsidRPr="006226F1">
              <w:rPr>
                <w:rFonts w:cs="Times New Roman"/>
                <w:bCs/>
                <w:color w:val="000000"/>
                <w:sz w:val="21"/>
                <w:szCs w:val="21"/>
                <w:lang w:eastAsia="zh-CN"/>
              </w:rPr>
              <w:t xml:space="preserve">2. </w:t>
            </w:r>
            <w:proofErr w:type="spellStart"/>
            <w:r w:rsidRPr="006226F1">
              <w:rPr>
                <w:rFonts w:cs="Times New Roman"/>
                <w:bCs/>
                <w:color w:val="000000"/>
                <w:sz w:val="21"/>
                <w:szCs w:val="21"/>
                <w:lang w:eastAsia="zh-CN"/>
              </w:rPr>
              <w:t>Havensbrook</w:t>
            </w:r>
            <w:proofErr w:type="spellEnd"/>
          </w:p>
        </w:tc>
        <w:tc>
          <w:tcPr>
            <w:tcW w:w="6093" w:type="dxa"/>
            <w:vAlign w:val="center"/>
          </w:tcPr>
          <w:p w14:paraId="24AF88A7" w14:textId="77777777" w:rsidR="008A32A5" w:rsidRPr="006226F1" w:rsidRDefault="008A32A5" w:rsidP="0023146F">
            <w:pPr>
              <w:adjustRightInd w:val="0"/>
              <w:snapToGrid w:val="0"/>
              <w:spacing w:afterLines="50" w:after="120" w:line="276" w:lineRule="auto"/>
            </w:pPr>
            <w:proofErr w:type="spellStart"/>
            <w:r w:rsidRPr="006226F1">
              <w:rPr>
                <w:bCs/>
                <w:color w:val="000000"/>
              </w:rPr>
              <w:t>Havensbrook</w:t>
            </w:r>
            <w:proofErr w:type="spellEnd"/>
            <w:r w:rsidRPr="006226F1">
              <w:rPr>
                <w:bCs/>
                <w:color w:val="000000"/>
              </w:rPr>
              <w:t>成立于</w:t>
            </w:r>
            <w:r w:rsidRPr="006226F1">
              <w:rPr>
                <w:bCs/>
                <w:color w:val="000000"/>
              </w:rPr>
              <w:t>2007</w:t>
            </w:r>
            <w:r w:rsidRPr="006226F1">
              <w:rPr>
                <w:bCs/>
                <w:color w:val="000000"/>
              </w:rPr>
              <w:t>年，位于英属维京群岛。</w:t>
            </w:r>
            <w:proofErr w:type="spellStart"/>
            <w:r w:rsidRPr="006226F1">
              <w:t>Havensbrook</w:t>
            </w:r>
            <w:proofErr w:type="spellEnd"/>
            <w:r w:rsidRPr="006226F1">
              <w:t>为一家投资控股公司，仅持有目标公司的股权。</w:t>
            </w:r>
          </w:p>
          <w:p w14:paraId="7D1A32A0" w14:textId="09512FE8" w:rsidR="008A32A5" w:rsidRPr="006226F1" w:rsidRDefault="008A32A5" w:rsidP="0023146F">
            <w:pPr>
              <w:adjustRightInd w:val="0"/>
              <w:snapToGrid w:val="0"/>
              <w:spacing w:afterLines="50" w:after="120" w:line="276" w:lineRule="auto"/>
              <w:rPr>
                <w:bCs/>
                <w:color w:val="000000"/>
              </w:rPr>
            </w:pPr>
            <w:proofErr w:type="spellStart"/>
            <w:r w:rsidRPr="006226F1">
              <w:t>Havensbrook</w:t>
            </w:r>
            <w:proofErr w:type="spellEnd"/>
            <w:r w:rsidRPr="006226F1">
              <w:t>的</w:t>
            </w:r>
            <w:r w:rsidRPr="006226F1">
              <w:rPr>
                <w:bCs/>
                <w:color w:val="000000"/>
              </w:rPr>
              <w:t>最终控制人为</w:t>
            </w:r>
            <w:r w:rsidRPr="006226F1">
              <w:t>中国华润有限公司，华润集团核心业务领域集中在大消费、</w:t>
            </w:r>
            <w:r w:rsidR="00CE7615">
              <w:rPr>
                <w:rFonts w:hint="eastAsia"/>
              </w:rPr>
              <w:t>综合能源、城市建设运营、</w:t>
            </w:r>
            <w:r w:rsidRPr="006226F1">
              <w:t>大健康、</w:t>
            </w:r>
            <w:r w:rsidR="00CE7615">
              <w:rPr>
                <w:rFonts w:hint="eastAsia"/>
              </w:rPr>
              <w:t>产业金融、</w:t>
            </w:r>
            <w:r w:rsidRPr="006226F1">
              <w:t>科技</w:t>
            </w:r>
            <w:r w:rsidR="00CE7615">
              <w:rPr>
                <w:rFonts w:hint="eastAsia"/>
              </w:rPr>
              <w:t>及新兴产业六</w:t>
            </w:r>
            <w:r w:rsidRPr="006226F1">
              <w:t>大行业领域。</w:t>
            </w:r>
          </w:p>
        </w:tc>
      </w:tr>
      <w:tr w:rsidR="008A32A5" w:rsidRPr="006226F1" w14:paraId="2EBA8EC8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51ACAD05" w14:textId="77777777" w:rsidR="008A32A5" w:rsidRPr="006226F1" w:rsidRDefault="008A32A5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68767ABF" w14:textId="77777777" w:rsidR="008A32A5" w:rsidRPr="006226F1" w:rsidRDefault="008A32A5" w:rsidP="008A32A5">
            <w:pPr>
              <w:pStyle w:val="a0"/>
              <w:adjustRightInd w:val="0"/>
              <w:snapToGrid w:val="0"/>
              <w:spacing w:afterLines="50" w:after="120" w:line="240" w:lineRule="exact"/>
              <w:rPr>
                <w:rFonts w:cs="Times New Roman"/>
                <w:bCs/>
                <w:color w:val="000000"/>
                <w:lang w:val="en-US" w:eastAsia="zh-CN"/>
              </w:rPr>
            </w:pPr>
            <w:r w:rsidRPr="006226F1">
              <w:rPr>
                <w:rFonts w:cs="Times New Roman"/>
                <w:bCs/>
                <w:color w:val="000000"/>
                <w:lang w:val="en-US" w:eastAsia="zh-CN"/>
              </w:rPr>
              <w:t>3.</w:t>
            </w:r>
            <w:r w:rsidRPr="006226F1">
              <w:rPr>
                <w:rFonts w:cs="Times New Roman"/>
                <w:bCs/>
                <w:color w:val="000000"/>
                <w:lang w:val="en-US" w:eastAsia="zh-CN"/>
              </w:rPr>
              <w:t>目标公司</w:t>
            </w:r>
          </w:p>
        </w:tc>
        <w:tc>
          <w:tcPr>
            <w:tcW w:w="6093" w:type="dxa"/>
            <w:vAlign w:val="center"/>
          </w:tcPr>
          <w:p w14:paraId="244FDABD" w14:textId="77777777" w:rsidR="008A32A5" w:rsidRPr="006226F1" w:rsidRDefault="008A32A5" w:rsidP="0023146F">
            <w:pPr>
              <w:adjustRightInd w:val="0"/>
              <w:snapToGrid w:val="0"/>
              <w:spacing w:afterLines="50" w:after="120" w:line="276" w:lineRule="auto"/>
              <w:rPr>
                <w:szCs w:val="21"/>
              </w:rPr>
            </w:pPr>
            <w:r w:rsidRPr="006226F1">
              <w:rPr>
                <w:bCs/>
                <w:color w:val="000000"/>
                <w:lang w:val="en-US"/>
              </w:rPr>
              <w:t>目标公司成立于</w:t>
            </w:r>
            <w:r w:rsidRPr="006226F1">
              <w:rPr>
                <w:bCs/>
                <w:color w:val="000000"/>
                <w:lang w:val="en-US"/>
              </w:rPr>
              <w:t>1995</w:t>
            </w:r>
            <w:r w:rsidRPr="006226F1">
              <w:rPr>
                <w:bCs/>
                <w:color w:val="000000"/>
                <w:lang w:val="en-US"/>
              </w:rPr>
              <w:t>年，位于英属维京群岛。</w:t>
            </w:r>
            <w:r w:rsidRPr="006226F1">
              <w:rPr>
                <w:szCs w:val="21"/>
              </w:rPr>
              <w:t>目标公司为华润怡宝饮料（中国）投资有限公司（</w:t>
            </w:r>
            <w:r w:rsidRPr="006226F1">
              <w:rPr>
                <w:szCs w:val="21"/>
              </w:rPr>
              <w:t>“</w:t>
            </w:r>
            <w:r w:rsidRPr="006226F1">
              <w:rPr>
                <w:szCs w:val="21"/>
              </w:rPr>
              <w:t>华润怡宝</w:t>
            </w:r>
            <w:r w:rsidRPr="006226F1">
              <w:rPr>
                <w:szCs w:val="21"/>
              </w:rPr>
              <w:t>”</w:t>
            </w:r>
            <w:r w:rsidRPr="006226F1">
              <w:rPr>
                <w:szCs w:val="21"/>
              </w:rPr>
              <w:t>）香港股东华润怡宝麒麟饮料（控股）有限公司的控股公司，华润怡</w:t>
            </w:r>
            <w:proofErr w:type="gramStart"/>
            <w:r w:rsidRPr="006226F1">
              <w:rPr>
                <w:szCs w:val="21"/>
              </w:rPr>
              <w:t>宝主要</w:t>
            </w:r>
            <w:proofErr w:type="gramEnd"/>
            <w:r w:rsidRPr="006226F1">
              <w:rPr>
                <w:szCs w:val="21"/>
              </w:rPr>
              <w:t>在中国境内从事纯净水业务。</w:t>
            </w:r>
          </w:p>
          <w:p w14:paraId="268746F9" w14:textId="77777777" w:rsidR="008A32A5" w:rsidRPr="006226F1" w:rsidRDefault="008A32A5" w:rsidP="0023146F">
            <w:pPr>
              <w:adjustRightInd w:val="0"/>
              <w:snapToGrid w:val="0"/>
              <w:spacing w:afterLines="50" w:after="120" w:line="276" w:lineRule="auto"/>
              <w:rPr>
                <w:bCs/>
                <w:color w:val="000000"/>
                <w:lang w:val="en-US"/>
              </w:rPr>
            </w:pPr>
            <w:r w:rsidRPr="006226F1">
              <w:rPr>
                <w:szCs w:val="21"/>
              </w:rPr>
              <w:t>目标公司的最终控制人为</w:t>
            </w:r>
            <w:r w:rsidRPr="006226F1">
              <w:t>中国华润有限公司和麒麟控股株式会社</w:t>
            </w:r>
            <w:r w:rsidR="003F22C0" w:rsidRPr="006226F1">
              <w:t>。</w:t>
            </w:r>
          </w:p>
        </w:tc>
      </w:tr>
      <w:tr w:rsidR="001F3D54" w:rsidRPr="006226F1" w14:paraId="7A95CB54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6045DB5" w14:textId="77777777" w:rsidR="001F3D54" w:rsidRPr="006226F1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226F1"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308BB46F" w14:textId="77777777" w:rsidR="001F3D54" w:rsidRPr="006226F1" w:rsidRDefault="0023146F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226F1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1F3D54" w:rsidRPr="006226F1">
              <w:rPr>
                <w:rFonts w:cs="Times New Roman"/>
                <w:bCs/>
                <w:color w:val="000000"/>
                <w:lang w:eastAsia="zh-CN"/>
              </w:rPr>
              <w:t xml:space="preserve"> 1</w:t>
            </w:r>
            <w:r w:rsidR="001F3D54" w:rsidRPr="006226F1">
              <w:rPr>
                <w:rFonts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1F3D54" w:rsidRPr="006226F1">
              <w:rPr>
                <w:rFonts w:cs="Times New Roman"/>
                <w:bCs/>
                <w:color w:val="000000"/>
                <w:lang w:eastAsia="zh-CN"/>
              </w:rPr>
              <w:t>15%</w:t>
            </w:r>
            <w:r w:rsidR="001F3D54" w:rsidRPr="006226F1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1F3D54" w:rsidRPr="006226F1" w14:paraId="77FA540C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5FA660E1" w14:textId="77777777" w:rsidR="001F3D54" w:rsidRPr="006226F1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CDF9240" w14:textId="77777777" w:rsidR="001F3D54" w:rsidRPr="006226F1" w:rsidRDefault="003C2E4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226F1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1F3D54" w:rsidRPr="006226F1"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 w:rsidR="001F3D54" w:rsidRPr="006226F1">
              <w:rPr>
                <w:rFonts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1F3D54" w:rsidRPr="006226F1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="001F3D54" w:rsidRPr="006226F1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1F3D54" w:rsidRPr="006226F1" w14:paraId="2FE44148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59775668" w14:textId="77777777" w:rsidR="001F3D54" w:rsidRPr="006226F1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23AABF9" w14:textId="77777777" w:rsidR="001F3D54" w:rsidRPr="006226F1" w:rsidRDefault="0023146F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226F1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 w:rsidR="005B5437" w:rsidRPr="006226F1">
              <w:rPr>
                <w:rFonts w:cs="Times New Roman"/>
                <w:bCs/>
                <w:color w:val="000000"/>
                <w:lang w:eastAsia="zh-CN"/>
              </w:rPr>
              <w:t xml:space="preserve"> </w:t>
            </w:r>
            <w:r w:rsidR="001F3D54" w:rsidRPr="006226F1">
              <w:rPr>
                <w:rFonts w:cs="Times New Roman"/>
                <w:bCs/>
                <w:color w:val="000000"/>
                <w:lang w:eastAsia="zh-CN"/>
              </w:rPr>
              <w:t>3</w:t>
            </w:r>
            <w:r w:rsidR="001F3D54" w:rsidRPr="006226F1">
              <w:rPr>
                <w:rFonts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1F3D54" w:rsidRPr="006226F1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="001F3D54" w:rsidRPr="006226F1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1F3D54" w:rsidRPr="006226F1" w14:paraId="37A48464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62A9281E" w14:textId="77777777" w:rsidR="001F3D54" w:rsidRPr="006226F1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E74F340" w14:textId="77777777" w:rsidR="001F3D54" w:rsidRPr="006226F1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226F1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6226F1"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 w:rsidRPr="006226F1">
              <w:rPr>
                <w:rFonts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1F3D54" w:rsidRPr="006226F1" w14:paraId="077BA025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3D77B543" w14:textId="77777777" w:rsidR="001F3D54" w:rsidRPr="006226F1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471A960" w14:textId="77777777" w:rsidR="001F3D54" w:rsidRPr="006226F1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226F1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6226F1"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 w:rsidRPr="006226F1">
              <w:rPr>
                <w:rFonts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1F3D54" w:rsidRPr="006226F1" w14:paraId="2A80C7EB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2CBB5DDF" w14:textId="77777777" w:rsidR="001F3D54" w:rsidRPr="006226F1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B0CF0DB" w14:textId="77777777" w:rsidR="001F3D54" w:rsidRPr="006226F1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226F1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6226F1"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 w:rsidRPr="006226F1">
              <w:rPr>
                <w:rFonts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1F3D54" w:rsidRPr="006226F1" w14:paraId="2032BB09" w14:textId="77777777" w:rsidTr="00C73FC0">
        <w:trPr>
          <w:trHeight w:val="416"/>
        </w:trPr>
        <w:tc>
          <w:tcPr>
            <w:tcW w:w="1940" w:type="dxa"/>
            <w:shd w:val="clear" w:color="auto" w:fill="D9D9D9"/>
            <w:vAlign w:val="center"/>
          </w:tcPr>
          <w:p w14:paraId="29824B5A" w14:textId="77777777" w:rsidR="001F3D54" w:rsidRPr="006226F1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226F1"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6919264" w14:textId="77777777" w:rsidR="006B1465" w:rsidRPr="006226F1" w:rsidRDefault="0023146F" w:rsidP="0023146F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6226F1">
              <w:rPr>
                <w:rFonts w:cs="Times New Roman"/>
                <w:bCs/>
                <w:color w:val="000000"/>
                <w:lang w:eastAsia="zh-CN"/>
              </w:rPr>
              <w:t>相关</w:t>
            </w:r>
            <w:r w:rsidR="001B7536" w:rsidRPr="006226F1">
              <w:rPr>
                <w:rFonts w:cs="Times New Roman"/>
                <w:bCs/>
                <w:color w:val="000000"/>
                <w:lang w:eastAsia="zh-CN"/>
              </w:rPr>
              <w:t>市场：</w:t>
            </w:r>
            <w:r w:rsidRPr="006226F1">
              <w:rPr>
                <w:rFonts w:cs="Times New Roman"/>
                <w:bCs/>
                <w:color w:val="000000"/>
                <w:lang w:eastAsia="zh-CN"/>
              </w:rPr>
              <w:t>中国境内瓶装水市场</w:t>
            </w:r>
          </w:p>
          <w:p w14:paraId="19A9BFE0" w14:textId="566931B5" w:rsidR="006B1465" w:rsidRPr="006226F1" w:rsidRDefault="006B1465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6226F1">
              <w:rPr>
                <w:rFonts w:cs="Times New Roman"/>
                <w:bCs/>
                <w:color w:val="000000"/>
                <w:lang w:eastAsia="zh-CN"/>
              </w:rPr>
              <w:t>市场份额：</w:t>
            </w:r>
            <w:r w:rsidR="0023146F" w:rsidRPr="006226F1">
              <w:rPr>
                <w:rFonts w:cs="Times New Roman"/>
                <w:bCs/>
                <w:color w:val="000000"/>
                <w:lang w:eastAsia="zh-CN"/>
              </w:rPr>
              <w:t>目标公司</w:t>
            </w:r>
            <w:r w:rsidR="00C76746">
              <w:rPr>
                <w:rFonts w:cs="Times New Roman" w:hint="eastAsia"/>
                <w:bCs/>
                <w:color w:val="000000"/>
                <w:lang w:eastAsia="zh-CN"/>
              </w:rPr>
              <w:t>：</w:t>
            </w:r>
            <w:r w:rsidR="00C76746">
              <w:rPr>
                <w:rFonts w:cs="Times New Roman"/>
                <w:bCs/>
                <w:color w:val="000000"/>
                <w:lang w:eastAsia="zh-CN"/>
              </w:rPr>
              <w:t>20-25%</w:t>
            </w:r>
            <w:bookmarkStart w:id="0" w:name="_GoBack"/>
            <w:bookmarkEnd w:id="0"/>
          </w:p>
        </w:tc>
      </w:tr>
    </w:tbl>
    <w:p w14:paraId="553E06C2" w14:textId="77777777" w:rsidR="001F3D54" w:rsidRPr="006226F1" w:rsidRDefault="001F3D54">
      <w:pPr>
        <w:pStyle w:val="a0"/>
        <w:adjustRightInd w:val="0"/>
        <w:snapToGrid w:val="0"/>
        <w:spacing w:after="0"/>
        <w:rPr>
          <w:rFonts w:eastAsia="楷体_GB2312" w:cs="Times New Roman"/>
          <w:b/>
          <w:color w:val="000000"/>
          <w:sz w:val="22"/>
          <w:szCs w:val="22"/>
          <w:lang w:eastAsia="zh-CN"/>
        </w:rPr>
      </w:pPr>
    </w:p>
    <w:sectPr w:rsidR="001F3D54" w:rsidRPr="006226F1">
      <w:footerReference w:type="default" r:id="rId10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BA2B0B" w14:textId="77777777" w:rsidR="00B50D8B" w:rsidRDefault="00B50D8B">
      <w:pPr>
        <w:spacing w:after="0"/>
      </w:pPr>
      <w:r>
        <w:separator/>
      </w:r>
    </w:p>
  </w:endnote>
  <w:endnote w:type="continuationSeparator" w:id="0">
    <w:p w14:paraId="35D6C22C" w14:textId="77777777" w:rsidR="00B50D8B" w:rsidRDefault="00B50D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0000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000" w:firstRow="0" w:lastRow="0" w:firstColumn="0" w:lastColumn="0" w:noHBand="0" w:noVBand="0"/>
    </w:tblPr>
    <w:tblGrid>
      <w:gridCol w:w="3080"/>
      <w:gridCol w:w="3081"/>
      <w:gridCol w:w="3081"/>
    </w:tblGrid>
    <w:tr w:rsidR="001F3D54" w14:paraId="4B73E744" w14:textId="77777777">
      <w:tc>
        <w:tcPr>
          <w:tcW w:w="3080" w:type="dxa"/>
        </w:tcPr>
        <w:p w14:paraId="598712D2" w14:textId="77777777" w:rsidR="001F3D54" w:rsidRDefault="001F3D54">
          <w:pPr>
            <w:pStyle w:val="af7"/>
          </w:pPr>
        </w:p>
      </w:tc>
      <w:tc>
        <w:tcPr>
          <w:tcW w:w="3081" w:type="dxa"/>
        </w:tcPr>
        <w:p w14:paraId="2DE9F528" w14:textId="5B7EA4F7" w:rsidR="001F3D54" w:rsidRDefault="001F3D54">
          <w:pPr>
            <w:pStyle w:val="af7"/>
            <w:jc w:val="center"/>
            <w:rPr>
              <w:rStyle w:val="affc"/>
              <w:rFonts w:cs="Times New Roman"/>
            </w:rPr>
          </w:pPr>
          <w:r>
            <w:rPr>
              <w:rStyle w:val="affc"/>
              <w:rFonts w:cs="Times New Roman"/>
            </w:rPr>
            <w:t xml:space="preserve">- </w:t>
          </w:r>
          <w:r>
            <w:rPr>
              <w:rStyle w:val="affc"/>
              <w:rFonts w:cs="Times New Roman"/>
            </w:rPr>
            <w:fldChar w:fldCharType="begin"/>
          </w:r>
          <w:r>
            <w:rPr>
              <w:rStyle w:val="affc"/>
              <w:rFonts w:cs="Times New Roman"/>
            </w:rPr>
            <w:instrText xml:space="preserve"> PAGE   \* MERGEFORMAT </w:instrText>
          </w:r>
          <w:r>
            <w:rPr>
              <w:rStyle w:val="affc"/>
              <w:rFonts w:cs="Times New Roman"/>
            </w:rPr>
            <w:fldChar w:fldCharType="separate"/>
          </w:r>
          <w:r w:rsidR="00C76746" w:rsidRPr="00C76746">
            <w:rPr>
              <w:rStyle w:val="affc"/>
              <w:rFonts w:cs="Times New Roman"/>
              <w:noProof/>
              <w:lang w:val="en-US"/>
            </w:rPr>
            <w:t>2</w:t>
          </w:r>
          <w:r>
            <w:rPr>
              <w:rStyle w:val="affc"/>
              <w:rFonts w:cs="Times New Roman"/>
            </w:rPr>
            <w:fldChar w:fldCharType="end"/>
          </w:r>
          <w:r>
            <w:rPr>
              <w:rStyle w:val="affc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036EC478" w14:textId="77777777" w:rsidR="001F3D54" w:rsidRDefault="001F3D54">
          <w:pPr>
            <w:pStyle w:val="FooterRight"/>
          </w:pPr>
        </w:p>
      </w:tc>
    </w:tr>
  </w:tbl>
  <w:p w14:paraId="387BF3F8" w14:textId="77777777" w:rsidR="001F3D54" w:rsidRDefault="001F3D54" w:rsidP="006F7174">
    <w:pPr>
      <w:pStyle w:val="af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B892E7" w14:textId="77777777" w:rsidR="00B50D8B" w:rsidRDefault="00B50D8B">
      <w:pPr>
        <w:spacing w:after="0"/>
      </w:pPr>
      <w:r>
        <w:separator/>
      </w:r>
    </w:p>
  </w:footnote>
  <w:footnote w:type="continuationSeparator" w:id="0">
    <w:p w14:paraId="195F7151" w14:textId="77777777" w:rsidR="00B50D8B" w:rsidRDefault="00B50D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26C8"/>
    <w:rsid w:val="00041C40"/>
    <w:rsid w:val="0004292A"/>
    <w:rsid w:val="000467AA"/>
    <w:rsid w:val="00046D72"/>
    <w:rsid w:val="00062616"/>
    <w:rsid w:val="00073E6B"/>
    <w:rsid w:val="0007723F"/>
    <w:rsid w:val="00077D60"/>
    <w:rsid w:val="00083590"/>
    <w:rsid w:val="000844FE"/>
    <w:rsid w:val="00092F4E"/>
    <w:rsid w:val="000B58E5"/>
    <w:rsid w:val="000B653C"/>
    <w:rsid w:val="000C6953"/>
    <w:rsid w:val="000D25B8"/>
    <w:rsid w:val="000E29A9"/>
    <w:rsid w:val="000E3A81"/>
    <w:rsid w:val="000E4B67"/>
    <w:rsid w:val="00107E19"/>
    <w:rsid w:val="00115F62"/>
    <w:rsid w:val="00123E26"/>
    <w:rsid w:val="0013562C"/>
    <w:rsid w:val="00145B05"/>
    <w:rsid w:val="001639D8"/>
    <w:rsid w:val="00186A05"/>
    <w:rsid w:val="001965E2"/>
    <w:rsid w:val="001A7B98"/>
    <w:rsid w:val="001B4EA1"/>
    <w:rsid w:val="001B7536"/>
    <w:rsid w:val="001C5840"/>
    <w:rsid w:val="001D1555"/>
    <w:rsid w:val="001D6168"/>
    <w:rsid w:val="001E0F1F"/>
    <w:rsid w:val="001F346E"/>
    <w:rsid w:val="001F35AA"/>
    <w:rsid w:val="001F367B"/>
    <w:rsid w:val="001F3D54"/>
    <w:rsid w:val="00224A7C"/>
    <w:rsid w:val="002278D1"/>
    <w:rsid w:val="0023146F"/>
    <w:rsid w:val="00231665"/>
    <w:rsid w:val="00233737"/>
    <w:rsid w:val="002403B5"/>
    <w:rsid w:val="00245281"/>
    <w:rsid w:val="00250E61"/>
    <w:rsid w:val="00261F94"/>
    <w:rsid w:val="00267941"/>
    <w:rsid w:val="002831A6"/>
    <w:rsid w:val="00287E91"/>
    <w:rsid w:val="002908B3"/>
    <w:rsid w:val="00291652"/>
    <w:rsid w:val="002964A1"/>
    <w:rsid w:val="00296F45"/>
    <w:rsid w:val="002A25F2"/>
    <w:rsid w:val="002A7C26"/>
    <w:rsid w:val="002F09A7"/>
    <w:rsid w:val="002F5271"/>
    <w:rsid w:val="00306B88"/>
    <w:rsid w:val="00310488"/>
    <w:rsid w:val="00311263"/>
    <w:rsid w:val="0034107F"/>
    <w:rsid w:val="00344D27"/>
    <w:rsid w:val="0035604C"/>
    <w:rsid w:val="00371332"/>
    <w:rsid w:val="003850D4"/>
    <w:rsid w:val="00385F00"/>
    <w:rsid w:val="003866EF"/>
    <w:rsid w:val="003A4565"/>
    <w:rsid w:val="003B27EC"/>
    <w:rsid w:val="003B2F86"/>
    <w:rsid w:val="003B4439"/>
    <w:rsid w:val="003B4C9E"/>
    <w:rsid w:val="003B7CBC"/>
    <w:rsid w:val="003C2E42"/>
    <w:rsid w:val="003C3456"/>
    <w:rsid w:val="003C57DB"/>
    <w:rsid w:val="003E3B57"/>
    <w:rsid w:val="003E73DB"/>
    <w:rsid w:val="003F22C0"/>
    <w:rsid w:val="00410914"/>
    <w:rsid w:val="004119F5"/>
    <w:rsid w:val="004166B2"/>
    <w:rsid w:val="0041700A"/>
    <w:rsid w:val="004203EF"/>
    <w:rsid w:val="0042181A"/>
    <w:rsid w:val="00424C22"/>
    <w:rsid w:val="00427E52"/>
    <w:rsid w:val="00446353"/>
    <w:rsid w:val="0044739B"/>
    <w:rsid w:val="00467A6B"/>
    <w:rsid w:val="0049707A"/>
    <w:rsid w:val="004973DB"/>
    <w:rsid w:val="0049771A"/>
    <w:rsid w:val="004A4BF1"/>
    <w:rsid w:val="004C3420"/>
    <w:rsid w:val="004D018B"/>
    <w:rsid w:val="004D124C"/>
    <w:rsid w:val="004D4435"/>
    <w:rsid w:val="00512A53"/>
    <w:rsid w:val="00523905"/>
    <w:rsid w:val="005251B9"/>
    <w:rsid w:val="00530BB4"/>
    <w:rsid w:val="00545A47"/>
    <w:rsid w:val="0057200D"/>
    <w:rsid w:val="00591CEC"/>
    <w:rsid w:val="005B0CEB"/>
    <w:rsid w:val="005B18A3"/>
    <w:rsid w:val="005B5437"/>
    <w:rsid w:val="005D277C"/>
    <w:rsid w:val="005D6D17"/>
    <w:rsid w:val="005E7B2F"/>
    <w:rsid w:val="005F5280"/>
    <w:rsid w:val="005F66C2"/>
    <w:rsid w:val="005F7223"/>
    <w:rsid w:val="0060413B"/>
    <w:rsid w:val="00605EE6"/>
    <w:rsid w:val="0060669E"/>
    <w:rsid w:val="00613029"/>
    <w:rsid w:val="00614EBB"/>
    <w:rsid w:val="0061583E"/>
    <w:rsid w:val="00617BCA"/>
    <w:rsid w:val="006226F1"/>
    <w:rsid w:val="00630106"/>
    <w:rsid w:val="00632159"/>
    <w:rsid w:val="00645B6A"/>
    <w:rsid w:val="00655225"/>
    <w:rsid w:val="006639AD"/>
    <w:rsid w:val="00664174"/>
    <w:rsid w:val="006643EA"/>
    <w:rsid w:val="0067348D"/>
    <w:rsid w:val="006745A9"/>
    <w:rsid w:val="00680FFE"/>
    <w:rsid w:val="00682729"/>
    <w:rsid w:val="006B1465"/>
    <w:rsid w:val="006B4541"/>
    <w:rsid w:val="006D1E2B"/>
    <w:rsid w:val="006E0D98"/>
    <w:rsid w:val="006E3180"/>
    <w:rsid w:val="006E6E26"/>
    <w:rsid w:val="006E70AA"/>
    <w:rsid w:val="006F7174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54A36"/>
    <w:rsid w:val="00754F02"/>
    <w:rsid w:val="007674D7"/>
    <w:rsid w:val="00772298"/>
    <w:rsid w:val="00794062"/>
    <w:rsid w:val="00797584"/>
    <w:rsid w:val="007A2D94"/>
    <w:rsid w:val="007B651A"/>
    <w:rsid w:val="007B6ED8"/>
    <w:rsid w:val="007B75E4"/>
    <w:rsid w:val="007C0AC5"/>
    <w:rsid w:val="007C6665"/>
    <w:rsid w:val="007E2608"/>
    <w:rsid w:val="007F1726"/>
    <w:rsid w:val="0080200E"/>
    <w:rsid w:val="00803A33"/>
    <w:rsid w:val="008051ED"/>
    <w:rsid w:val="00811775"/>
    <w:rsid w:val="008248B2"/>
    <w:rsid w:val="00832A05"/>
    <w:rsid w:val="00834D88"/>
    <w:rsid w:val="00864085"/>
    <w:rsid w:val="008803D0"/>
    <w:rsid w:val="00880F24"/>
    <w:rsid w:val="008836AF"/>
    <w:rsid w:val="00885C9B"/>
    <w:rsid w:val="00893879"/>
    <w:rsid w:val="00896385"/>
    <w:rsid w:val="008A32A5"/>
    <w:rsid w:val="008B2172"/>
    <w:rsid w:val="008D4ED8"/>
    <w:rsid w:val="008D644E"/>
    <w:rsid w:val="008E5BCA"/>
    <w:rsid w:val="008E7A1F"/>
    <w:rsid w:val="009022B0"/>
    <w:rsid w:val="00905F4A"/>
    <w:rsid w:val="009145E4"/>
    <w:rsid w:val="009301D9"/>
    <w:rsid w:val="0094346F"/>
    <w:rsid w:val="00953187"/>
    <w:rsid w:val="009551E9"/>
    <w:rsid w:val="0096333E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B0BEE"/>
    <w:rsid w:val="009C16F8"/>
    <w:rsid w:val="009C1DE7"/>
    <w:rsid w:val="009C5625"/>
    <w:rsid w:val="009C5962"/>
    <w:rsid w:val="009D0999"/>
    <w:rsid w:val="009F0698"/>
    <w:rsid w:val="00A001F6"/>
    <w:rsid w:val="00A05705"/>
    <w:rsid w:val="00A16F03"/>
    <w:rsid w:val="00A21136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91150"/>
    <w:rsid w:val="00AA0F23"/>
    <w:rsid w:val="00AA3E2F"/>
    <w:rsid w:val="00AA46CA"/>
    <w:rsid w:val="00AA535B"/>
    <w:rsid w:val="00AC3273"/>
    <w:rsid w:val="00AC68C4"/>
    <w:rsid w:val="00AD310D"/>
    <w:rsid w:val="00AD3D4D"/>
    <w:rsid w:val="00AD690D"/>
    <w:rsid w:val="00AE4069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50D8B"/>
    <w:rsid w:val="00B518C9"/>
    <w:rsid w:val="00B52EAC"/>
    <w:rsid w:val="00B54969"/>
    <w:rsid w:val="00B80B9E"/>
    <w:rsid w:val="00B838DA"/>
    <w:rsid w:val="00B86E3A"/>
    <w:rsid w:val="00BA017F"/>
    <w:rsid w:val="00BD535F"/>
    <w:rsid w:val="00BE6E64"/>
    <w:rsid w:val="00BF31B7"/>
    <w:rsid w:val="00BF4F99"/>
    <w:rsid w:val="00C10048"/>
    <w:rsid w:val="00C27D37"/>
    <w:rsid w:val="00C30E9B"/>
    <w:rsid w:val="00C424FC"/>
    <w:rsid w:val="00C51ECC"/>
    <w:rsid w:val="00C600D9"/>
    <w:rsid w:val="00C67ADA"/>
    <w:rsid w:val="00C73FC0"/>
    <w:rsid w:val="00C76746"/>
    <w:rsid w:val="00C810E8"/>
    <w:rsid w:val="00C847C2"/>
    <w:rsid w:val="00CA6613"/>
    <w:rsid w:val="00CC69AD"/>
    <w:rsid w:val="00CE28C9"/>
    <w:rsid w:val="00CE50F7"/>
    <w:rsid w:val="00CE7615"/>
    <w:rsid w:val="00CF1664"/>
    <w:rsid w:val="00CF5A8A"/>
    <w:rsid w:val="00D01278"/>
    <w:rsid w:val="00D12AB1"/>
    <w:rsid w:val="00D23B36"/>
    <w:rsid w:val="00D27AEB"/>
    <w:rsid w:val="00D53BAE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A627F"/>
    <w:rsid w:val="00DB2761"/>
    <w:rsid w:val="00DB2FF6"/>
    <w:rsid w:val="00DD0E0C"/>
    <w:rsid w:val="00DD7765"/>
    <w:rsid w:val="00DE522D"/>
    <w:rsid w:val="00DF5472"/>
    <w:rsid w:val="00E01377"/>
    <w:rsid w:val="00E15D1C"/>
    <w:rsid w:val="00E23955"/>
    <w:rsid w:val="00E417DF"/>
    <w:rsid w:val="00E47327"/>
    <w:rsid w:val="00E67C6B"/>
    <w:rsid w:val="00E7385D"/>
    <w:rsid w:val="00E86579"/>
    <w:rsid w:val="00E90A19"/>
    <w:rsid w:val="00E974F8"/>
    <w:rsid w:val="00EA79DA"/>
    <w:rsid w:val="00EC116F"/>
    <w:rsid w:val="00EC14D0"/>
    <w:rsid w:val="00EC636E"/>
    <w:rsid w:val="00EC7E55"/>
    <w:rsid w:val="00ED6F93"/>
    <w:rsid w:val="00EE7CB8"/>
    <w:rsid w:val="00EF16FB"/>
    <w:rsid w:val="00F02216"/>
    <w:rsid w:val="00F0291C"/>
    <w:rsid w:val="00F101DD"/>
    <w:rsid w:val="00F1330B"/>
    <w:rsid w:val="00F14193"/>
    <w:rsid w:val="00F14D59"/>
    <w:rsid w:val="00F20CCE"/>
    <w:rsid w:val="00F3614E"/>
    <w:rsid w:val="00F56870"/>
    <w:rsid w:val="00F576E0"/>
    <w:rsid w:val="00F6440C"/>
    <w:rsid w:val="00F901CF"/>
    <w:rsid w:val="00F906EF"/>
    <w:rsid w:val="00FB33FD"/>
    <w:rsid w:val="00FB4B72"/>
    <w:rsid w:val="00FB645E"/>
    <w:rsid w:val="00FC35E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101076F"/>
  <w15:chartTrackingRefBased/>
  <w15:docId w15:val="{86B8CD6D-8ACF-4089-A25D-754C80012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Char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Char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Char"/>
    <w:qFormat/>
    <w:pPr>
      <w:outlineLvl w:val="2"/>
    </w:pPr>
  </w:style>
  <w:style w:type="paragraph" w:styleId="4">
    <w:name w:val="heading 4"/>
    <w:basedOn w:val="a"/>
    <w:next w:val="a0"/>
    <w:link w:val="4Char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Char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Char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Char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Char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Char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Char">
    <w:name w:val="宏文本 Char"/>
    <w:link w:val="a4"/>
    <w:rPr>
      <w:rFonts w:ascii="Courier New" w:hAnsi="Courier New" w:cs="Courier New"/>
      <w:lang w:val="en-GB" w:eastAsia="zh-CN" w:bidi="ar-AE"/>
    </w:rPr>
  </w:style>
  <w:style w:type="character" w:customStyle="1" w:styleId="1Char">
    <w:name w:val="标题 1 Char"/>
    <w:link w:val="1"/>
    <w:rPr>
      <w:sz w:val="24"/>
      <w:szCs w:val="24"/>
      <w:lang w:bidi="ar-AE"/>
    </w:rPr>
  </w:style>
  <w:style w:type="character" w:customStyle="1" w:styleId="2Char">
    <w:name w:val="标题 2 Char"/>
    <w:link w:val="2"/>
    <w:rPr>
      <w:sz w:val="24"/>
      <w:szCs w:val="24"/>
      <w:lang w:bidi="ar-AE"/>
    </w:rPr>
  </w:style>
  <w:style w:type="paragraph" w:styleId="a0">
    <w:name w:val="Body Text"/>
    <w:basedOn w:val="a"/>
    <w:link w:val="Char0"/>
    <w:rPr>
      <w:rFonts w:cs="Simplified Arabic"/>
      <w:lang w:eastAsia="en-GB"/>
    </w:rPr>
  </w:style>
  <w:style w:type="character" w:customStyle="1" w:styleId="Char0">
    <w:name w:val="正文文本 Char"/>
    <w:link w:val="a0"/>
    <w:rPr>
      <w:sz w:val="24"/>
      <w:szCs w:val="24"/>
      <w:lang w:eastAsia="en-GB" w:bidi="ar-AE"/>
    </w:rPr>
  </w:style>
  <w:style w:type="character" w:customStyle="1" w:styleId="3Char">
    <w:name w:val="标题 3 Char"/>
    <w:link w:val="3"/>
    <w:rPr>
      <w:sz w:val="24"/>
      <w:szCs w:val="24"/>
      <w:lang w:bidi="ar-AE"/>
    </w:rPr>
  </w:style>
  <w:style w:type="character" w:customStyle="1" w:styleId="4Char">
    <w:name w:val="标题 4 Char"/>
    <w:link w:val="4"/>
    <w:rPr>
      <w:sz w:val="24"/>
      <w:szCs w:val="24"/>
      <w:lang w:bidi="ar-AE"/>
    </w:rPr>
  </w:style>
  <w:style w:type="character" w:customStyle="1" w:styleId="5Char">
    <w:name w:val="标题 5 Char"/>
    <w:link w:val="5"/>
    <w:rPr>
      <w:sz w:val="24"/>
      <w:szCs w:val="24"/>
      <w:lang w:bidi="ar-AE"/>
    </w:rPr>
  </w:style>
  <w:style w:type="character" w:customStyle="1" w:styleId="6Char">
    <w:name w:val="标题 6 Char"/>
    <w:link w:val="6"/>
    <w:rPr>
      <w:sz w:val="24"/>
      <w:szCs w:val="24"/>
      <w:lang w:bidi="ar-AE"/>
    </w:rPr>
  </w:style>
  <w:style w:type="character" w:customStyle="1" w:styleId="7Char">
    <w:name w:val="标题 7 Char"/>
    <w:link w:val="7"/>
    <w:rPr>
      <w:sz w:val="24"/>
      <w:szCs w:val="24"/>
      <w:lang w:bidi="ar-AE"/>
    </w:rPr>
  </w:style>
  <w:style w:type="character" w:customStyle="1" w:styleId="8Char">
    <w:name w:val="标题 8 Char"/>
    <w:link w:val="8"/>
    <w:rPr>
      <w:sz w:val="24"/>
      <w:szCs w:val="24"/>
      <w:lang w:bidi="ar-AE"/>
    </w:rPr>
  </w:style>
  <w:style w:type="character" w:customStyle="1" w:styleId="9Char">
    <w:name w:val="标题 9 Char"/>
    <w:link w:val="9"/>
    <w:rPr>
      <w:sz w:val="24"/>
      <w:szCs w:val="24"/>
      <w:lang w:bidi="ar-AE"/>
    </w:rPr>
  </w:style>
  <w:style w:type="paragraph" w:styleId="30">
    <w:name w:val="List 3"/>
    <w:basedOn w:val="a"/>
    <w:pPr>
      <w:ind w:left="1080" w:hanging="360"/>
      <w:contextualSpacing/>
    </w:pPr>
  </w:style>
  <w:style w:type="paragraph" w:styleId="70">
    <w:name w:val="toc 7"/>
    <w:basedOn w:val="a"/>
    <w:next w:val="a"/>
    <w:pPr>
      <w:ind w:left="1440"/>
    </w:pPr>
  </w:style>
  <w:style w:type="paragraph" w:styleId="a5">
    <w:name w:val="table of authorities"/>
    <w:basedOn w:val="a"/>
    <w:next w:val="a"/>
    <w:pPr>
      <w:ind w:left="240" w:hanging="240"/>
    </w:pPr>
  </w:style>
  <w:style w:type="paragraph" w:styleId="a6">
    <w:name w:val="Note Heading"/>
    <w:basedOn w:val="a"/>
    <w:next w:val="a"/>
    <w:link w:val="Char1"/>
    <w:rPr>
      <w:rFonts w:cs="Simplified Arabic"/>
    </w:rPr>
  </w:style>
  <w:style w:type="character" w:customStyle="1" w:styleId="Char1">
    <w:name w:val="注释标题 Char"/>
    <w:link w:val="a6"/>
    <w:rPr>
      <w:sz w:val="24"/>
      <w:szCs w:val="24"/>
      <w:lang w:bidi="ar-AE"/>
    </w:rPr>
  </w:style>
  <w:style w:type="paragraph" w:styleId="80">
    <w:name w:val="index 8"/>
    <w:basedOn w:val="a"/>
    <w:next w:val="a"/>
    <w:pPr>
      <w:ind w:left="1920" w:hanging="240"/>
    </w:pPr>
  </w:style>
  <w:style w:type="paragraph" w:styleId="a7">
    <w:name w:val="E-mail Signature"/>
    <w:basedOn w:val="a"/>
    <w:link w:val="Char2"/>
    <w:rPr>
      <w:rFonts w:cs="Simplified Arabic"/>
    </w:rPr>
  </w:style>
  <w:style w:type="character" w:customStyle="1" w:styleId="Char2">
    <w:name w:val="电子邮件签名 Char"/>
    <w:link w:val="a7"/>
    <w:rPr>
      <w:sz w:val="24"/>
      <w:szCs w:val="24"/>
      <w:lang w:bidi="ar-AE"/>
    </w:rPr>
  </w:style>
  <w:style w:type="paragraph" w:styleId="a8">
    <w:name w:val="Normal Indent"/>
    <w:basedOn w:val="a"/>
    <w:pPr>
      <w:ind w:left="720"/>
    </w:pPr>
  </w:style>
  <w:style w:type="paragraph" w:styleId="a9">
    <w:name w:val="caption"/>
    <w:basedOn w:val="a"/>
    <w:next w:val="a"/>
    <w:qFormat/>
    <w:rPr>
      <w:b/>
      <w:bCs/>
      <w:sz w:val="20"/>
      <w:szCs w:val="20"/>
    </w:rPr>
  </w:style>
  <w:style w:type="paragraph" w:styleId="50">
    <w:name w:val="index 5"/>
    <w:basedOn w:val="a"/>
    <w:next w:val="a"/>
    <w:pPr>
      <w:ind w:left="1200" w:hanging="240"/>
    </w:pPr>
  </w:style>
  <w:style w:type="paragraph" w:styleId="aa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b">
    <w:name w:val="Document Map"/>
    <w:basedOn w:val="a"/>
    <w:link w:val="Char3"/>
    <w:rPr>
      <w:rFonts w:ascii="Tahoma" w:hAnsi="Tahoma" w:cs="Tahoma"/>
      <w:sz w:val="16"/>
      <w:szCs w:val="16"/>
    </w:rPr>
  </w:style>
  <w:style w:type="character" w:customStyle="1" w:styleId="Char3">
    <w:name w:val="文档结构图 Char"/>
    <w:link w:val="ab"/>
    <w:rPr>
      <w:rFonts w:ascii="Tahoma" w:hAnsi="Tahoma" w:cs="Tahoma"/>
      <w:sz w:val="16"/>
      <w:szCs w:val="16"/>
      <w:lang w:bidi="ar-AE"/>
    </w:rPr>
  </w:style>
  <w:style w:type="paragraph" w:styleId="ac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d">
    <w:name w:val="annotation text"/>
    <w:basedOn w:val="a"/>
    <w:link w:val="Char4"/>
    <w:pPr>
      <w:spacing w:after="120"/>
    </w:pPr>
    <w:rPr>
      <w:rFonts w:cs="Simplified Arabic"/>
      <w:sz w:val="20"/>
      <w:szCs w:val="20"/>
    </w:rPr>
  </w:style>
  <w:style w:type="character" w:customStyle="1" w:styleId="Char4">
    <w:name w:val="批注文字 Char"/>
    <w:link w:val="ad"/>
    <w:rPr>
      <w:lang w:bidi="ar-AE"/>
    </w:rPr>
  </w:style>
  <w:style w:type="paragraph" w:styleId="60">
    <w:name w:val="index 6"/>
    <w:basedOn w:val="a"/>
    <w:next w:val="a"/>
    <w:pPr>
      <w:ind w:left="1440" w:hanging="240"/>
    </w:pPr>
  </w:style>
  <w:style w:type="paragraph" w:styleId="ae">
    <w:name w:val="Salutation"/>
    <w:basedOn w:val="a"/>
    <w:next w:val="a"/>
    <w:link w:val="Char5"/>
    <w:rPr>
      <w:rFonts w:cs="Simplified Arabic"/>
    </w:rPr>
  </w:style>
  <w:style w:type="character" w:customStyle="1" w:styleId="Char5">
    <w:name w:val="称呼 Char"/>
    <w:link w:val="ae"/>
    <w:rPr>
      <w:sz w:val="24"/>
      <w:szCs w:val="24"/>
      <w:lang w:bidi="ar-AE"/>
    </w:rPr>
  </w:style>
  <w:style w:type="paragraph" w:styleId="31">
    <w:name w:val="Body Text 3"/>
    <w:basedOn w:val="a"/>
    <w:link w:val="3Char0"/>
    <w:pPr>
      <w:ind w:left="2160"/>
    </w:pPr>
    <w:rPr>
      <w:rFonts w:cs="Simplified Arabic"/>
      <w:lang w:eastAsia="en-GB"/>
    </w:rPr>
  </w:style>
  <w:style w:type="character" w:customStyle="1" w:styleId="3Char0">
    <w:name w:val="正文文本 3 Char"/>
    <w:link w:val="31"/>
    <w:rPr>
      <w:sz w:val="24"/>
      <w:szCs w:val="24"/>
      <w:lang w:eastAsia="en-GB" w:bidi="ar-AE"/>
    </w:rPr>
  </w:style>
  <w:style w:type="paragraph" w:styleId="af">
    <w:name w:val="Closing"/>
    <w:basedOn w:val="a"/>
    <w:link w:val="Char6"/>
    <w:pPr>
      <w:ind w:left="4320"/>
    </w:pPr>
    <w:rPr>
      <w:rFonts w:cs="Simplified Arabic"/>
    </w:rPr>
  </w:style>
  <w:style w:type="character" w:customStyle="1" w:styleId="Char6">
    <w:name w:val="结束语 Char"/>
    <w:link w:val="af"/>
    <w:rPr>
      <w:sz w:val="24"/>
      <w:szCs w:val="24"/>
      <w:lang w:bidi="ar-AE"/>
    </w:rPr>
  </w:style>
  <w:style w:type="paragraph" w:styleId="af0">
    <w:name w:val="Body Text Indent"/>
    <w:basedOn w:val="a"/>
    <w:link w:val="Char7"/>
    <w:pPr>
      <w:spacing w:after="120"/>
      <w:ind w:left="283"/>
    </w:pPr>
    <w:rPr>
      <w:rFonts w:cs="Simplified Arabic"/>
    </w:rPr>
  </w:style>
  <w:style w:type="character" w:customStyle="1" w:styleId="Char7">
    <w:name w:val="正文文本缩进 Char"/>
    <w:link w:val="af0"/>
    <w:rPr>
      <w:sz w:val="24"/>
      <w:szCs w:val="24"/>
      <w:lang w:bidi="ar-AE"/>
    </w:rPr>
  </w:style>
  <w:style w:type="paragraph" w:styleId="20">
    <w:name w:val="List 2"/>
    <w:basedOn w:val="a"/>
    <w:pPr>
      <w:ind w:left="720" w:hanging="360"/>
      <w:contextualSpacing/>
    </w:pPr>
  </w:style>
  <w:style w:type="paragraph" w:styleId="af1">
    <w:name w:val="List Continue"/>
    <w:basedOn w:val="a"/>
    <w:pPr>
      <w:spacing w:after="120"/>
      <w:ind w:left="360"/>
      <w:contextualSpacing/>
    </w:pPr>
  </w:style>
  <w:style w:type="paragraph" w:styleId="af2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Char"/>
    <w:rPr>
      <w:rFonts w:cs="Simplified Arabic"/>
      <w:i/>
      <w:iCs/>
    </w:rPr>
  </w:style>
  <w:style w:type="character" w:customStyle="1" w:styleId="HTMLChar">
    <w:name w:val="HTML 地址 Char"/>
    <w:link w:val="HTML"/>
    <w:rPr>
      <w:i/>
      <w:iCs/>
      <w:sz w:val="24"/>
      <w:szCs w:val="24"/>
      <w:lang w:bidi="ar-AE"/>
    </w:rPr>
  </w:style>
  <w:style w:type="paragraph" w:styleId="40">
    <w:name w:val="index 4"/>
    <w:basedOn w:val="a"/>
    <w:next w:val="a"/>
    <w:pPr>
      <w:ind w:left="960" w:hanging="240"/>
    </w:pPr>
  </w:style>
  <w:style w:type="paragraph" w:styleId="51">
    <w:name w:val="toc 5"/>
    <w:basedOn w:val="a"/>
    <w:next w:val="a"/>
    <w:pPr>
      <w:ind w:left="960"/>
    </w:pPr>
  </w:style>
  <w:style w:type="paragraph" w:styleId="32">
    <w:name w:val="toc 3"/>
    <w:basedOn w:val="a"/>
    <w:next w:val="a"/>
    <w:pPr>
      <w:ind w:left="480"/>
    </w:pPr>
  </w:style>
  <w:style w:type="paragraph" w:styleId="af3">
    <w:name w:val="Plain Text"/>
    <w:basedOn w:val="a"/>
    <w:link w:val="Char8"/>
    <w:rPr>
      <w:rFonts w:ascii="Courier New" w:hAnsi="Courier New" w:cs="Courier New"/>
      <w:sz w:val="20"/>
      <w:szCs w:val="20"/>
    </w:rPr>
  </w:style>
  <w:style w:type="character" w:customStyle="1" w:styleId="Char8">
    <w:name w:val="纯文本 Char"/>
    <w:link w:val="af3"/>
    <w:rPr>
      <w:rFonts w:ascii="Courier New" w:hAnsi="Courier New" w:cs="Courier New"/>
      <w:lang w:bidi="ar-AE"/>
    </w:rPr>
  </w:style>
  <w:style w:type="paragraph" w:styleId="81">
    <w:name w:val="toc 8"/>
    <w:basedOn w:val="a"/>
    <w:next w:val="a"/>
    <w:pPr>
      <w:ind w:left="1680"/>
    </w:pPr>
  </w:style>
  <w:style w:type="paragraph" w:styleId="33">
    <w:name w:val="index 3"/>
    <w:basedOn w:val="a"/>
    <w:next w:val="a"/>
    <w:pPr>
      <w:ind w:left="720" w:hanging="240"/>
    </w:pPr>
  </w:style>
  <w:style w:type="paragraph" w:styleId="af4">
    <w:name w:val="Date"/>
    <w:basedOn w:val="a"/>
    <w:next w:val="a"/>
    <w:link w:val="Char9"/>
    <w:rPr>
      <w:rFonts w:cs="Simplified Arabic"/>
    </w:rPr>
  </w:style>
  <w:style w:type="character" w:customStyle="1" w:styleId="Char9">
    <w:name w:val="日期 Char"/>
    <w:link w:val="af4"/>
    <w:rPr>
      <w:sz w:val="24"/>
      <w:szCs w:val="24"/>
      <w:lang w:bidi="ar-AE"/>
    </w:rPr>
  </w:style>
  <w:style w:type="paragraph" w:styleId="21">
    <w:name w:val="Body Text Indent 2"/>
    <w:basedOn w:val="a"/>
    <w:link w:val="2Char0"/>
    <w:pPr>
      <w:spacing w:after="120"/>
      <w:ind w:left="360"/>
    </w:pPr>
    <w:rPr>
      <w:rFonts w:cs="Simplified Arabic"/>
    </w:rPr>
  </w:style>
  <w:style w:type="character" w:customStyle="1" w:styleId="2Char0">
    <w:name w:val="正文文本缩进 2 Char"/>
    <w:link w:val="21"/>
    <w:rPr>
      <w:sz w:val="24"/>
      <w:szCs w:val="24"/>
      <w:lang w:bidi="ar-AE"/>
    </w:rPr>
  </w:style>
  <w:style w:type="paragraph" w:styleId="af5">
    <w:name w:val="endnote text"/>
    <w:basedOn w:val="a"/>
    <w:next w:val="a"/>
    <w:link w:val="Chara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Chara">
    <w:name w:val="尾注文本 Char"/>
    <w:link w:val="af5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6">
    <w:name w:val="Balloon Text"/>
    <w:basedOn w:val="a"/>
    <w:link w:val="Charb"/>
    <w:pPr>
      <w:spacing w:after="0"/>
    </w:pPr>
    <w:rPr>
      <w:rFonts w:ascii="Tahoma" w:hAnsi="Tahoma" w:cs="Tahoma"/>
      <w:sz w:val="16"/>
      <w:szCs w:val="16"/>
    </w:rPr>
  </w:style>
  <w:style w:type="character" w:customStyle="1" w:styleId="Charb">
    <w:name w:val="批注框文本 Char"/>
    <w:link w:val="af6"/>
    <w:rPr>
      <w:rFonts w:ascii="Tahoma" w:hAnsi="Tahoma" w:cs="Tahoma"/>
      <w:sz w:val="16"/>
      <w:szCs w:val="16"/>
      <w:lang w:bidi="ar-AE"/>
    </w:rPr>
  </w:style>
  <w:style w:type="paragraph" w:styleId="af7">
    <w:name w:val="footer"/>
    <w:link w:val="Charc"/>
    <w:rPr>
      <w:sz w:val="16"/>
      <w:szCs w:val="16"/>
      <w:lang w:val="en-GB" w:bidi="he-IL"/>
    </w:rPr>
  </w:style>
  <w:style w:type="character" w:customStyle="1" w:styleId="Charc">
    <w:name w:val="页脚 Char"/>
    <w:link w:val="af7"/>
    <w:rPr>
      <w:sz w:val="16"/>
      <w:szCs w:val="16"/>
      <w:lang w:val="en-GB" w:eastAsia="zh-CN" w:bidi="he-IL"/>
    </w:rPr>
  </w:style>
  <w:style w:type="paragraph" w:styleId="af8">
    <w:name w:val="envelope return"/>
    <w:basedOn w:val="a"/>
    <w:rPr>
      <w:rFonts w:cs="Simplified Arabic"/>
      <w:sz w:val="20"/>
      <w:szCs w:val="20"/>
    </w:rPr>
  </w:style>
  <w:style w:type="paragraph" w:styleId="af9">
    <w:name w:val="header"/>
    <w:link w:val="Chard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Chard">
    <w:name w:val="页眉 Char"/>
    <w:link w:val="af9"/>
    <w:uiPriority w:val="99"/>
    <w:rPr>
      <w:sz w:val="24"/>
      <w:szCs w:val="24"/>
      <w:lang w:val="en-GB" w:eastAsia="zh-CN" w:bidi="he-IL"/>
    </w:rPr>
  </w:style>
  <w:style w:type="paragraph" w:styleId="afa">
    <w:name w:val="Signature"/>
    <w:basedOn w:val="a"/>
    <w:link w:val="Chare"/>
    <w:pPr>
      <w:ind w:left="4320"/>
    </w:pPr>
    <w:rPr>
      <w:rFonts w:cs="Simplified Arabic"/>
    </w:rPr>
  </w:style>
  <w:style w:type="character" w:customStyle="1" w:styleId="Chare">
    <w:name w:val="签名 Char"/>
    <w:link w:val="afa"/>
    <w:rPr>
      <w:sz w:val="24"/>
      <w:szCs w:val="24"/>
      <w:lang w:bidi="ar-AE"/>
    </w:rPr>
  </w:style>
  <w:style w:type="paragraph" w:styleId="10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1">
    <w:name w:val="List Continue 4"/>
    <w:basedOn w:val="a"/>
    <w:pPr>
      <w:spacing w:after="120"/>
      <w:ind w:left="1440"/>
      <w:contextualSpacing/>
    </w:pPr>
  </w:style>
  <w:style w:type="paragraph" w:styleId="42">
    <w:name w:val="toc 4"/>
    <w:basedOn w:val="a"/>
    <w:next w:val="a"/>
    <w:pPr>
      <w:ind w:left="720"/>
    </w:pPr>
  </w:style>
  <w:style w:type="paragraph" w:styleId="afb">
    <w:name w:val="index heading"/>
    <w:basedOn w:val="a"/>
    <w:next w:val="a"/>
    <w:rPr>
      <w:b/>
      <w:bCs/>
    </w:rPr>
  </w:style>
  <w:style w:type="paragraph" w:styleId="afc">
    <w:name w:val="Subtitle"/>
    <w:basedOn w:val="a"/>
    <w:next w:val="a0"/>
    <w:link w:val="Charf"/>
    <w:qFormat/>
    <w:pPr>
      <w:jc w:val="center"/>
    </w:pPr>
    <w:rPr>
      <w:rFonts w:cs="Simplified Arabic"/>
    </w:rPr>
  </w:style>
  <w:style w:type="character" w:customStyle="1" w:styleId="Charf">
    <w:name w:val="副标题 Char"/>
    <w:link w:val="afc"/>
    <w:rPr>
      <w:sz w:val="24"/>
      <w:szCs w:val="24"/>
      <w:lang w:bidi="ar-AE"/>
    </w:rPr>
  </w:style>
  <w:style w:type="paragraph" w:styleId="afd">
    <w:name w:val="List"/>
    <w:basedOn w:val="a"/>
    <w:pPr>
      <w:ind w:left="360" w:hanging="360"/>
      <w:contextualSpacing/>
    </w:pPr>
  </w:style>
  <w:style w:type="paragraph" w:styleId="afe">
    <w:name w:val="footnote text"/>
    <w:basedOn w:val="a"/>
    <w:next w:val="a"/>
    <w:link w:val="Char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Charf0">
    <w:name w:val="脚注文本 Char"/>
    <w:link w:val="afe"/>
    <w:rPr>
      <w:lang w:bidi="ar-AE"/>
    </w:rPr>
  </w:style>
  <w:style w:type="paragraph" w:styleId="61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4">
    <w:name w:val="Body Text Indent 3"/>
    <w:basedOn w:val="a"/>
    <w:link w:val="3Char1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Char1">
    <w:name w:val="正文文本缩进 3 Char"/>
    <w:link w:val="34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0">
    <w:name w:val="index 9"/>
    <w:basedOn w:val="a"/>
    <w:next w:val="a"/>
    <w:pPr>
      <w:ind w:left="2160" w:hanging="240"/>
    </w:pPr>
  </w:style>
  <w:style w:type="paragraph" w:styleId="aff">
    <w:name w:val="table of figures"/>
    <w:basedOn w:val="a"/>
    <w:next w:val="a"/>
  </w:style>
  <w:style w:type="paragraph" w:styleId="2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91">
    <w:name w:val="toc 9"/>
    <w:basedOn w:val="a"/>
    <w:next w:val="a"/>
    <w:pPr>
      <w:ind w:left="1920"/>
    </w:pPr>
  </w:style>
  <w:style w:type="paragraph" w:styleId="23">
    <w:name w:val="Body Text 2"/>
    <w:basedOn w:val="a"/>
    <w:link w:val="2Char1"/>
    <w:pPr>
      <w:ind w:left="1440"/>
    </w:pPr>
    <w:rPr>
      <w:rFonts w:cs="Simplified Arabic"/>
      <w:lang w:eastAsia="en-GB"/>
    </w:rPr>
  </w:style>
  <w:style w:type="character" w:customStyle="1" w:styleId="2Char1">
    <w:name w:val="正文文本 2 Char"/>
    <w:link w:val="23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4">
    <w:name w:val="List Continue 2"/>
    <w:basedOn w:val="a"/>
    <w:pPr>
      <w:spacing w:after="120"/>
      <w:ind w:left="720"/>
      <w:contextualSpacing/>
    </w:pPr>
  </w:style>
  <w:style w:type="paragraph" w:styleId="aff0">
    <w:name w:val="Message Header"/>
    <w:basedOn w:val="a"/>
    <w:link w:val="Charf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Charf1">
    <w:name w:val="信息标题 Char"/>
    <w:link w:val="aff0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0">
    <w:name w:val="HTML Preformatted"/>
    <w:basedOn w:val="a"/>
    <w:link w:val="HTMLChar0"/>
    <w:rPr>
      <w:rFonts w:ascii="Courier New" w:hAnsi="Courier New" w:cs="Courier New"/>
      <w:sz w:val="20"/>
      <w:szCs w:val="20"/>
    </w:rPr>
  </w:style>
  <w:style w:type="character" w:customStyle="1" w:styleId="HTMLChar0">
    <w:name w:val="HTML 预设格式 Char"/>
    <w:link w:val="HTML0"/>
    <w:rPr>
      <w:rFonts w:ascii="Courier New" w:hAnsi="Courier New" w:cs="Courier New"/>
      <w:lang w:bidi="ar-AE"/>
    </w:rPr>
  </w:style>
  <w:style w:type="paragraph" w:styleId="aff1">
    <w:name w:val="Normal (Web)"/>
    <w:basedOn w:val="a"/>
  </w:style>
  <w:style w:type="paragraph" w:styleId="35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5">
    <w:name w:val="index 2"/>
    <w:basedOn w:val="a"/>
    <w:next w:val="a"/>
    <w:pPr>
      <w:ind w:left="480" w:hanging="240"/>
    </w:pPr>
  </w:style>
  <w:style w:type="paragraph" w:styleId="aff2">
    <w:name w:val="Title"/>
    <w:basedOn w:val="a"/>
    <w:next w:val="a0"/>
    <w:link w:val="Charf2"/>
    <w:qFormat/>
    <w:pPr>
      <w:jc w:val="center"/>
    </w:pPr>
    <w:rPr>
      <w:rFonts w:cs="Simplified Arabic"/>
      <w:b/>
      <w:bCs/>
    </w:rPr>
  </w:style>
  <w:style w:type="character" w:customStyle="1" w:styleId="Charf2">
    <w:name w:val="标题 Char"/>
    <w:link w:val="aff2"/>
    <w:rPr>
      <w:b/>
      <w:bCs/>
      <w:sz w:val="24"/>
      <w:szCs w:val="24"/>
      <w:lang w:bidi="ar-AE"/>
    </w:rPr>
  </w:style>
  <w:style w:type="paragraph" w:styleId="aff3">
    <w:name w:val="annotation subject"/>
    <w:basedOn w:val="ad"/>
    <w:next w:val="ad"/>
    <w:link w:val="Charf3"/>
    <w:pPr>
      <w:spacing w:after="240"/>
    </w:pPr>
    <w:rPr>
      <w:b/>
      <w:bCs/>
    </w:rPr>
  </w:style>
  <w:style w:type="character" w:customStyle="1" w:styleId="Charf3">
    <w:name w:val="批注主题 Char"/>
    <w:link w:val="aff3"/>
    <w:rPr>
      <w:b/>
      <w:bCs/>
      <w:lang w:bidi="ar-AE"/>
    </w:rPr>
  </w:style>
  <w:style w:type="paragraph" w:styleId="aff4">
    <w:name w:val="Body Text First Indent"/>
    <w:basedOn w:val="a0"/>
    <w:link w:val="Charf4"/>
    <w:pPr>
      <w:ind w:firstLine="720"/>
    </w:pPr>
  </w:style>
  <w:style w:type="character" w:customStyle="1" w:styleId="Charf4">
    <w:name w:val="正文首行缩进 Char"/>
    <w:link w:val="aff4"/>
    <w:rPr>
      <w:sz w:val="24"/>
      <w:szCs w:val="24"/>
      <w:lang w:eastAsia="en-GB" w:bidi="ar-AE"/>
    </w:rPr>
  </w:style>
  <w:style w:type="paragraph" w:styleId="26">
    <w:name w:val="Body Text First Indent 2"/>
    <w:basedOn w:val="aff4"/>
    <w:link w:val="2Char2"/>
    <w:pPr>
      <w:ind w:firstLine="1440"/>
    </w:pPr>
  </w:style>
  <w:style w:type="character" w:customStyle="1" w:styleId="2Char2">
    <w:name w:val="正文首行缩进 2 Char"/>
    <w:link w:val="26"/>
    <w:rPr>
      <w:sz w:val="24"/>
      <w:szCs w:val="24"/>
      <w:lang w:eastAsia="en-GB" w:bidi="ar-AE"/>
    </w:rPr>
  </w:style>
  <w:style w:type="table" w:styleId="aff5">
    <w:name w:val="Table Grid"/>
    <w:basedOn w:val="a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6">
    <w:name w:val="Table Theme"/>
    <w:basedOn w:val="a2"/>
    <w:pPr>
      <w:spacing w:after="24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7">
    <w:name w:val="Table Colorful 2"/>
    <w:basedOn w:val="a2"/>
    <w:pPr>
      <w:spacing w:after="24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6">
    <w:name w:val="Table Colorful 3"/>
    <w:basedOn w:val="a2"/>
    <w:pPr>
      <w:spacing w:after="24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7">
    <w:name w:val="Table Elegant"/>
    <w:basedOn w:val="a2"/>
    <w:pPr>
      <w:spacing w:after="24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8">
    <w:name w:val="Table Classic 2"/>
    <w:basedOn w:val="a2"/>
    <w:pPr>
      <w:spacing w:after="2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7">
    <w:name w:val="Table Classic 3"/>
    <w:basedOn w:val="a2"/>
    <w:pPr>
      <w:spacing w:after="24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9">
    <w:name w:val="Table Simple 2"/>
    <w:basedOn w:val="a2"/>
    <w:pPr>
      <w:spacing w:after="2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Simple 3"/>
    <w:basedOn w:val="a2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Subtle 2"/>
    <w:basedOn w:val="a2"/>
    <w:pPr>
      <w:spacing w:after="24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3D effects 2"/>
    <w:basedOn w:val="a2"/>
    <w:pPr>
      <w:spacing w:after="2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3D effects 3"/>
    <w:basedOn w:val="a2"/>
    <w:pPr>
      <w:spacing w:after="24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List 2"/>
    <w:basedOn w:val="a2"/>
    <w:pPr>
      <w:spacing w:after="240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List 3"/>
    <w:basedOn w:val="a2"/>
    <w:pPr>
      <w:spacing w:after="24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8">
    <w:name w:val="Table Contemporary"/>
    <w:basedOn w:val="a2"/>
    <w:pPr>
      <w:spacing w:after="24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Columns 2"/>
    <w:basedOn w:val="a2"/>
    <w:pPr>
      <w:spacing w:after="24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Columns 3"/>
    <w:basedOn w:val="a2"/>
    <w:pPr>
      <w:spacing w:after="240"/>
      <w:jc w:val="both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e">
    <w:name w:val="Table Grid 2"/>
    <w:basedOn w:val="a2"/>
    <w:pPr>
      <w:spacing w:after="24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Grid 3"/>
    <w:basedOn w:val="a2"/>
    <w:pPr>
      <w:spacing w:after="24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Web 2"/>
    <w:basedOn w:val="a2"/>
    <w:pPr>
      <w:spacing w:after="240"/>
      <w:jc w:val="both"/>
    </w:pPr>
    <w:tblPr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Web 3"/>
    <w:basedOn w:val="a2"/>
    <w:pPr>
      <w:spacing w:after="240"/>
      <w:jc w:val="both"/>
    </w:pPr>
    <w:tblPr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9">
    <w:name w:val="Table Professional"/>
    <w:basedOn w:val="a2"/>
    <w:pPr>
      <w:spacing w:after="2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a">
    <w:name w:val="Strong"/>
    <w:qFormat/>
    <w:rPr>
      <w:b/>
      <w:bCs/>
    </w:rPr>
  </w:style>
  <w:style w:type="character" w:styleId="affb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c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d">
    <w:name w:val="FollowedHyperlink"/>
    <w:rPr>
      <w:color w:val="800080"/>
      <w:u w:val="single"/>
    </w:rPr>
  </w:style>
  <w:style w:type="character" w:styleId="affe">
    <w:name w:val="Emphasis"/>
    <w:qFormat/>
    <w:rPr>
      <w:i/>
      <w:iCs/>
    </w:rPr>
  </w:style>
  <w:style w:type="character" w:styleId="afff">
    <w:name w:val="Hyperlink"/>
    <w:uiPriority w:val="99"/>
    <w:rPr>
      <w:color w:val="0000FF"/>
      <w:u w:val="single"/>
    </w:rPr>
  </w:style>
  <w:style w:type="character" w:styleId="afff0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1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7"/>
    <w:pPr>
      <w:jc w:val="right"/>
    </w:pPr>
  </w:style>
  <w:style w:type="paragraph" w:customStyle="1" w:styleId="Footnote">
    <w:name w:val="Footnote"/>
    <w:basedOn w:val="afe"/>
    <w:pPr>
      <w:tabs>
        <w:tab w:val="left" w:pos="340"/>
      </w:tabs>
    </w:pPr>
  </w:style>
  <w:style w:type="paragraph" w:styleId="afff2">
    <w:name w:val="List Paragraph"/>
    <w:basedOn w:val="a"/>
    <w:uiPriority w:val="34"/>
    <w:qFormat/>
    <w:pPr>
      <w:ind w:left="720"/>
      <w:contextualSpacing/>
    </w:pPr>
  </w:style>
  <w:style w:type="paragraph" w:styleId="afff3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4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5">
    <w:name w:val="Intense Quote"/>
    <w:basedOn w:val="a"/>
    <w:next w:val="a"/>
    <w:link w:val="Charf5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Charf5">
    <w:name w:val="明显引用 Char"/>
    <w:link w:val="afff5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6">
    <w:name w:val="Quote"/>
    <w:basedOn w:val="a"/>
    <w:next w:val="a"/>
    <w:link w:val="Charf6"/>
    <w:qFormat/>
    <w:rPr>
      <w:rFonts w:cs="Simplified Arabic"/>
      <w:i/>
      <w:iCs/>
      <w:color w:val="000000"/>
    </w:rPr>
  </w:style>
  <w:style w:type="character" w:customStyle="1" w:styleId="Charf6">
    <w:name w:val="引用 Char"/>
    <w:link w:val="afff6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1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3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1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3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7">
    <w:name w:val="Revision"/>
    <w:hidden/>
    <w:uiPriority w:val="99"/>
    <w:unhideWhenUsed/>
    <w:rsid w:val="00CE7615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6A2BEFD371A2D43AF26B316195BAA8F" ma:contentTypeVersion="2" ma:contentTypeDescription="新建文档。" ma:contentTypeScope="" ma:versionID="b1eecc3491faeb640b7f37cfe9d18cbb">
  <xsd:schema xmlns:xsd="http://www.w3.org/2001/XMLSchema" xmlns:xs="http://www.w3.org/2001/XMLSchema" xmlns:p="http://schemas.microsoft.com/office/2006/metadata/properties" xmlns:ns2="d0400def-d59b-43ac-9ce1-d8ee2e82e940" targetNamespace="http://schemas.microsoft.com/office/2006/metadata/properties" ma:root="true" ma:fieldsID="2eacc22e744b46b031800c01404c57d9" ns2:_="">
    <xsd:import namespace="d0400def-d59b-43ac-9ce1-d8ee2e82e9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00def-d59b-43ac-9ce1-d8ee2e82e9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883E6E-D495-48DD-A6E9-1A59813C16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87FBE5-7763-4B69-8730-E381A36E86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400def-d59b-43ac-9ce1-d8ee2e82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DE643A-8A95-415B-B1E8-44F9902AEA6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2</TotalTime>
  <Pages>2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Jun He</cp:lastModifiedBy>
  <cp:revision>4</cp:revision>
  <cp:lastPrinted>2022-03-20T13:18:00Z</cp:lastPrinted>
  <dcterms:created xsi:type="dcterms:W3CDTF">2022-06-13T06:51:00Z</dcterms:created>
  <dcterms:modified xsi:type="dcterms:W3CDTF">2022-06-20T08:30:00Z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ContentTypeId">
    <vt:lpwstr>0x01010026A2BEFD371A2D43AF26B316195BAA8F</vt:lpwstr>
  </property>
</Properties>
</file>