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6B91F" w14:textId="77777777" w:rsidR="00525BC8" w:rsidRDefault="002D3701">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525BC8" w14:paraId="03AB2E97" w14:textId="77777777">
        <w:trPr>
          <w:trHeight w:val="926"/>
        </w:trPr>
        <w:tc>
          <w:tcPr>
            <w:tcW w:w="1940" w:type="dxa"/>
            <w:shd w:val="clear" w:color="auto" w:fill="D9D9D9"/>
            <w:vAlign w:val="center"/>
          </w:tcPr>
          <w:p w14:paraId="3248DD9D" w14:textId="77777777" w:rsidR="00525BC8" w:rsidRDefault="002D3701">
            <w:pPr>
              <w:pStyle w:val="a0"/>
              <w:adjustRightInd w:val="0"/>
              <w:snapToGrid w:val="0"/>
              <w:spacing w:after="0"/>
              <w:rPr>
                <w:rFonts w:ascii="宋体" w:hAnsi="宋体" w:cs="宋体"/>
                <w:bCs/>
                <w:color w:val="000000"/>
                <w:lang w:val="en-US"/>
              </w:rPr>
            </w:pPr>
            <w:proofErr w:type="spellStart"/>
            <w:r>
              <w:rPr>
                <w:rFonts w:ascii="宋体" w:hAnsi="宋体" w:cs="宋体" w:hint="eastAsia"/>
                <w:bCs/>
                <w:color w:val="000000"/>
              </w:rPr>
              <w:t>案件名称</w:t>
            </w:r>
            <w:proofErr w:type="spellEnd"/>
          </w:p>
        </w:tc>
        <w:tc>
          <w:tcPr>
            <w:tcW w:w="7700" w:type="dxa"/>
            <w:gridSpan w:val="2"/>
            <w:vAlign w:val="center"/>
          </w:tcPr>
          <w:p w14:paraId="306A938C" w14:textId="39916DC8" w:rsidR="00525BC8" w:rsidRDefault="00D03E9E">
            <w:pPr>
              <w:adjustRightInd w:val="0"/>
              <w:snapToGrid w:val="0"/>
              <w:spacing w:after="0"/>
              <w:rPr>
                <w:rFonts w:ascii="宋体" w:hAnsi="宋体" w:cs="宋体"/>
                <w:bCs/>
                <w:color w:val="000000"/>
                <w:lang w:val="en-US"/>
              </w:rPr>
            </w:pPr>
            <w:r>
              <w:rPr>
                <w:szCs w:val="21"/>
              </w:rPr>
              <w:t>中信建投资本管理有限公司与山东高速晟通私募基金管理有限公司等经营者新设合营企业案</w:t>
            </w:r>
          </w:p>
        </w:tc>
      </w:tr>
      <w:tr w:rsidR="00525BC8" w14:paraId="06876A9E" w14:textId="77777777">
        <w:trPr>
          <w:trHeight w:val="1391"/>
        </w:trPr>
        <w:tc>
          <w:tcPr>
            <w:tcW w:w="1940" w:type="dxa"/>
            <w:shd w:val="clear" w:color="auto" w:fill="D9D9D9"/>
            <w:vAlign w:val="center"/>
          </w:tcPr>
          <w:p w14:paraId="59270A54"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49C4308D" w14:textId="394730CD" w:rsidR="00525BC8" w:rsidRPr="00A3697C" w:rsidRDefault="00D03E9E">
            <w:pPr>
              <w:widowControl w:val="0"/>
              <w:adjustRightInd w:val="0"/>
              <w:snapToGrid w:val="0"/>
              <w:spacing w:after="0"/>
              <w:rPr>
                <w:rFonts w:ascii="宋体" w:hAnsi="宋体" w:cs="宋体"/>
                <w:lang w:val="en-US"/>
              </w:rPr>
            </w:pPr>
            <w:r>
              <w:rPr>
                <w:szCs w:val="21"/>
              </w:rPr>
              <w:t>中信建投资本管理有限公司</w:t>
            </w:r>
            <w:r w:rsidR="002C7FBB">
              <w:rPr>
                <w:rFonts w:hint="eastAsia"/>
                <w:szCs w:val="21"/>
              </w:rPr>
              <w:t>（“中信建投资本”）</w:t>
            </w:r>
            <w:r>
              <w:rPr>
                <w:szCs w:val="21"/>
              </w:rPr>
              <w:t>与山东高速晟通私募基金管理有限公司</w:t>
            </w:r>
            <w:r w:rsidR="002C7FBB">
              <w:rPr>
                <w:rFonts w:hint="eastAsia"/>
                <w:szCs w:val="21"/>
              </w:rPr>
              <w:t>（“山高晟通”）</w:t>
            </w:r>
            <w:r>
              <w:rPr>
                <w:szCs w:val="21"/>
              </w:rPr>
              <w:t>等</w:t>
            </w:r>
            <w:r>
              <w:rPr>
                <w:rFonts w:hint="eastAsia"/>
                <w:szCs w:val="21"/>
              </w:rPr>
              <w:t>签署《合伙协议》，拟共同设立</w:t>
            </w:r>
            <w:r w:rsidR="002C7FBB">
              <w:rPr>
                <w:rFonts w:hint="eastAsia"/>
                <w:szCs w:val="21"/>
              </w:rPr>
              <w:t>合营企业，合营企业</w:t>
            </w:r>
            <w:r w:rsidR="002C7FBB" w:rsidRPr="002C7FBB">
              <w:rPr>
                <w:rFonts w:hint="eastAsia"/>
                <w:szCs w:val="21"/>
              </w:rPr>
              <w:t>从事中国境内私募股权投资基金</w:t>
            </w:r>
            <w:r w:rsidR="002C7FBB">
              <w:rPr>
                <w:rFonts w:hint="eastAsia"/>
                <w:szCs w:val="21"/>
              </w:rPr>
              <w:t>管理</w:t>
            </w:r>
            <w:r w:rsidR="002C7FBB" w:rsidRPr="002C7FBB">
              <w:rPr>
                <w:rFonts w:hint="eastAsia"/>
                <w:szCs w:val="21"/>
              </w:rPr>
              <w:t>业务。本次交易后，</w:t>
            </w:r>
            <w:r w:rsidR="002C7FBB">
              <w:rPr>
                <w:rFonts w:hint="eastAsia"/>
                <w:szCs w:val="21"/>
              </w:rPr>
              <w:t>中信建投资本</w:t>
            </w:r>
            <w:r w:rsidR="002C7FBB" w:rsidRPr="002C7FBB">
              <w:rPr>
                <w:rFonts w:hint="eastAsia"/>
                <w:szCs w:val="21"/>
              </w:rPr>
              <w:t>、</w:t>
            </w:r>
            <w:r w:rsidR="002C7FBB">
              <w:rPr>
                <w:rFonts w:hint="eastAsia"/>
                <w:szCs w:val="21"/>
              </w:rPr>
              <w:t>山高晟通</w:t>
            </w:r>
            <w:r w:rsidR="002C7FBB" w:rsidRPr="002C7FBB">
              <w:rPr>
                <w:rFonts w:hint="eastAsia"/>
                <w:szCs w:val="21"/>
              </w:rPr>
              <w:t>将分别持有合营企业</w:t>
            </w:r>
            <w:r w:rsidR="002C7FBB">
              <w:rPr>
                <w:szCs w:val="21"/>
              </w:rPr>
              <w:t>19.5%</w:t>
            </w:r>
            <w:r w:rsidR="002C7FBB" w:rsidRPr="002C7FBB">
              <w:rPr>
                <w:rFonts w:hint="eastAsia"/>
                <w:szCs w:val="21"/>
              </w:rPr>
              <w:t>、</w:t>
            </w:r>
            <w:r w:rsidR="002C7FBB">
              <w:rPr>
                <w:rFonts w:hint="eastAsia"/>
                <w:szCs w:val="21"/>
              </w:rPr>
              <w:t>0</w:t>
            </w:r>
            <w:r w:rsidR="002C7FBB">
              <w:rPr>
                <w:szCs w:val="21"/>
              </w:rPr>
              <w:t>.1%</w:t>
            </w:r>
            <w:r w:rsidR="002C7FBB" w:rsidRPr="002C7FBB">
              <w:rPr>
                <w:rFonts w:hint="eastAsia"/>
                <w:szCs w:val="21"/>
              </w:rPr>
              <w:t>的合伙份额，共同控制</w:t>
            </w:r>
            <w:r w:rsidR="002C7FBB">
              <w:rPr>
                <w:rFonts w:hint="eastAsia"/>
                <w:szCs w:val="21"/>
              </w:rPr>
              <w:t>合营企业</w:t>
            </w:r>
            <w:r w:rsidR="000D6D84" w:rsidRPr="00263C1C">
              <w:rPr>
                <w:rFonts w:ascii="宋体" w:hAnsi="宋体" w:cs="宋体" w:hint="eastAsia"/>
                <w:lang w:val="en-US"/>
              </w:rPr>
              <w:t>。</w:t>
            </w:r>
          </w:p>
        </w:tc>
      </w:tr>
      <w:tr w:rsidR="00525BC8" w14:paraId="7DD44160" w14:textId="77777777">
        <w:trPr>
          <w:trHeight w:val="942"/>
        </w:trPr>
        <w:tc>
          <w:tcPr>
            <w:tcW w:w="1940" w:type="dxa"/>
            <w:vMerge w:val="restart"/>
            <w:shd w:val="clear" w:color="auto" w:fill="D9D9D9"/>
            <w:vAlign w:val="center"/>
          </w:tcPr>
          <w:p w14:paraId="1411D743"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0B7BF119" w14:textId="0BF80C6C" w:rsidR="00525BC8" w:rsidRDefault="002D3701">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1.</w:t>
            </w:r>
            <w:r w:rsidR="002C7FBB">
              <w:rPr>
                <w:rFonts w:ascii="宋体" w:hAnsi="宋体" w:cs="宋体" w:hint="eastAsia"/>
                <w:bCs/>
                <w:color w:val="000000"/>
                <w:lang w:val="en-US" w:eastAsia="zh-CN"/>
              </w:rPr>
              <w:t>中信建投资本</w:t>
            </w:r>
          </w:p>
        </w:tc>
        <w:tc>
          <w:tcPr>
            <w:tcW w:w="6093" w:type="dxa"/>
            <w:vAlign w:val="center"/>
          </w:tcPr>
          <w:p w14:paraId="2CDCF1B3" w14:textId="5A2049D1" w:rsidR="00A3697C" w:rsidRDefault="002C7FBB">
            <w:pPr>
              <w:widowControl w:val="0"/>
              <w:adjustRightInd w:val="0"/>
              <w:snapToGrid w:val="0"/>
              <w:spacing w:after="0"/>
              <w:rPr>
                <w:szCs w:val="21"/>
              </w:rPr>
            </w:pPr>
            <w:r>
              <w:rPr>
                <w:rFonts w:ascii="宋体" w:hAnsi="宋体" w:cs="宋体" w:hint="eastAsia"/>
                <w:bCs/>
                <w:color w:val="000000"/>
                <w:lang w:val="en-US"/>
              </w:rPr>
              <w:t>中信建投资本</w:t>
            </w:r>
            <w:r w:rsidR="00A3697C">
              <w:rPr>
                <w:rFonts w:ascii="宋体" w:hAnsi="宋体" w:cs="宋体" w:hint="eastAsia"/>
                <w:lang w:val="en-US"/>
              </w:rPr>
              <w:t>于2</w:t>
            </w:r>
            <w:r w:rsidR="00A3697C">
              <w:rPr>
                <w:rFonts w:ascii="宋体" w:hAnsi="宋体" w:cs="宋体"/>
                <w:lang w:val="en-US"/>
              </w:rPr>
              <w:t>0</w:t>
            </w:r>
            <w:r>
              <w:rPr>
                <w:rFonts w:ascii="宋体" w:hAnsi="宋体" w:cs="宋体"/>
                <w:lang w:val="en-US"/>
              </w:rPr>
              <w:t>09</w:t>
            </w:r>
            <w:r w:rsidR="00A3697C">
              <w:rPr>
                <w:rFonts w:ascii="宋体" w:hAnsi="宋体" w:cs="宋体" w:hint="eastAsia"/>
                <w:lang w:val="en-US"/>
              </w:rPr>
              <w:t>年</w:t>
            </w:r>
            <w:r>
              <w:rPr>
                <w:rFonts w:ascii="宋体" w:hAnsi="宋体" w:cs="宋体"/>
                <w:lang w:val="en-US"/>
              </w:rPr>
              <w:t>7</w:t>
            </w:r>
            <w:r w:rsidR="004E7026">
              <w:rPr>
                <w:rFonts w:ascii="宋体" w:hAnsi="宋体" w:cs="宋体" w:hint="eastAsia"/>
                <w:lang w:val="en-US"/>
              </w:rPr>
              <w:t>月</w:t>
            </w:r>
            <w:r>
              <w:rPr>
                <w:rFonts w:ascii="宋体" w:hAnsi="宋体" w:cs="宋体"/>
                <w:lang w:val="en-US"/>
              </w:rPr>
              <w:t>31</w:t>
            </w:r>
            <w:r w:rsidR="004E7026">
              <w:rPr>
                <w:rFonts w:ascii="宋体" w:hAnsi="宋体" w:cs="宋体" w:hint="eastAsia"/>
                <w:lang w:val="en-US"/>
              </w:rPr>
              <w:t>日成立于中国北京市，主要业务为</w:t>
            </w:r>
            <w:r>
              <w:rPr>
                <w:rFonts w:hint="eastAsia"/>
              </w:rPr>
              <w:t>私募投资基金管理业务</w:t>
            </w:r>
            <w:r w:rsidR="00705A94">
              <w:rPr>
                <w:rFonts w:hint="eastAsia"/>
                <w:szCs w:val="21"/>
              </w:rPr>
              <w:t>。</w:t>
            </w:r>
          </w:p>
          <w:p w14:paraId="33311A8C" w14:textId="6A000C06" w:rsidR="00525BC8" w:rsidRPr="00705A94" w:rsidRDefault="002C7FBB" w:rsidP="00705A94">
            <w:pPr>
              <w:widowControl w:val="0"/>
              <w:adjustRightInd w:val="0"/>
              <w:snapToGrid w:val="0"/>
              <w:spacing w:after="0"/>
              <w:rPr>
                <w:rFonts w:ascii="宋体" w:hAnsi="宋体" w:cs="宋体" w:hint="eastAsia"/>
                <w:lang w:val="en-US"/>
              </w:rPr>
            </w:pPr>
            <w:r>
              <w:rPr>
                <w:rFonts w:hint="eastAsia"/>
                <w:szCs w:val="21"/>
              </w:rPr>
              <w:t>中信建投资本的最终控制人为</w:t>
            </w:r>
            <w:r>
              <w:rPr>
                <w:rFonts w:hint="eastAsia"/>
                <w:szCs w:val="21"/>
              </w:rPr>
              <w:t>中信建投证券股份有限公司</w:t>
            </w:r>
            <w:r>
              <w:rPr>
                <w:rFonts w:hint="eastAsia"/>
                <w:szCs w:val="21"/>
              </w:rPr>
              <w:t>，主要业务为</w:t>
            </w:r>
            <w:r>
              <w:rPr>
                <w:rFonts w:hint="eastAsia"/>
              </w:rPr>
              <w:t>投资银行业务、财富管理业务、交易及机构客户服务业务以及资产管理业务。</w:t>
            </w:r>
          </w:p>
        </w:tc>
      </w:tr>
      <w:tr w:rsidR="00525BC8" w14:paraId="3550646D" w14:textId="77777777">
        <w:trPr>
          <w:trHeight w:val="984"/>
        </w:trPr>
        <w:tc>
          <w:tcPr>
            <w:tcW w:w="1940" w:type="dxa"/>
            <w:vMerge/>
            <w:shd w:val="clear" w:color="auto" w:fill="D9D9D9"/>
            <w:vAlign w:val="center"/>
          </w:tcPr>
          <w:p w14:paraId="52DCFBE1" w14:textId="77777777" w:rsidR="00525BC8" w:rsidRDefault="00525BC8">
            <w:pPr>
              <w:pStyle w:val="a0"/>
              <w:adjustRightInd w:val="0"/>
              <w:snapToGrid w:val="0"/>
              <w:spacing w:after="0"/>
              <w:rPr>
                <w:rFonts w:ascii="宋体" w:hAnsi="宋体" w:cs="宋体"/>
                <w:bCs/>
                <w:color w:val="000000"/>
                <w:lang w:val="en-US" w:eastAsia="zh-CN"/>
              </w:rPr>
            </w:pPr>
          </w:p>
        </w:tc>
        <w:tc>
          <w:tcPr>
            <w:tcW w:w="1607" w:type="dxa"/>
            <w:vAlign w:val="center"/>
          </w:tcPr>
          <w:p w14:paraId="02B7D842" w14:textId="6C31A7EB" w:rsidR="00525BC8" w:rsidRDefault="002D3701" w:rsidP="00B66D4B">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2.</w:t>
            </w:r>
            <w:r w:rsidR="002C7FBB">
              <w:rPr>
                <w:rFonts w:ascii="宋体" w:hAnsi="宋体" w:cs="宋体" w:hint="eastAsia"/>
                <w:bCs/>
                <w:color w:val="000000"/>
                <w:lang w:val="en-US" w:eastAsia="zh-CN"/>
              </w:rPr>
              <w:t>山高晟通</w:t>
            </w:r>
          </w:p>
        </w:tc>
        <w:tc>
          <w:tcPr>
            <w:tcW w:w="6093" w:type="dxa"/>
            <w:vAlign w:val="center"/>
          </w:tcPr>
          <w:p w14:paraId="5FF4E1F9" w14:textId="77777777" w:rsidR="00525BC8" w:rsidRDefault="002C7FBB" w:rsidP="009E2FF5">
            <w:pPr>
              <w:widowControl w:val="0"/>
              <w:adjustRightInd w:val="0"/>
              <w:snapToGrid w:val="0"/>
              <w:spacing w:after="0"/>
            </w:pPr>
            <w:r w:rsidRPr="009E2FF5">
              <w:rPr>
                <w:rFonts w:ascii="宋体" w:hAnsi="宋体" w:hint="eastAsia"/>
              </w:rPr>
              <w:t>山高晟通于</w:t>
            </w:r>
            <w:r w:rsidR="009E2FF5" w:rsidRPr="009E2FF5">
              <w:rPr>
                <w:rFonts w:ascii="宋体" w:hAnsi="宋体" w:hint="eastAsia"/>
              </w:rPr>
              <w:t>2</w:t>
            </w:r>
            <w:r w:rsidR="009E2FF5" w:rsidRPr="009E2FF5">
              <w:rPr>
                <w:rFonts w:ascii="宋体" w:hAnsi="宋体"/>
              </w:rPr>
              <w:t>019</w:t>
            </w:r>
            <w:r w:rsidR="009E2FF5" w:rsidRPr="009E2FF5">
              <w:rPr>
                <w:rFonts w:ascii="宋体" w:hAnsi="宋体" w:hint="eastAsia"/>
              </w:rPr>
              <w:t>年4月3日</w:t>
            </w:r>
            <w:r w:rsidR="009E2FF5">
              <w:rPr>
                <w:rFonts w:ascii="宋体" w:hAnsi="宋体" w:hint="eastAsia"/>
              </w:rPr>
              <w:t>成立于中国山东省，主要业务为</w:t>
            </w:r>
            <w:r w:rsidR="009E2FF5">
              <w:rPr>
                <w:rFonts w:hint="eastAsia"/>
              </w:rPr>
              <w:t>私募股权投资基金管理业务、创业投资基金管理服务。</w:t>
            </w:r>
          </w:p>
          <w:p w14:paraId="2E66B592" w14:textId="2ADC1A88" w:rsidR="009E2FF5" w:rsidRPr="009E2FF5" w:rsidRDefault="009E2FF5" w:rsidP="009E2FF5">
            <w:pPr>
              <w:widowControl w:val="0"/>
              <w:adjustRightInd w:val="0"/>
              <w:snapToGrid w:val="0"/>
              <w:spacing w:after="0"/>
              <w:rPr>
                <w:rFonts w:ascii="宋体" w:hAnsi="宋体" w:hint="eastAsia"/>
              </w:rPr>
            </w:pPr>
            <w:r>
              <w:rPr>
                <w:rFonts w:hint="eastAsia"/>
              </w:rPr>
              <w:t>山高晟通的最终控制人为</w:t>
            </w:r>
            <w:r>
              <w:rPr>
                <w:rFonts w:hint="eastAsia"/>
              </w:rPr>
              <w:t>山东高速集团有限公司</w:t>
            </w:r>
            <w:r>
              <w:rPr>
                <w:rFonts w:hint="eastAsia"/>
              </w:rPr>
              <w:t>，主要业务为</w:t>
            </w:r>
            <w:r>
              <w:rPr>
                <w:rFonts w:hint="eastAsia"/>
                <w:iCs/>
              </w:rPr>
              <w:t>高速公路、桥梁等多个交通基础设施领域的投资、建设、经营和管理。</w:t>
            </w:r>
          </w:p>
        </w:tc>
      </w:tr>
      <w:tr w:rsidR="00525BC8" w14:paraId="5FAC5F87" w14:textId="77777777">
        <w:trPr>
          <w:trHeight w:val="279"/>
        </w:trPr>
        <w:tc>
          <w:tcPr>
            <w:tcW w:w="1940" w:type="dxa"/>
            <w:vMerge w:val="restart"/>
            <w:shd w:val="clear" w:color="auto" w:fill="D9D9D9"/>
            <w:vAlign w:val="center"/>
          </w:tcPr>
          <w:p w14:paraId="682980E3"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1B4275C2"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1、在同一相关市场，所有参与集中的经营者所占市场份额之和小于15%。</w:t>
            </w:r>
          </w:p>
        </w:tc>
      </w:tr>
      <w:tr w:rsidR="00525BC8" w14:paraId="70DC00F2" w14:textId="77777777">
        <w:trPr>
          <w:trHeight w:val="330"/>
        </w:trPr>
        <w:tc>
          <w:tcPr>
            <w:tcW w:w="1940" w:type="dxa"/>
            <w:vMerge/>
            <w:shd w:val="clear" w:color="auto" w:fill="D9D9D9"/>
            <w:vAlign w:val="center"/>
          </w:tcPr>
          <w:p w14:paraId="72D9A5E4"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22BE1297" w14:textId="18B9C67E" w:rsidR="00525BC8" w:rsidRDefault="009E2FF5">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2D3701">
              <w:rPr>
                <w:rFonts w:ascii="宋体" w:hAnsi="宋体" w:cs="宋体" w:hint="eastAsia"/>
                <w:bCs/>
                <w:color w:val="000000"/>
                <w:lang w:eastAsia="zh-CN"/>
              </w:rPr>
              <w:t xml:space="preserve"> 2、存在上下游关系的参与集中的经营者，在上下游市场所占的市场份额均小于25%。</w:t>
            </w:r>
          </w:p>
        </w:tc>
      </w:tr>
      <w:tr w:rsidR="00525BC8" w14:paraId="7FF2B8EF" w14:textId="77777777">
        <w:trPr>
          <w:trHeight w:val="285"/>
        </w:trPr>
        <w:tc>
          <w:tcPr>
            <w:tcW w:w="1940" w:type="dxa"/>
            <w:vMerge/>
            <w:shd w:val="clear" w:color="auto" w:fill="D9D9D9"/>
            <w:vAlign w:val="center"/>
          </w:tcPr>
          <w:p w14:paraId="431D38CD"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318F819"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525BC8" w14:paraId="338F75C7" w14:textId="77777777">
        <w:trPr>
          <w:trHeight w:val="870"/>
        </w:trPr>
        <w:tc>
          <w:tcPr>
            <w:tcW w:w="1940" w:type="dxa"/>
            <w:vMerge/>
            <w:shd w:val="clear" w:color="auto" w:fill="D9D9D9"/>
            <w:vAlign w:val="center"/>
          </w:tcPr>
          <w:p w14:paraId="1DADB192"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2B81F48C"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525BC8" w14:paraId="4D2F3730" w14:textId="77777777">
        <w:trPr>
          <w:trHeight w:val="264"/>
        </w:trPr>
        <w:tc>
          <w:tcPr>
            <w:tcW w:w="1940" w:type="dxa"/>
            <w:vMerge/>
            <w:shd w:val="clear" w:color="auto" w:fill="D9D9D9"/>
            <w:vAlign w:val="center"/>
          </w:tcPr>
          <w:p w14:paraId="21A621BF"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7D6956AD"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5、参与集中的经营者收购境外企业股权或资产的，该境外企业不在中国境内从事经济活动。</w:t>
            </w:r>
          </w:p>
        </w:tc>
      </w:tr>
      <w:tr w:rsidR="00525BC8" w14:paraId="4E036598" w14:textId="77777777">
        <w:trPr>
          <w:trHeight w:val="345"/>
        </w:trPr>
        <w:tc>
          <w:tcPr>
            <w:tcW w:w="1940" w:type="dxa"/>
            <w:vMerge/>
            <w:shd w:val="clear" w:color="auto" w:fill="D9D9D9"/>
            <w:vAlign w:val="center"/>
          </w:tcPr>
          <w:p w14:paraId="27650E85" w14:textId="77777777" w:rsidR="00525BC8" w:rsidRDefault="00525BC8">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6AEAD53D"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525BC8" w14:paraId="49D011E2" w14:textId="77777777">
        <w:trPr>
          <w:trHeight w:val="1250"/>
        </w:trPr>
        <w:tc>
          <w:tcPr>
            <w:tcW w:w="1940" w:type="dxa"/>
            <w:shd w:val="clear" w:color="auto" w:fill="D9D9D9"/>
            <w:vAlign w:val="center"/>
          </w:tcPr>
          <w:p w14:paraId="735D495D" w14:textId="77777777" w:rsidR="00525BC8" w:rsidRDefault="002D37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5CD46A1F" w14:textId="77777777" w:rsidR="003E4895" w:rsidRPr="003E4895" w:rsidRDefault="003E4895" w:rsidP="003E4895">
            <w:pPr>
              <w:pStyle w:val="a0"/>
              <w:adjustRightInd w:val="0"/>
              <w:spacing w:after="0"/>
              <w:rPr>
                <w:rFonts w:ascii="宋体" w:hAnsi="宋体" w:cs="宋体"/>
                <w:b/>
                <w:bCs/>
                <w:color w:val="000000"/>
                <w:lang w:val="en-US" w:eastAsia="zh-CN"/>
              </w:rPr>
            </w:pPr>
            <w:r w:rsidRPr="003E4895">
              <w:rPr>
                <w:rFonts w:ascii="宋体" w:hAnsi="宋体" w:cs="宋体" w:hint="eastAsia"/>
                <w:b/>
                <w:bCs/>
                <w:color w:val="000000"/>
                <w:lang w:val="en-US" w:eastAsia="zh-CN"/>
              </w:rPr>
              <w:t>横向重叠：</w:t>
            </w:r>
          </w:p>
          <w:p w14:paraId="160A4891" w14:textId="09D1FD2B" w:rsidR="009E2FF5" w:rsidRPr="009E2FF5" w:rsidRDefault="009E2FF5" w:rsidP="009E2FF5">
            <w:pPr>
              <w:pStyle w:val="a0"/>
              <w:adjustRightInd w:val="0"/>
              <w:snapToGrid w:val="0"/>
              <w:spacing w:after="0"/>
              <w:rPr>
                <w:rFonts w:ascii="宋体" w:hAnsi="宋体" w:cs="宋体" w:hint="eastAsia"/>
                <w:bCs/>
                <w:color w:val="000000"/>
                <w:lang w:val="en-US" w:eastAsia="zh-CN"/>
              </w:rPr>
            </w:pPr>
            <w:r w:rsidRPr="009E2FF5">
              <w:rPr>
                <w:rFonts w:ascii="宋体" w:hAnsi="宋体" w:cs="宋体" w:hint="eastAsia"/>
                <w:bCs/>
                <w:color w:val="000000"/>
                <w:lang w:val="en-US" w:eastAsia="zh-CN"/>
              </w:rPr>
              <w:t>2022年中国境内私募股权投资基金</w:t>
            </w:r>
            <w:r>
              <w:rPr>
                <w:rFonts w:ascii="宋体" w:hAnsi="宋体" w:cs="宋体" w:hint="eastAsia"/>
                <w:bCs/>
                <w:color w:val="000000"/>
                <w:lang w:val="en-US" w:eastAsia="zh-CN"/>
              </w:rPr>
              <w:t>管理</w:t>
            </w:r>
            <w:r w:rsidRPr="009E2FF5">
              <w:rPr>
                <w:rFonts w:ascii="宋体" w:hAnsi="宋体" w:cs="宋体" w:hint="eastAsia"/>
                <w:bCs/>
                <w:color w:val="000000"/>
                <w:lang w:val="en-US" w:eastAsia="zh-CN"/>
              </w:rPr>
              <w:t>市场</w:t>
            </w:r>
            <w:r>
              <w:rPr>
                <w:rFonts w:ascii="宋体" w:hAnsi="宋体" w:cs="宋体" w:hint="eastAsia"/>
                <w:bCs/>
                <w:color w:val="000000"/>
                <w:lang w:val="en-US" w:eastAsia="zh-CN"/>
              </w:rPr>
              <w:t>：</w:t>
            </w:r>
          </w:p>
          <w:p w14:paraId="15005BD7" w14:textId="51F26370" w:rsidR="00FB0B9A" w:rsidRPr="009E2FF5" w:rsidRDefault="009E2FF5" w:rsidP="009E2FF5">
            <w:pPr>
              <w:pStyle w:val="a0"/>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中信建投资本</w:t>
            </w:r>
            <w:r w:rsidRPr="009E2FF5">
              <w:rPr>
                <w:rFonts w:ascii="宋体" w:hAnsi="宋体" w:cs="宋体" w:hint="eastAsia"/>
                <w:bCs/>
                <w:color w:val="000000"/>
                <w:lang w:val="en-US" w:eastAsia="zh-CN"/>
              </w:rPr>
              <w:t>：0-5%，</w:t>
            </w:r>
            <w:r>
              <w:rPr>
                <w:rFonts w:ascii="宋体" w:hAnsi="宋体" w:cs="宋体" w:hint="eastAsia"/>
                <w:bCs/>
                <w:color w:val="000000"/>
                <w:lang w:val="en-US" w:eastAsia="zh-CN"/>
              </w:rPr>
              <w:t>山高晟通</w:t>
            </w:r>
            <w:r w:rsidRPr="009E2FF5">
              <w:rPr>
                <w:rFonts w:ascii="宋体" w:hAnsi="宋体" w:cs="宋体" w:hint="eastAsia"/>
                <w:bCs/>
                <w:color w:val="000000"/>
                <w:lang w:val="en-US" w:eastAsia="zh-CN"/>
              </w:rPr>
              <w:t>:0-5%，</w:t>
            </w:r>
            <w:r>
              <w:rPr>
                <w:rFonts w:ascii="宋体" w:hAnsi="宋体" w:cs="宋体" w:hint="eastAsia"/>
                <w:bCs/>
                <w:color w:val="000000"/>
                <w:lang w:val="en-US" w:eastAsia="zh-CN"/>
              </w:rPr>
              <w:t>合营企业（预计）：0</w:t>
            </w:r>
            <w:r>
              <w:rPr>
                <w:rFonts w:ascii="宋体" w:hAnsi="宋体" w:cs="宋体"/>
                <w:bCs/>
                <w:color w:val="000000"/>
                <w:lang w:val="en-US" w:eastAsia="zh-CN"/>
              </w:rPr>
              <w:t>-5%</w:t>
            </w:r>
            <w:r>
              <w:rPr>
                <w:rFonts w:ascii="宋体" w:hAnsi="宋体" w:cs="宋体" w:hint="eastAsia"/>
                <w:bCs/>
                <w:color w:val="000000"/>
                <w:lang w:val="en-US" w:eastAsia="zh-CN"/>
              </w:rPr>
              <w:t>，</w:t>
            </w:r>
            <w:r w:rsidRPr="009E2FF5">
              <w:rPr>
                <w:rFonts w:ascii="宋体" w:hAnsi="宋体" w:cs="宋体" w:hint="eastAsia"/>
                <w:bCs/>
                <w:color w:val="000000"/>
                <w:lang w:val="en-US" w:eastAsia="zh-CN"/>
              </w:rPr>
              <w:t>各方合计：0-5%</w:t>
            </w:r>
          </w:p>
        </w:tc>
      </w:tr>
    </w:tbl>
    <w:p w14:paraId="4E4AEF94" w14:textId="77777777" w:rsidR="00D24BF2" w:rsidRDefault="00D24BF2">
      <w:pPr>
        <w:pStyle w:val="a0"/>
        <w:adjustRightInd w:val="0"/>
        <w:snapToGrid w:val="0"/>
        <w:spacing w:after="0"/>
        <w:rPr>
          <w:rFonts w:ascii="Arial" w:eastAsia="楷体_GB2312" w:hAnsi="Arial" w:cs="Arial"/>
          <w:b/>
          <w:color w:val="000000"/>
          <w:sz w:val="22"/>
          <w:szCs w:val="22"/>
          <w:lang w:eastAsia="zh-CN"/>
        </w:rPr>
      </w:pPr>
    </w:p>
    <w:sectPr w:rsidR="00D24BF2">
      <w:footerReference w:type="default" r:id="rId11"/>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16062" w14:textId="77777777" w:rsidR="00E958B5" w:rsidRDefault="00E958B5">
      <w:pPr>
        <w:spacing w:after="0"/>
      </w:pPr>
      <w:r>
        <w:separator/>
      </w:r>
    </w:p>
  </w:endnote>
  <w:endnote w:type="continuationSeparator" w:id="0">
    <w:p w14:paraId="21095DDB" w14:textId="77777777" w:rsidR="00E958B5" w:rsidRDefault="00E958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楷体_GB2312">
    <w:altName w:val="微软雅黑"/>
    <w:panose1 w:val="020B0604020202020204"/>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80"/>
      <w:gridCol w:w="3081"/>
      <w:gridCol w:w="3081"/>
    </w:tblGrid>
    <w:tr w:rsidR="00525BC8" w14:paraId="630B6297" w14:textId="77777777">
      <w:tc>
        <w:tcPr>
          <w:tcW w:w="3080" w:type="dxa"/>
        </w:tcPr>
        <w:p w14:paraId="78AB6199" w14:textId="77777777" w:rsidR="00525BC8" w:rsidRDefault="00525BC8">
          <w:pPr>
            <w:pStyle w:val="aff4"/>
          </w:pPr>
        </w:p>
      </w:tc>
      <w:tc>
        <w:tcPr>
          <w:tcW w:w="3081" w:type="dxa"/>
        </w:tcPr>
        <w:p w14:paraId="61CC2756" w14:textId="77777777" w:rsidR="00525BC8" w:rsidRDefault="002D3701">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700DF8B6" w14:textId="77777777" w:rsidR="00525BC8" w:rsidRDefault="00525BC8">
          <w:pPr>
            <w:pStyle w:val="FooterRight"/>
          </w:pPr>
        </w:p>
      </w:tc>
    </w:tr>
  </w:tbl>
  <w:p w14:paraId="46D21A17" w14:textId="77777777" w:rsidR="00525BC8" w:rsidRDefault="00525BC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7A482" w14:textId="77777777" w:rsidR="00E958B5" w:rsidRDefault="00E958B5">
      <w:pPr>
        <w:spacing w:after="0"/>
      </w:pPr>
      <w:r>
        <w:separator/>
      </w:r>
    </w:p>
  </w:footnote>
  <w:footnote w:type="continuationSeparator" w:id="0">
    <w:p w14:paraId="6560A495" w14:textId="77777777" w:rsidR="00E958B5" w:rsidRDefault="00E958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1126777473">
    <w:abstractNumId w:val="2"/>
  </w:num>
  <w:num w:numId="2" w16cid:durableId="231353992">
    <w:abstractNumId w:val="0"/>
  </w:num>
  <w:num w:numId="3" w16cid:durableId="1086340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73E6B"/>
    <w:rsid w:val="0007723F"/>
    <w:rsid w:val="00077D60"/>
    <w:rsid w:val="00083590"/>
    <w:rsid w:val="00092F4E"/>
    <w:rsid w:val="000B58E5"/>
    <w:rsid w:val="000B653C"/>
    <w:rsid w:val="000C6953"/>
    <w:rsid w:val="000D6D84"/>
    <w:rsid w:val="000E29A9"/>
    <w:rsid w:val="000E3A81"/>
    <w:rsid w:val="00107E19"/>
    <w:rsid w:val="00115F62"/>
    <w:rsid w:val="00123E26"/>
    <w:rsid w:val="00132C1E"/>
    <w:rsid w:val="00145B05"/>
    <w:rsid w:val="001639D8"/>
    <w:rsid w:val="00186A05"/>
    <w:rsid w:val="001965E2"/>
    <w:rsid w:val="001A2F31"/>
    <w:rsid w:val="001B4EA1"/>
    <w:rsid w:val="001C5840"/>
    <w:rsid w:val="001D1555"/>
    <w:rsid w:val="001D6168"/>
    <w:rsid w:val="001E0F1F"/>
    <w:rsid w:val="001F346E"/>
    <w:rsid w:val="001F35AA"/>
    <w:rsid w:val="001F367B"/>
    <w:rsid w:val="00201B27"/>
    <w:rsid w:val="00224A7C"/>
    <w:rsid w:val="002278D1"/>
    <w:rsid w:val="00231665"/>
    <w:rsid w:val="00233737"/>
    <w:rsid w:val="002403B5"/>
    <w:rsid w:val="00245281"/>
    <w:rsid w:val="00250E61"/>
    <w:rsid w:val="00261F94"/>
    <w:rsid w:val="00263C1C"/>
    <w:rsid w:val="00267941"/>
    <w:rsid w:val="00287E91"/>
    <w:rsid w:val="00291652"/>
    <w:rsid w:val="002964A1"/>
    <w:rsid w:val="002A25F2"/>
    <w:rsid w:val="002A5243"/>
    <w:rsid w:val="002A7C26"/>
    <w:rsid w:val="002B14B6"/>
    <w:rsid w:val="002C7FBB"/>
    <w:rsid w:val="002D3701"/>
    <w:rsid w:val="002F09A7"/>
    <w:rsid w:val="002F5271"/>
    <w:rsid w:val="00306B88"/>
    <w:rsid w:val="00310488"/>
    <w:rsid w:val="00311263"/>
    <w:rsid w:val="0034107F"/>
    <w:rsid w:val="00344D27"/>
    <w:rsid w:val="0035604C"/>
    <w:rsid w:val="00371332"/>
    <w:rsid w:val="003850D4"/>
    <w:rsid w:val="00385F00"/>
    <w:rsid w:val="003866EF"/>
    <w:rsid w:val="003A4565"/>
    <w:rsid w:val="003B27EC"/>
    <w:rsid w:val="003B2F86"/>
    <w:rsid w:val="003B4439"/>
    <w:rsid w:val="003B4C9E"/>
    <w:rsid w:val="003B7CBC"/>
    <w:rsid w:val="003C3456"/>
    <w:rsid w:val="003E3B57"/>
    <w:rsid w:val="003E4895"/>
    <w:rsid w:val="003E73DB"/>
    <w:rsid w:val="00410914"/>
    <w:rsid w:val="004119F5"/>
    <w:rsid w:val="004166B2"/>
    <w:rsid w:val="004203EF"/>
    <w:rsid w:val="00427E52"/>
    <w:rsid w:val="00446353"/>
    <w:rsid w:val="0044739B"/>
    <w:rsid w:val="00467A6B"/>
    <w:rsid w:val="0049707A"/>
    <w:rsid w:val="004973DB"/>
    <w:rsid w:val="0049771A"/>
    <w:rsid w:val="004A4BF1"/>
    <w:rsid w:val="004C3420"/>
    <w:rsid w:val="004D018B"/>
    <w:rsid w:val="004D124C"/>
    <w:rsid w:val="004D4435"/>
    <w:rsid w:val="004E7026"/>
    <w:rsid w:val="00512A53"/>
    <w:rsid w:val="00523905"/>
    <w:rsid w:val="005251B9"/>
    <w:rsid w:val="00525BC8"/>
    <w:rsid w:val="00530BB4"/>
    <w:rsid w:val="00545A47"/>
    <w:rsid w:val="0057200D"/>
    <w:rsid w:val="00591CEC"/>
    <w:rsid w:val="005B0CEB"/>
    <w:rsid w:val="005B18A3"/>
    <w:rsid w:val="005B492E"/>
    <w:rsid w:val="005D277C"/>
    <w:rsid w:val="005D6D17"/>
    <w:rsid w:val="005E7B2F"/>
    <w:rsid w:val="005F5280"/>
    <w:rsid w:val="005F7223"/>
    <w:rsid w:val="0060413B"/>
    <w:rsid w:val="00605EE6"/>
    <w:rsid w:val="0060669E"/>
    <w:rsid w:val="00614EBB"/>
    <w:rsid w:val="0061583E"/>
    <w:rsid w:val="00617BCA"/>
    <w:rsid w:val="00632159"/>
    <w:rsid w:val="00645B6A"/>
    <w:rsid w:val="00655225"/>
    <w:rsid w:val="00664174"/>
    <w:rsid w:val="006643EA"/>
    <w:rsid w:val="0067348D"/>
    <w:rsid w:val="006745A9"/>
    <w:rsid w:val="00682729"/>
    <w:rsid w:val="006B4541"/>
    <w:rsid w:val="006D1E2B"/>
    <w:rsid w:val="006E0D98"/>
    <w:rsid w:val="006E3180"/>
    <w:rsid w:val="006E6E26"/>
    <w:rsid w:val="006E70AA"/>
    <w:rsid w:val="006F7A98"/>
    <w:rsid w:val="007029CB"/>
    <w:rsid w:val="00705778"/>
    <w:rsid w:val="00705A94"/>
    <w:rsid w:val="0071373B"/>
    <w:rsid w:val="00720F7B"/>
    <w:rsid w:val="00726B19"/>
    <w:rsid w:val="00727BD0"/>
    <w:rsid w:val="007373F0"/>
    <w:rsid w:val="00742AFE"/>
    <w:rsid w:val="00742EDF"/>
    <w:rsid w:val="00751420"/>
    <w:rsid w:val="007674D7"/>
    <w:rsid w:val="00772298"/>
    <w:rsid w:val="00794062"/>
    <w:rsid w:val="00797584"/>
    <w:rsid w:val="007A2D94"/>
    <w:rsid w:val="007B651A"/>
    <w:rsid w:val="007B6ED8"/>
    <w:rsid w:val="007B75E4"/>
    <w:rsid w:val="007E2608"/>
    <w:rsid w:val="007F1726"/>
    <w:rsid w:val="0080200E"/>
    <w:rsid w:val="00803A33"/>
    <w:rsid w:val="008051ED"/>
    <w:rsid w:val="00811437"/>
    <w:rsid w:val="00811775"/>
    <w:rsid w:val="008248B2"/>
    <w:rsid w:val="00827D6D"/>
    <w:rsid w:val="00834D88"/>
    <w:rsid w:val="0083548A"/>
    <w:rsid w:val="00864085"/>
    <w:rsid w:val="008803D0"/>
    <w:rsid w:val="00880F24"/>
    <w:rsid w:val="008836AF"/>
    <w:rsid w:val="00885C9B"/>
    <w:rsid w:val="00893879"/>
    <w:rsid w:val="008B2172"/>
    <w:rsid w:val="008C4868"/>
    <w:rsid w:val="008D4ED8"/>
    <w:rsid w:val="008D644E"/>
    <w:rsid w:val="008D7816"/>
    <w:rsid w:val="008E5BCA"/>
    <w:rsid w:val="009022B0"/>
    <w:rsid w:val="00905F4A"/>
    <w:rsid w:val="009145E4"/>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E2FF5"/>
    <w:rsid w:val="009F0698"/>
    <w:rsid w:val="00A05705"/>
    <w:rsid w:val="00A16F03"/>
    <w:rsid w:val="00A21136"/>
    <w:rsid w:val="00A3323A"/>
    <w:rsid w:val="00A3697C"/>
    <w:rsid w:val="00A46C66"/>
    <w:rsid w:val="00A46FAF"/>
    <w:rsid w:val="00A5674A"/>
    <w:rsid w:val="00A623EF"/>
    <w:rsid w:val="00A64F91"/>
    <w:rsid w:val="00A7438D"/>
    <w:rsid w:val="00A74797"/>
    <w:rsid w:val="00A7601D"/>
    <w:rsid w:val="00A81984"/>
    <w:rsid w:val="00AA0F23"/>
    <w:rsid w:val="00AA3E2F"/>
    <w:rsid w:val="00AA46CA"/>
    <w:rsid w:val="00AA535B"/>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66D4B"/>
    <w:rsid w:val="00B80B9E"/>
    <w:rsid w:val="00B838DA"/>
    <w:rsid w:val="00B86E3A"/>
    <w:rsid w:val="00BA017F"/>
    <w:rsid w:val="00BD535F"/>
    <w:rsid w:val="00BE6E64"/>
    <w:rsid w:val="00BF31B7"/>
    <w:rsid w:val="00BF4F99"/>
    <w:rsid w:val="00C10048"/>
    <w:rsid w:val="00C30E9B"/>
    <w:rsid w:val="00C424FC"/>
    <w:rsid w:val="00C51ECC"/>
    <w:rsid w:val="00C600D9"/>
    <w:rsid w:val="00C67ADA"/>
    <w:rsid w:val="00C810E8"/>
    <w:rsid w:val="00C847C2"/>
    <w:rsid w:val="00CA6613"/>
    <w:rsid w:val="00CC69AD"/>
    <w:rsid w:val="00CF1664"/>
    <w:rsid w:val="00CF5A8A"/>
    <w:rsid w:val="00D01278"/>
    <w:rsid w:val="00D03E9E"/>
    <w:rsid w:val="00D12AB1"/>
    <w:rsid w:val="00D23B36"/>
    <w:rsid w:val="00D24BF2"/>
    <w:rsid w:val="00D27AEB"/>
    <w:rsid w:val="00D53BAE"/>
    <w:rsid w:val="00D57DBA"/>
    <w:rsid w:val="00D57EBC"/>
    <w:rsid w:val="00D71F76"/>
    <w:rsid w:val="00D77095"/>
    <w:rsid w:val="00D80573"/>
    <w:rsid w:val="00D94BB1"/>
    <w:rsid w:val="00D961C9"/>
    <w:rsid w:val="00D97B80"/>
    <w:rsid w:val="00DA1D73"/>
    <w:rsid w:val="00DB2761"/>
    <w:rsid w:val="00DB2FF6"/>
    <w:rsid w:val="00DD0E0C"/>
    <w:rsid w:val="00DD7765"/>
    <w:rsid w:val="00DE522D"/>
    <w:rsid w:val="00E23955"/>
    <w:rsid w:val="00E417DF"/>
    <w:rsid w:val="00E47327"/>
    <w:rsid w:val="00E7385D"/>
    <w:rsid w:val="00E86579"/>
    <w:rsid w:val="00E90A19"/>
    <w:rsid w:val="00E958B5"/>
    <w:rsid w:val="00E974F8"/>
    <w:rsid w:val="00EA79DA"/>
    <w:rsid w:val="00EC5825"/>
    <w:rsid w:val="00EC636E"/>
    <w:rsid w:val="00EC7E55"/>
    <w:rsid w:val="00ED6F93"/>
    <w:rsid w:val="00EE7CB8"/>
    <w:rsid w:val="00EF16FB"/>
    <w:rsid w:val="00F02216"/>
    <w:rsid w:val="00F0291C"/>
    <w:rsid w:val="00F101DD"/>
    <w:rsid w:val="00F14193"/>
    <w:rsid w:val="00F14D59"/>
    <w:rsid w:val="00F20CCE"/>
    <w:rsid w:val="00F3614E"/>
    <w:rsid w:val="00F56870"/>
    <w:rsid w:val="00F576E0"/>
    <w:rsid w:val="00F6440C"/>
    <w:rsid w:val="00F901CF"/>
    <w:rsid w:val="00F906EF"/>
    <w:rsid w:val="00FB0B9A"/>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76495"/>
  <w15:chartTrackingRefBased/>
  <w15:docId w15:val="{BA51101D-BA55-483D-B6D6-4A639EAE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afffff">
    <w:name w:val="Revision"/>
    <w:hidden/>
    <w:uiPriority w:val="99"/>
    <w:unhideWhenUsed/>
    <w:rsid w:val="002D3701"/>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33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2C31E1-2A29-43FC-9A09-18CC4BE1EDBC}">
  <ds:schemaRefs>
    <ds:schemaRef ds:uri="http://schemas.openxmlformats.org/officeDocument/2006/bibliography"/>
  </ds:schemaRefs>
</ds:datastoreItem>
</file>

<file path=customXml/itemProps2.xml><?xml version="1.0" encoding="utf-8"?>
<ds:datastoreItem xmlns:ds="http://schemas.openxmlformats.org/officeDocument/2006/customXml" ds:itemID="{6158C313-7436-47C2-BE5F-574DF2F5684D}">
  <ds:schemaRefs>
    <ds:schemaRef ds:uri="http://schemas.microsoft.com/sharepoint/v3/contenttype/forms"/>
  </ds:schemaRefs>
</ds:datastoreItem>
</file>

<file path=customXml/itemProps3.xml><?xml version="1.0" encoding="utf-8"?>
<ds:datastoreItem xmlns:ds="http://schemas.openxmlformats.org/officeDocument/2006/customXml" ds:itemID="{1FC465F0-A23F-426F-B115-4AE77A793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759A43-313D-4CAC-86A8-EA64C2CC38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Office\Templates\KWM\blank.dot</Template>
  <TotalTime>8</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Han Kun</cp:lastModifiedBy>
  <cp:revision>4</cp:revision>
  <cp:lastPrinted>2022-03-20T13:18:00Z</cp:lastPrinted>
  <dcterms:created xsi:type="dcterms:W3CDTF">2023-06-28T10:19:00Z</dcterms:created>
  <dcterms:modified xsi:type="dcterms:W3CDTF">2023-07-12T08:18:00Z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