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A6B5C4" w14:textId="77777777" w:rsidR="00094095" w:rsidRPr="00BA1596" w:rsidRDefault="00094095" w:rsidP="00BA5748">
      <w:pPr>
        <w:jc w:val="center"/>
        <w:rPr>
          <w:rFonts w:ascii="仿宋_GB2312" w:eastAsia="仿宋_GB2312" w:hAnsi="Times New Roman"/>
          <w:sz w:val="28"/>
          <w:szCs w:val="28"/>
        </w:rPr>
      </w:pPr>
      <w:r w:rsidRPr="00BA5748">
        <w:rPr>
          <w:rFonts w:ascii="黑体" w:eastAsia="黑体" w:hAnsi="Times New Roman" w:hint="eastAsia"/>
          <w:sz w:val="36"/>
          <w:szCs w:val="36"/>
        </w:rPr>
        <w:t>经营者集中简易案件公示表</w:t>
      </w:r>
    </w:p>
    <w:tbl>
      <w:tblPr>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4754"/>
      </w:tblGrid>
      <w:tr w:rsidR="00094095" w:rsidRPr="008404DF" w14:paraId="7D74D345" w14:textId="77777777" w:rsidTr="00E734B9">
        <w:tc>
          <w:tcPr>
            <w:tcW w:w="1809" w:type="dxa"/>
            <w:shd w:val="clear" w:color="auto" w:fill="D9D9D9"/>
          </w:tcPr>
          <w:p w14:paraId="5097D879" w14:textId="77777777" w:rsidR="00094095" w:rsidRPr="008404DF" w:rsidRDefault="00094095" w:rsidP="00BA5748">
            <w:pPr>
              <w:rPr>
                <w:rFonts w:ascii="Times New Roman" w:hAnsi="Times New Roman"/>
                <w:b/>
                <w:bCs/>
                <w:sz w:val="24"/>
                <w:szCs w:val="24"/>
              </w:rPr>
            </w:pPr>
            <w:r w:rsidRPr="008404DF">
              <w:rPr>
                <w:rFonts w:ascii="Times New Roman" w:hAnsi="Times New Roman"/>
                <w:b/>
                <w:bCs/>
                <w:sz w:val="24"/>
                <w:szCs w:val="24"/>
              </w:rPr>
              <w:t>案件名称</w:t>
            </w:r>
          </w:p>
        </w:tc>
        <w:tc>
          <w:tcPr>
            <w:tcW w:w="6550" w:type="dxa"/>
            <w:gridSpan w:val="2"/>
          </w:tcPr>
          <w:p w14:paraId="1ABDC680" w14:textId="0082F1B9" w:rsidR="00CC65B5" w:rsidRPr="008404DF" w:rsidRDefault="004C2A91" w:rsidP="00BA5748">
            <w:pPr>
              <w:rPr>
                <w:rFonts w:ascii="Times New Roman" w:hAnsi="Times New Roman"/>
                <w:sz w:val="24"/>
                <w:szCs w:val="24"/>
              </w:rPr>
            </w:pPr>
            <w:r w:rsidRPr="004C2A91">
              <w:rPr>
                <w:rFonts w:ascii="Times New Roman" w:hAnsi="Times New Roman" w:hint="eastAsia"/>
                <w:sz w:val="24"/>
                <w:szCs w:val="24"/>
              </w:rPr>
              <w:t>海螺（浙江）控股有限公司通过合同取得福州台泥水泥有限公司等两家公司的控制权案</w:t>
            </w:r>
          </w:p>
        </w:tc>
      </w:tr>
      <w:tr w:rsidR="00094095" w:rsidRPr="008404DF" w14:paraId="78D187D0" w14:textId="77777777" w:rsidTr="00E734B9">
        <w:trPr>
          <w:trHeight w:val="993"/>
        </w:trPr>
        <w:tc>
          <w:tcPr>
            <w:tcW w:w="1809" w:type="dxa"/>
            <w:shd w:val="clear" w:color="auto" w:fill="D9D9D9"/>
          </w:tcPr>
          <w:p w14:paraId="05D9F5CE" w14:textId="77777777" w:rsidR="00094095" w:rsidRPr="008404DF" w:rsidRDefault="00094095" w:rsidP="00BA5748">
            <w:pPr>
              <w:rPr>
                <w:rFonts w:ascii="Times New Roman" w:hAnsi="Times New Roman"/>
                <w:b/>
                <w:bCs/>
                <w:sz w:val="24"/>
                <w:szCs w:val="24"/>
              </w:rPr>
            </w:pPr>
            <w:r w:rsidRPr="008404DF">
              <w:rPr>
                <w:rFonts w:ascii="Times New Roman" w:hAnsi="Times New Roman"/>
                <w:b/>
                <w:bCs/>
                <w:sz w:val="24"/>
                <w:szCs w:val="24"/>
              </w:rPr>
              <w:t>交易概况（限</w:t>
            </w:r>
            <w:r w:rsidRPr="008404DF">
              <w:rPr>
                <w:rFonts w:ascii="Times New Roman" w:hAnsi="Times New Roman"/>
                <w:b/>
                <w:bCs/>
                <w:sz w:val="24"/>
                <w:szCs w:val="24"/>
              </w:rPr>
              <w:t>200</w:t>
            </w:r>
            <w:r w:rsidRPr="008404DF">
              <w:rPr>
                <w:rFonts w:ascii="Times New Roman" w:hAnsi="Times New Roman"/>
                <w:b/>
                <w:bCs/>
                <w:sz w:val="24"/>
                <w:szCs w:val="24"/>
              </w:rPr>
              <w:t>字内）</w:t>
            </w:r>
          </w:p>
        </w:tc>
        <w:tc>
          <w:tcPr>
            <w:tcW w:w="6550" w:type="dxa"/>
            <w:gridSpan w:val="2"/>
          </w:tcPr>
          <w:p w14:paraId="40222425" w14:textId="27F557EC" w:rsidR="00CC65B5" w:rsidRPr="00F13BB7" w:rsidRDefault="00AD1442" w:rsidP="006D54AE">
            <w:pPr>
              <w:rPr>
                <w:rFonts w:ascii="Times New Roman" w:hAnsi="Times New Roman"/>
                <w:sz w:val="24"/>
                <w:szCs w:val="24"/>
              </w:rPr>
            </w:pPr>
            <w:r w:rsidRPr="004C2A91">
              <w:rPr>
                <w:rFonts w:ascii="Times New Roman" w:hAnsi="Times New Roman" w:hint="eastAsia"/>
                <w:sz w:val="24"/>
                <w:szCs w:val="24"/>
              </w:rPr>
              <w:t>海螺（浙江）控股有限公司</w:t>
            </w:r>
            <w:r>
              <w:rPr>
                <w:rFonts w:ascii="Times New Roman" w:hAnsi="Times New Roman" w:hint="eastAsia"/>
                <w:sz w:val="24"/>
                <w:szCs w:val="24"/>
              </w:rPr>
              <w:t>（“浙江海螺”）</w:t>
            </w:r>
            <w:r w:rsidR="004379CE">
              <w:rPr>
                <w:rFonts w:ascii="Times New Roman" w:hAnsi="Times New Roman" w:hint="eastAsia"/>
                <w:sz w:val="24"/>
                <w:szCs w:val="24"/>
              </w:rPr>
              <w:t>受</w:t>
            </w:r>
            <w:r w:rsidR="00366D26" w:rsidRPr="00366D26">
              <w:rPr>
                <w:rFonts w:ascii="Times New Roman" w:hAnsi="Times New Roman" w:hint="eastAsia"/>
                <w:sz w:val="24"/>
                <w:szCs w:val="24"/>
              </w:rPr>
              <w:t>台</w:t>
            </w:r>
            <w:proofErr w:type="gramStart"/>
            <w:r w:rsidR="00366D26" w:rsidRPr="00366D26">
              <w:rPr>
                <w:rFonts w:ascii="Times New Roman" w:hAnsi="Times New Roman" w:hint="eastAsia"/>
                <w:sz w:val="24"/>
                <w:szCs w:val="24"/>
              </w:rPr>
              <w:t>泥国际</w:t>
            </w:r>
            <w:proofErr w:type="gramEnd"/>
            <w:r w:rsidR="00366D26" w:rsidRPr="00366D26">
              <w:rPr>
                <w:rFonts w:ascii="Times New Roman" w:hAnsi="Times New Roman" w:hint="eastAsia"/>
                <w:sz w:val="24"/>
                <w:szCs w:val="24"/>
              </w:rPr>
              <w:t>集团有限公司</w:t>
            </w:r>
            <w:r w:rsidR="00366D26">
              <w:rPr>
                <w:rFonts w:ascii="Times New Roman" w:hAnsi="Times New Roman" w:hint="eastAsia"/>
                <w:sz w:val="24"/>
                <w:szCs w:val="24"/>
              </w:rPr>
              <w:t>（“台泥国际”）</w:t>
            </w:r>
            <w:r w:rsidR="00A83CD8" w:rsidRPr="00A83CD8">
              <w:rPr>
                <w:rFonts w:ascii="Times New Roman" w:hAnsi="Times New Roman" w:hint="eastAsia"/>
                <w:sz w:val="24"/>
                <w:szCs w:val="24"/>
              </w:rPr>
              <w:t>之</w:t>
            </w:r>
            <w:r w:rsidR="00AE0DFA">
              <w:rPr>
                <w:rFonts w:ascii="Times New Roman" w:hAnsi="Times New Roman" w:hint="eastAsia"/>
                <w:sz w:val="24"/>
                <w:szCs w:val="24"/>
              </w:rPr>
              <w:t>委托</w:t>
            </w:r>
            <w:r w:rsidR="003D3BBC">
              <w:rPr>
                <w:rFonts w:ascii="Times New Roman" w:hAnsi="Times New Roman" w:hint="eastAsia"/>
                <w:sz w:val="24"/>
                <w:szCs w:val="24"/>
              </w:rPr>
              <w:t>对</w:t>
            </w:r>
            <w:r w:rsidR="00366D26" w:rsidRPr="00366D26">
              <w:rPr>
                <w:rFonts w:ascii="Times New Roman" w:hAnsi="Times New Roman" w:hint="eastAsia"/>
                <w:sz w:val="24"/>
                <w:szCs w:val="24"/>
              </w:rPr>
              <w:t>福州台泥水泥有限公司（“福州台泥”）、福州台泥洋屿码头有限公司（“洋屿码头”</w:t>
            </w:r>
            <w:r w:rsidR="005B5C66">
              <w:rPr>
                <w:rFonts w:ascii="Times New Roman" w:hAnsi="Times New Roman" w:hint="eastAsia"/>
                <w:sz w:val="24"/>
                <w:szCs w:val="24"/>
              </w:rPr>
              <w:t>，与福州台泥合称“目标公司”</w:t>
            </w:r>
            <w:r w:rsidR="00366D26" w:rsidRPr="00366D26">
              <w:rPr>
                <w:rFonts w:ascii="Times New Roman" w:hAnsi="Times New Roman" w:hint="eastAsia"/>
                <w:sz w:val="24"/>
                <w:szCs w:val="24"/>
              </w:rPr>
              <w:t>）</w:t>
            </w:r>
            <w:r w:rsidRPr="00AD1442">
              <w:rPr>
                <w:rFonts w:ascii="Times New Roman" w:hAnsi="Times New Roman" w:hint="eastAsia"/>
                <w:sz w:val="24"/>
                <w:szCs w:val="24"/>
              </w:rPr>
              <w:t>的生产经营进行管理。</w:t>
            </w:r>
            <w:r w:rsidR="004E7D70">
              <w:rPr>
                <w:rFonts w:ascii="Times New Roman" w:hAnsi="Times New Roman" w:hint="eastAsia"/>
                <w:sz w:val="24"/>
                <w:szCs w:val="24"/>
              </w:rPr>
              <w:t>福州台</w:t>
            </w:r>
            <w:proofErr w:type="gramStart"/>
            <w:r w:rsidR="004E7D70">
              <w:rPr>
                <w:rFonts w:ascii="Times New Roman" w:hAnsi="Times New Roman" w:hint="eastAsia"/>
                <w:sz w:val="24"/>
                <w:szCs w:val="24"/>
              </w:rPr>
              <w:t>泥主要</w:t>
            </w:r>
            <w:proofErr w:type="gramEnd"/>
            <w:r w:rsidR="004E7D70">
              <w:rPr>
                <w:rFonts w:ascii="Times New Roman" w:hAnsi="Times New Roman" w:hint="eastAsia"/>
                <w:sz w:val="24"/>
                <w:szCs w:val="24"/>
              </w:rPr>
              <w:t>从事</w:t>
            </w:r>
            <w:r w:rsidR="00690DEB">
              <w:rPr>
                <w:rFonts w:ascii="Times New Roman" w:hAnsi="Times New Roman" w:hint="eastAsia"/>
                <w:sz w:val="24"/>
                <w:szCs w:val="24"/>
              </w:rPr>
              <w:t>水泥生产销售</w:t>
            </w:r>
            <w:r w:rsidR="004E7D70">
              <w:rPr>
                <w:rFonts w:ascii="Times New Roman" w:hAnsi="Times New Roman" w:hint="eastAsia"/>
                <w:sz w:val="24"/>
                <w:szCs w:val="24"/>
              </w:rPr>
              <w:t>，</w:t>
            </w:r>
            <w:proofErr w:type="gramStart"/>
            <w:r w:rsidR="004E7D70">
              <w:rPr>
                <w:rFonts w:ascii="Times New Roman" w:hAnsi="Times New Roman" w:hint="eastAsia"/>
                <w:sz w:val="24"/>
                <w:szCs w:val="24"/>
              </w:rPr>
              <w:t>洋屿码头</w:t>
            </w:r>
            <w:proofErr w:type="gramEnd"/>
            <w:r w:rsidR="004E7D70">
              <w:rPr>
                <w:rFonts w:ascii="Times New Roman" w:hAnsi="Times New Roman" w:hint="eastAsia"/>
                <w:sz w:val="24"/>
                <w:szCs w:val="24"/>
              </w:rPr>
              <w:t>主要从事</w:t>
            </w:r>
            <w:r w:rsidR="00690DEB">
              <w:rPr>
                <w:rFonts w:ascii="Times New Roman" w:hAnsi="Times New Roman" w:hint="eastAsia"/>
                <w:sz w:val="24"/>
                <w:szCs w:val="24"/>
              </w:rPr>
              <w:t>港口经营</w:t>
            </w:r>
            <w:r w:rsidR="004E7D70">
              <w:rPr>
                <w:rFonts w:ascii="Times New Roman" w:hAnsi="Times New Roman" w:hint="eastAsia"/>
                <w:sz w:val="24"/>
                <w:szCs w:val="24"/>
              </w:rPr>
              <w:t>。</w:t>
            </w:r>
            <w:r w:rsidRPr="00AD1442">
              <w:rPr>
                <w:rFonts w:ascii="Times New Roman" w:hAnsi="Times New Roman" w:hint="eastAsia"/>
                <w:sz w:val="24"/>
                <w:szCs w:val="24"/>
              </w:rPr>
              <w:t>交易前，台</w:t>
            </w:r>
            <w:proofErr w:type="gramStart"/>
            <w:r w:rsidRPr="00AD1442">
              <w:rPr>
                <w:rFonts w:ascii="Times New Roman" w:hAnsi="Times New Roman" w:hint="eastAsia"/>
                <w:sz w:val="24"/>
                <w:szCs w:val="24"/>
              </w:rPr>
              <w:t>泥国际</w:t>
            </w:r>
            <w:proofErr w:type="gramEnd"/>
            <w:r w:rsidR="008B48D8">
              <w:rPr>
                <w:rFonts w:ascii="Times New Roman" w:hAnsi="Times New Roman" w:hint="eastAsia"/>
                <w:sz w:val="24"/>
                <w:szCs w:val="24"/>
              </w:rPr>
              <w:t>持</w:t>
            </w:r>
            <w:r w:rsidR="004E0660">
              <w:rPr>
                <w:rFonts w:ascii="Times New Roman" w:hAnsi="Times New Roman" w:hint="eastAsia"/>
                <w:sz w:val="24"/>
                <w:szCs w:val="24"/>
              </w:rPr>
              <w:t>有</w:t>
            </w:r>
            <w:r w:rsidR="008B48D8">
              <w:rPr>
                <w:rFonts w:ascii="Times New Roman" w:hAnsi="Times New Roman" w:hint="eastAsia"/>
                <w:sz w:val="24"/>
                <w:szCs w:val="24"/>
              </w:rPr>
              <w:t>目标公司</w:t>
            </w:r>
            <w:r w:rsidR="008B48D8">
              <w:rPr>
                <w:rFonts w:ascii="Times New Roman" w:hAnsi="Times New Roman" w:hint="eastAsia"/>
                <w:sz w:val="24"/>
                <w:szCs w:val="24"/>
              </w:rPr>
              <w:t>1</w:t>
            </w:r>
            <w:r w:rsidR="008B48D8">
              <w:rPr>
                <w:rFonts w:ascii="Times New Roman" w:hAnsi="Times New Roman"/>
                <w:sz w:val="24"/>
                <w:szCs w:val="24"/>
              </w:rPr>
              <w:t>00</w:t>
            </w:r>
            <w:r w:rsidR="008B48D8">
              <w:rPr>
                <w:rFonts w:ascii="Times New Roman" w:hAnsi="Times New Roman" w:hint="eastAsia"/>
                <w:sz w:val="24"/>
                <w:szCs w:val="24"/>
              </w:rPr>
              <w:t>%</w:t>
            </w:r>
            <w:r w:rsidR="008B48D8">
              <w:rPr>
                <w:rFonts w:ascii="Times New Roman" w:hAnsi="Times New Roman" w:hint="eastAsia"/>
                <w:sz w:val="24"/>
                <w:szCs w:val="24"/>
              </w:rPr>
              <w:t>股权，</w:t>
            </w:r>
            <w:r w:rsidRPr="00AD1442">
              <w:rPr>
                <w:rFonts w:ascii="Times New Roman" w:hAnsi="Times New Roman" w:hint="eastAsia"/>
                <w:sz w:val="24"/>
                <w:szCs w:val="24"/>
              </w:rPr>
              <w:t>单独控制目标公司；交易后，</w:t>
            </w:r>
            <w:r w:rsidR="004E0660" w:rsidRPr="00AD1442">
              <w:rPr>
                <w:rFonts w:ascii="Times New Roman" w:hAnsi="Times New Roman" w:hint="eastAsia"/>
                <w:sz w:val="24"/>
                <w:szCs w:val="24"/>
              </w:rPr>
              <w:t>浙江海螺</w:t>
            </w:r>
            <w:r w:rsidR="00AD7441">
              <w:rPr>
                <w:rFonts w:ascii="Times New Roman" w:hAnsi="Times New Roman" w:hint="eastAsia"/>
                <w:sz w:val="24"/>
                <w:szCs w:val="24"/>
              </w:rPr>
              <w:t>（</w:t>
            </w:r>
            <w:r w:rsidR="00BD751A">
              <w:rPr>
                <w:rFonts w:ascii="Times New Roman" w:hAnsi="Times New Roman" w:hint="eastAsia"/>
                <w:sz w:val="24"/>
                <w:szCs w:val="24"/>
              </w:rPr>
              <w:t>通过委托</w:t>
            </w:r>
            <w:r w:rsidR="00BB3B75">
              <w:rPr>
                <w:rFonts w:ascii="Times New Roman" w:hAnsi="Times New Roman" w:hint="eastAsia"/>
                <w:sz w:val="24"/>
                <w:szCs w:val="24"/>
              </w:rPr>
              <w:t>管理</w:t>
            </w:r>
            <w:r w:rsidR="00BD751A">
              <w:rPr>
                <w:rFonts w:ascii="Times New Roman" w:hAnsi="Times New Roman" w:hint="eastAsia"/>
                <w:sz w:val="24"/>
                <w:szCs w:val="24"/>
              </w:rPr>
              <w:t>协议取得</w:t>
            </w:r>
            <w:r w:rsidR="00BD751A">
              <w:rPr>
                <w:rFonts w:ascii="Times New Roman" w:hAnsi="Times New Roman" w:hint="eastAsia"/>
                <w:sz w:val="24"/>
                <w:szCs w:val="24"/>
              </w:rPr>
              <w:t>控制权</w:t>
            </w:r>
            <w:r w:rsidR="00AD7441">
              <w:rPr>
                <w:rFonts w:ascii="Times New Roman" w:hAnsi="Times New Roman" w:hint="eastAsia"/>
                <w:sz w:val="24"/>
                <w:szCs w:val="24"/>
              </w:rPr>
              <w:t>）</w:t>
            </w:r>
            <w:r w:rsidR="00BD751A">
              <w:rPr>
                <w:rFonts w:ascii="Times New Roman" w:hAnsi="Times New Roman" w:hint="eastAsia"/>
                <w:sz w:val="24"/>
                <w:szCs w:val="24"/>
              </w:rPr>
              <w:t>和</w:t>
            </w:r>
            <w:r w:rsidR="00BD751A" w:rsidRPr="00073ED2">
              <w:rPr>
                <w:rFonts w:ascii="Times New Roman" w:hAnsi="Times New Roman" w:hint="eastAsia"/>
                <w:sz w:val="24"/>
                <w:szCs w:val="24"/>
              </w:rPr>
              <w:t>台泥国际</w:t>
            </w:r>
            <w:r w:rsidR="00BD751A">
              <w:rPr>
                <w:rFonts w:ascii="Times New Roman" w:hAnsi="Times New Roman" w:hint="eastAsia"/>
                <w:sz w:val="24"/>
                <w:szCs w:val="24"/>
              </w:rPr>
              <w:t>（通过持有</w:t>
            </w:r>
            <w:r w:rsidR="00BD751A">
              <w:rPr>
                <w:rFonts w:ascii="Times New Roman" w:hAnsi="Times New Roman" w:hint="eastAsia"/>
                <w:sz w:val="24"/>
                <w:szCs w:val="24"/>
              </w:rPr>
              <w:t>1</w:t>
            </w:r>
            <w:r w:rsidR="00BD751A">
              <w:rPr>
                <w:rFonts w:ascii="Times New Roman" w:hAnsi="Times New Roman"/>
                <w:sz w:val="24"/>
                <w:szCs w:val="24"/>
              </w:rPr>
              <w:t>00</w:t>
            </w:r>
            <w:r w:rsidR="00BD751A">
              <w:rPr>
                <w:rFonts w:ascii="Times New Roman" w:hAnsi="Times New Roman" w:hint="eastAsia"/>
                <w:sz w:val="24"/>
                <w:szCs w:val="24"/>
              </w:rPr>
              <w:t>%</w:t>
            </w:r>
            <w:r w:rsidR="00BD751A">
              <w:rPr>
                <w:rFonts w:ascii="Times New Roman" w:hAnsi="Times New Roman" w:hint="eastAsia"/>
                <w:sz w:val="24"/>
                <w:szCs w:val="24"/>
              </w:rPr>
              <w:t>股权）</w:t>
            </w:r>
            <w:r w:rsidRPr="00AD1442">
              <w:rPr>
                <w:rFonts w:ascii="Times New Roman" w:hAnsi="Times New Roman" w:hint="eastAsia"/>
                <w:sz w:val="24"/>
                <w:szCs w:val="24"/>
              </w:rPr>
              <w:t>共同控制目标公司。</w:t>
            </w:r>
          </w:p>
        </w:tc>
      </w:tr>
      <w:tr w:rsidR="00BE2492" w:rsidRPr="008404DF" w14:paraId="52F3FE3E" w14:textId="77777777" w:rsidTr="00E734B9">
        <w:trPr>
          <w:trHeight w:val="1333"/>
        </w:trPr>
        <w:tc>
          <w:tcPr>
            <w:tcW w:w="1809" w:type="dxa"/>
            <w:vMerge w:val="restart"/>
            <w:shd w:val="clear" w:color="auto" w:fill="D9D9D9"/>
          </w:tcPr>
          <w:p w14:paraId="195437BE" w14:textId="77777777" w:rsidR="00BE2492" w:rsidRPr="008404DF" w:rsidRDefault="00BE2492" w:rsidP="00BE2492">
            <w:pPr>
              <w:rPr>
                <w:rFonts w:ascii="Times New Roman" w:hAnsi="Times New Roman"/>
                <w:b/>
                <w:bCs/>
                <w:sz w:val="24"/>
                <w:szCs w:val="24"/>
              </w:rPr>
            </w:pPr>
            <w:r w:rsidRPr="008404DF">
              <w:rPr>
                <w:rFonts w:ascii="Times New Roman" w:hAnsi="Times New Roman"/>
                <w:b/>
                <w:bCs/>
                <w:sz w:val="24"/>
                <w:szCs w:val="24"/>
              </w:rPr>
              <w:t>参与集中的经营者简介</w:t>
            </w:r>
          </w:p>
        </w:tc>
        <w:tc>
          <w:tcPr>
            <w:tcW w:w="1796" w:type="dxa"/>
          </w:tcPr>
          <w:p w14:paraId="4EEB2D31" w14:textId="27FA5474" w:rsidR="00BE2492" w:rsidRPr="008404DF" w:rsidRDefault="00BE2492" w:rsidP="00BE2492">
            <w:pPr>
              <w:rPr>
                <w:rFonts w:ascii="Times New Roman" w:hAnsi="Times New Roman"/>
                <w:sz w:val="24"/>
                <w:szCs w:val="24"/>
              </w:rPr>
            </w:pPr>
            <w:r>
              <w:rPr>
                <w:rFonts w:ascii="Times New Roman" w:hAnsi="Times New Roman" w:hint="eastAsia"/>
                <w:sz w:val="24"/>
                <w:szCs w:val="24"/>
              </w:rPr>
              <w:t>1</w:t>
            </w:r>
            <w:r w:rsidRPr="008404DF">
              <w:rPr>
                <w:rFonts w:ascii="Times New Roman" w:hAnsi="Times New Roman"/>
                <w:sz w:val="24"/>
                <w:szCs w:val="24"/>
              </w:rPr>
              <w:t>、</w:t>
            </w:r>
            <w:r w:rsidR="00023E41">
              <w:rPr>
                <w:rFonts w:ascii="Times New Roman" w:hAnsi="Times New Roman" w:hint="eastAsia"/>
                <w:sz w:val="24"/>
                <w:szCs w:val="24"/>
              </w:rPr>
              <w:t>浙江</w:t>
            </w:r>
            <w:r>
              <w:rPr>
                <w:rFonts w:ascii="Times New Roman" w:hAnsi="Times New Roman" w:hint="eastAsia"/>
                <w:sz w:val="24"/>
                <w:szCs w:val="24"/>
              </w:rPr>
              <w:t>海螺</w:t>
            </w:r>
          </w:p>
        </w:tc>
        <w:tc>
          <w:tcPr>
            <w:tcW w:w="4754" w:type="dxa"/>
          </w:tcPr>
          <w:p w14:paraId="0EC24DBC" w14:textId="5DADD7E0" w:rsidR="00BE2492" w:rsidRDefault="00023E41" w:rsidP="00BE2492">
            <w:pPr>
              <w:rPr>
                <w:rFonts w:ascii="Times New Roman" w:hAnsi="Times New Roman"/>
                <w:sz w:val="24"/>
                <w:szCs w:val="24"/>
              </w:rPr>
            </w:pPr>
            <w:r>
              <w:rPr>
                <w:rFonts w:ascii="Times New Roman" w:hAnsi="Times New Roman" w:hint="eastAsia"/>
                <w:sz w:val="24"/>
                <w:szCs w:val="24"/>
              </w:rPr>
              <w:t>浙江海螺</w:t>
            </w:r>
            <w:r w:rsidR="00BE2492">
              <w:rPr>
                <w:rFonts w:ascii="Times New Roman" w:hAnsi="Times New Roman" w:hint="eastAsia"/>
                <w:sz w:val="24"/>
                <w:szCs w:val="24"/>
              </w:rPr>
              <w:t>于</w:t>
            </w:r>
            <w:r>
              <w:rPr>
                <w:rFonts w:ascii="Times New Roman" w:hAnsi="Times New Roman"/>
                <w:sz w:val="24"/>
                <w:szCs w:val="24"/>
              </w:rPr>
              <w:t>2022</w:t>
            </w:r>
            <w:r w:rsidR="00BE2492">
              <w:rPr>
                <w:rFonts w:ascii="Times New Roman" w:hAnsi="Times New Roman" w:hint="eastAsia"/>
                <w:sz w:val="24"/>
                <w:szCs w:val="24"/>
              </w:rPr>
              <w:t>年</w:t>
            </w:r>
            <w:r>
              <w:rPr>
                <w:rFonts w:ascii="Times New Roman" w:hAnsi="Times New Roman"/>
                <w:sz w:val="24"/>
                <w:szCs w:val="24"/>
              </w:rPr>
              <w:t>10</w:t>
            </w:r>
            <w:r w:rsidR="00BE2492">
              <w:rPr>
                <w:rFonts w:ascii="Times New Roman" w:hAnsi="Times New Roman" w:hint="eastAsia"/>
                <w:sz w:val="24"/>
                <w:szCs w:val="24"/>
              </w:rPr>
              <w:t>月</w:t>
            </w:r>
            <w:r>
              <w:rPr>
                <w:rFonts w:ascii="Times New Roman" w:hAnsi="Times New Roman" w:hint="eastAsia"/>
                <w:sz w:val="24"/>
                <w:szCs w:val="24"/>
              </w:rPr>
              <w:t>2</w:t>
            </w:r>
            <w:r w:rsidR="00BE2492">
              <w:rPr>
                <w:rFonts w:ascii="Times New Roman" w:hAnsi="Times New Roman" w:hint="eastAsia"/>
                <w:sz w:val="24"/>
                <w:szCs w:val="24"/>
              </w:rPr>
              <w:t>1</w:t>
            </w:r>
            <w:r w:rsidR="00BE2492">
              <w:rPr>
                <w:rFonts w:ascii="Times New Roman" w:hAnsi="Times New Roman" w:hint="eastAsia"/>
                <w:sz w:val="24"/>
                <w:szCs w:val="24"/>
              </w:rPr>
              <w:t>日成立于中国</w:t>
            </w:r>
            <w:r>
              <w:rPr>
                <w:rFonts w:ascii="Times New Roman" w:hAnsi="Times New Roman" w:hint="eastAsia"/>
                <w:sz w:val="24"/>
                <w:szCs w:val="24"/>
              </w:rPr>
              <w:t>浙江</w:t>
            </w:r>
            <w:r w:rsidR="00BE2492">
              <w:rPr>
                <w:rFonts w:ascii="Times New Roman" w:hAnsi="Times New Roman" w:hint="eastAsia"/>
                <w:sz w:val="24"/>
                <w:szCs w:val="24"/>
              </w:rPr>
              <w:t>省，</w:t>
            </w:r>
            <w:r w:rsidR="009F5C21">
              <w:rPr>
                <w:rFonts w:ascii="Times New Roman" w:hAnsi="Times New Roman" w:hint="eastAsia"/>
                <w:sz w:val="24"/>
                <w:szCs w:val="24"/>
              </w:rPr>
              <w:t>浙江海螺</w:t>
            </w:r>
            <w:r w:rsidR="0029719D">
              <w:rPr>
                <w:rFonts w:ascii="Times New Roman" w:hAnsi="Times New Roman" w:hint="eastAsia"/>
                <w:sz w:val="24"/>
                <w:szCs w:val="24"/>
              </w:rPr>
              <w:t>所在的</w:t>
            </w:r>
            <w:r w:rsidR="009F5C21">
              <w:rPr>
                <w:rFonts w:ascii="Times New Roman" w:hAnsi="Times New Roman" w:hint="eastAsia"/>
                <w:sz w:val="24"/>
                <w:szCs w:val="24"/>
              </w:rPr>
              <w:t>海螺水泥集团的</w:t>
            </w:r>
            <w:r w:rsidR="00BE2492">
              <w:rPr>
                <w:rFonts w:ascii="Times New Roman" w:hAnsi="Times New Roman" w:hint="eastAsia"/>
                <w:sz w:val="24"/>
                <w:szCs w:val="24"/>
              </w:rPr>
              <w:t>主要业务为</w:t>
            </w:r>
            <w:r w:rsidR="00BE2492" w:rsidRPr="00EC55D9">
              <w:rPr>
                <w:rFonts w:ascii="Times New Roman" w:hAnsi="Times New Roman" w:hint="eastAsia"/>
                <w:sz w:val="24"/>
                <w:szCs w:val="24"/>
              </w:rPr>
              <w:t>水泥、商品熟料、骨料及混凝土的生产、销售</w:t>
            </w:r>
            <w:r w:rsidR="00BE2492">
              <w:rPr>
                <w:rFonts w:ascii="Times New Roman" w:hAnsi="Times New Roman" w:hint="eastAsia"/>
                <w:sz w:val="24"/>
                <w:szCs w:val="24"/>
              </w:rPr>
              <w:t>。</w:t>
            </w:r>
          </w:p>
          <w:p w14:paraId="20C8D083" w14:textId="713FA42F" w:rsidR="00BE2492" w:rsidRPr="000935C4" w:rsidRDefault="00E7174B" w:rsidP="00BE2492">
            <w:pPr>
              <w:rPr>
                <w:rFonts w:ascii="Times New Roman" w:hAnsi="Times New Roman"/>
                <w:i/>
                <w:sz w:val="24"/>
              </w:rPr>
            </w:pPr>
            <w:r>
              <w:rPr>
                <w:rFonts w:ascii="Times New Roman" w:hAnsi="Times New Roman" w:hint="eastAsia"/>
                <w:sz w:val="24"/>
                <w:szCs w:val="24"/>
              </w:rPr>
              <w:t>浙江海螺</w:t>
            </w:r>
            <w:r w:rsidR="00BE2492">
              <w:rPr>
                <w:rFonts w:ascii="Times New Roman" w:hAnsi="Times New Roman" w:hint="eastAsia"/>
                <w:sz w:val="24"/>
                <w:szCs w:val="24"/>
              </w:rPr>
              <w:t>的最终控制人为</w:t>
            </w:r>
            <w:r w:rsidR="00BE2492" w:rsidRPr="00594702">
              <w:rPr>
                <w:rFonts w:ascii="Times New Roman" w:hAnsi="Times New Roman" w:hint="eastAsia"/>
                <w:sz w:val="24"/>
                <w:szCs w:val="24"/>
              </w:rPr>
              <w:t>安徽省投资集团控股有限公司</w:t>
            </w:r>
            <w:r w:rsidR="00BE2492">
              <w:rPr>
                <w:rFonts w:ascii="Times New Roman" w:hAnsi="Times New Roman" w:hint="eastAsia"/>
                <w:sz w:val="24"/>
                <w:szCs w:val="24"/>
              </w:rPr>
              <w:t>，主要业务为</w:t>
            </w:r>
            <w:r w:rsidR="00BE2492" w:rsidRPr="00594702">
              <w:rPr>
                <w:rFonts w:ascii="Times New Roman" w:hAnsi="Times New Roman" w:hint="eastAsia"/>
                <w:sz w:val="24"/>
                <w:szCs w:val="24"/>
              </w:rPr>
              <w:t>筹措、管理、经营本省基本建设资金、铁路建设基金、产业基金</w:t>
            </w:r>
            <w:r w:rsidR="00BE2492">
              <w:rPr>
                <w:rFonts w:ascii="Times New Roman" w:hAnsi="Times New Roman"/>
                <w:sz w:val="24"/>
                <w:szCs w:val="24"/>
              </w:rPr>
              <w:t>以及</w:t>
            </w:r>
            <w:r w:rsidR="00BE2492" w:rsidRPr="00594702">
              <w:rPr>
                <w:rFonts w:ascii="Times New Roman" w:hAnsi="Times New Roman" w:hint="eastAsia"/>
                <w:sz w:val="24"/>
                <w:szCs w:val="24"/>
              </w:rPr>
              <w:t>产业投资、开发及咨询服务</w:t>
            </w:r>
            <w:r w:rsidR="00BE2492">
              <w:rPr>
                <w:rFonts w:ascii="Times New Roman" w:hAnsi="Times New Roman" w:hint="eastAsia"/>
                <w:sz w:val="24"/>
                <w:szCs w:val="24"/>
              </w:rPr>
              <w:t>、</w:t>
            </w:r>
            <w:r w:rsidR="00BE2492" w:rsidRPr="00594702">
              <w:rPr>
                <w:rFonts w:ascii="Times New Roman" w:hAnsi="Times New Roman" w:hint="eastAsia"/>
                <w:sz w:val="24"/>
                <w:szCs w:val="24"/>
              </w:rPr>
              <w:t>资本运营</w:t>
            </w:r>
            <w:r w:rsidR="00BE2492">
              <w:rPr>
                <w:rFonts w:ascii="Times New Roman" w:hAnsi="Times New Roman" w:hint="eastAsia"/>
                <w:sz w:val="24"/>
                <w:szCs w:val="24"/>
              </w:rPr>
              <w:t>。</w:t>
            </w:r>
          </w:p>
        </w:tc>
      </w:tr>
      <w:tr w:rsidR="001E3CC9" w:rsidRPr="008404DF" w14:paraId="0DDA672B" w14:textId="77777777" w:rsidTr="00E734B9">
        <w:trPr>
          <w:trHeight w:val="1974"/>
        </w:trPr>
        <w:tc>
          <w:tcPr>
            <w:tcW w:w="1809" w:type="dxa"/>
            <w:vMerge/>
            <w:shd w:val="clear" w:color="auto" w:fill="D9D9D9"/>
          </w:tcPr>
          <w:p w14:paraId="756D6364" w14:textId="77777777" w:rsidR="001E3CC9" w:rsidRPr="008404DF" w:rsidRDefault="001E3CC9" w:rsidP="00BA5748">
            <w:pPr>
              <w:rPr>
                <w:rFonts w:ascii="Times New Roman" w:hAnsi="Times New Roman"/>
                <w:b/>
                <w:bCs/>
                <w:sz w:val="24"/>
                <w:szCs w:val="24"/>
              </w:rPr>
            </w:pPr>
          </w:p>
        </w:tc>
        <w:tc>
          <w:tcPr>
            <w:tcW w:w="1796" w:type="dxa"/>
          </w:tcPr>
          <w:p w14:paraId="008AEF7D" w14:textId="384DD454" w:rsidR="001E3CC9" w:rsidRPr="008404DF" w:rsidRDefault="00BE2492" w:rsidP="00BA5748">
            <w:pPr>
              <w:rPr>
                <w:rFonts w:ascii="Times New Roman" w:hAnsi="Times New Roman"/>
                <w:sz w:val="24"/>
                <w:szCs w:val="24"/>
              </w:rPr>
            </w:pPr>
            <w:r>
              <w:rPr>
                <w:rFonts w:ascii="Times New Roman" w:hAnsi="Times New Roman" w:hint="eastAsia"/>
                <w:sz w:val="24"/>
                <w:szCs w:val="24"/>
              </w:rPr>
              <w:t>2</w:t>
            </w:r>
            <w:r>
              <w:rPr>
                <w:rFonts w:ascii="Times New Roman" w:hAnsi="Times New Roman" w:hint="eastAsia"/>
                <w:sz w:val="24"/>
                <w:szCs w:val="24"/>
              </w:rPr>
              <w:t>、台</w:t>
            </w:r>
            <w:proofErr w:type="gramStart"/>
            <w:r>
              <w:rPr>
                <w:rFonts w:ascii="Times New Roman" w:hAnsi="Times New Roman" w:hint="eastAsia"/>
                <w:sz w:val="24"/>
                <w:szCs w:val="24"/>
              </w:rPr>
              <w:t>泥国际</w:t>
            </w:r>
            <w:proofErr w:type="gramEnd"/>
          </w:p>
        </w:tc>
        <w:tc>
          <w:tcPr>
            <w:tcW w:w="4754" w:type="dxa"/>
          </w:tcPr>
          <w:p w14:paraId="34A409F1" w14:textId="318A89EC" w:rsidR="00CC65B5" w:rsidRDefault="0067774E" w:rsidP="00BA5748">
            <w:pPr>
              <w:rPr>
                <w:rFonts w:ascii="Times New Roman" w:hAnsi="Times New Roman"/>
                <w:sz w:val="24"/>
                <w:szCs w:val="24"/>
              </w:rPr>
            </w:pPr>
            <w:r w:rsidRPr="0067774E">
              <w:rPr>
                <w:rFonts w:ascii="Times New Roman" w:hAnsi="Times New Roman" w:hint="eastAsia"/>
                <w:sz w:val="24"/>
                <w:szCs w:val="24"/>
              </w:rPr>
              <w:t>台</w:t>
            </w:r>
            <w:proofErr w:type="gramStart"/>
            <w:r w:rsidRPr="0067774E">
              <w:rPr>
                <w:rFonts w:ascii="Times New Roman" w:hAnsi="Times New Roman" w:hint="eastAsia"/>
                <w:sz w:val="24"/>
                <w:szCs w:val="24"/>
              </w:rPr>
              <w:t>泥国际</w:t>
            </w:r>
            <w:r>
              <w:rPr>
                <w:rFonts w:ascii="Times New Roman" w:hAnsi="Times New Roman" w:hint="eastAsia"/>
                <w:sz w:val="24"/>
                <w:szCs w:val="24"/>
              </w:rPr>
              <w:t>于</w:t>
            </w:r>
            <w:proofErr w:type="gramEnd"/>
            <w:r w:rsidR="00582D56">
              <w:rPr>
                <w:rFonts w:ascii="Times New Roman" w:hAnsi="Times New Roman" w:hint="eastAsia"/>
                <w:sz w:val="24"/>
                <w:szCs w:val="24"/>
              </w:rPr>
              <w:t>1</w:t>
            </w:r>
            <w:r w:rsidR="00582D56">
              <w:rPr>
                <w:rFonts w:ascii="Times New Roman" w:hAnsi="Times New Roman"/>
                <w:sz w:val="24"/>
                <w:szCs w:val="24"/>
              </w:rPr>
              <w:t>997</w:t>
            </w:r>
            <w:r w:rsidR="00582D56">
              <w:rPr>
                <w:rFonts w:ascii="Times New Roman" w:hAnsi="Times New Roman" w:hint="eastAsia"/>
                <w:sz w:val="24"/>
                <w:szCs w:val="24"/>
              </w:rPr>
              <w:t>年</w:t>
            </w:r>
            <w:r w:rsidR="00582D56">
              <w:rPr>
                <w:rFonts w:ascii="Times New Roman" w:hAnsi="Times New Roman" w:hint="eastAsia"/>
                <w:sz w:val="24"/>
                <w:szCs w:val="24"/>
              </w:rPr>
              <w:t>7</w:t>
            </w:r>
            <w:r w:rsidR="00582D56">
              <w:rPr>
                <w:rFonts w:ascii="Times New Roman" w:hAnsi="Times New Roman" w:hint="eastAsia"/>
                <w:sz w:val="24"/>
                <w:szCs w:val="24"/>
              </w:rPr>
              <w:t>月</w:t>
            </w:r>
            <w:r w:rsidR="00582D56">
              <w:rPr>
                <w:rFonts w:ascii="Times New Roman" w:hAnsi="Times New Roman" w:hint="eastAsia"/>
                <w:sz w:val="24"/>
                <w:szCs w:val="24"/>
              </w:rPr>
              <w:t>4</w:t>
            </w:r>
            <w:r w:rsidR="00582D56">
              <w:rPr>
                <w:rFonts w:ascii="Times New Roman" w:hAnsi="Times New Roman" w:hint="eastAsia"/>
                <w:sz w:val="24"/>
                <w:szCs w:val="24"/>
              </w:rPr>
              <w:t>日成立于开曼群岛，</w:t>
            </w:r>
            <w:r w:rsidR="005162E4" w:rsidRPr="005162E4">
              <w:rPr>
                <w:rFonts w:ascii="Times New Roman" w:hAnsi="Times New Roman" w:hint="eastAsia"/>
                <w:sz w:val="24"/>
                <w:szCs w:val="24"/>
              </w:rPr>
              <w:t>台</w:t>
            </w:r>
            <w:proofErr w:type="gramStart"/>
            <w:r w:rsidR="005162E4" w:rsidRPr="005162E4">
              <w:rPr>
                <w:rFonts w:ascii="Times New Roman" w:hAnsi="Times New Roman" w:hint="eastAsia"/>
                <w:sz w:val="24"/>
                <w:szCs w:val="24"/>
              </w:rPr>
              <w:t>泥国际</w:t>
            </w:r>
            <w:proofErr w:type="gramEnd"/>
            <w:r w:rsidR="009F5C21">
              <w:rPr>
                <w:rFonts w:ascii="Times New Roman" w:hAnsi="Times New Roman" w:hint="eastAsia"/>
                <w:sz w:val="24"/>
                <w:szCs w:val="24"/>
              </w:rPr>
              <w:t>的</w:t>
            </w:r>
            <w:r w:rsidR="005162E4">
              <w:rPr>
                <w:rFonts w:ascii="Times New Roman" w:hAnsi="Times New Roman" w:hint="eastAsia"/>
                <w:sz w:val="24"/>
                <w:szCs w:val="24"/>
              </w:rPr>
              <w:t>主要业务为</w:t>
            </w:r>
            <w:r w:rsidR="003310A8">
              <w:rPr>
                <w:rFonts w:ascii="Times New Roman" w:hAnsi="Times New Roman" w:hint="eastAsia"/>
                <w:sz w:val="24"/>
                <w:szCs w:val="24"/>
              </w:rPr>
              <w:t>在</w:t>
            </w:r>
            <w:r w:rsidR="005162E4" w:rsidRPr="005162E4">
              <w:rPr>
                <w:rFonts w:ascii="Times New Roman" w:hAnsi="Times New Roman" w:hint="eastAsia"/>
                <w:sz w:val="24"/>
                <w:szCs w:val="24"/>
              </w:rPr>
              <w:t>广东、广西、四川、重庆、贵州、湖南及江苏等地区经营水泥销售项目。</w:t>
            </w:r>
          </w:p>
          <w:p w14:paraId="3C6BC7BD" w14:textId="3BADB565" w:rsidR="009A5CC2" w:rsidRPr="003447EE" w:rsidRDefault="009A5CC2" w:rsidP="00BA5748">
            <w:pPr>
              <w:rPr>
                <w:rFonts w:ascii="Times New Roman" w:hAnsi="Times New Roman"/>
                <w:sz w:val="24"/>
                <w:szCs w:val="24"/>
              </w:rPr>
            </w:pPr>
            <w:r>
              <w:rPr>
                <w:rFonts w:ascii="Times New Roman" w:hAnsi="Times New Roman" w:hint="eastAsia"/>
                <w:sz w:val="24"/>
                <w:szCs w:val="24"/>
              </w:rPr>
              <w:t>台</w:t>
            </w:r>
            <w:proofErr w:type="gramStart"/>
            <w:r>
              <w:rPr>
                <w:rFonts w:ascii="Times New Roman" w:hAnsi="Times New Roman" w:hint="eastAsia"/>
                <w:sz w:val="24"/>
                <w:szCs w:val="24"/>
              </w:rPr>
              <w:t>泥国际</w:t>
            </w:r>
            <w:proofErr w:type="gramEnd"/>
            <w:r>
              <w:rPr>
                <w:rFonts w:ascii="Times New Roman" w:hAnsi="Times New Roman" w:hint="eastAsia"/>
                <w:sz w:val="24"/>
                <w:szCs w:val="24"/>
              </w:rPr>
              <w:t>的最终控制人为</w:t>
            </w:r>
            <w:r w:rsidRPr="009A5CC2">
              <w:rPr>
                <w:rFonts w:ascii="Times New Roman" w:hAnsi="Times New Roman" w:hint="eastAsia"/>
                <w:sz w:val="24"/>
                <w:szCs w:val="24"/>
              </w:rPr>
              <w:t>台湾水泥股份有限公司</w:t>
            </w:r>
            <w:r w:rsidR="00396833">
              <w:rPr>
                <w:rFonts w:ascii="Times New Roman" w:hAnsi="Times New Roman" w:hint="eastAsia"/>
                <w:sz w:val="24"/>
                <w:szCs w:val="24"/>
              </w:rPr>
              <w:t>，</w:t>
            </w:r>
            <w:r w:rsidR="00CE2DB0">
              <w:rPr>
                <w:rFonts w:ascii="Times New Roman" w:hAnsi="Times New Roman" w:hint="eastAsia"/>
                <w:sz w:val="24"/>
                <w:szCs w:val="24"/>
              </w:rPr>
              <w:t>主要业务为</w:t>
            </w:r>
            <w:r w:rsidR="00CE2DB0" w:rsidRPr="00CE2DB0">
              <w:rPr>
                <w:rFonts w:ascii="Times New Roman" w:hAnsi="Times New Roman" w:hint="eastAsia"/>
                <w:sz w:val="24"/>
                <w:szCs w:val="24"/>
              </w:rPr>
              <w:t>水泥产品之生产及销售</w:t>
            </w:r>
            <w:r w:rsidR="0084503B">
              <w:rPr>
                <w:rFonts w:ascii="Times New Roman" w:hAnsi="Times New Roman" w:hint="eastAsia"/>
                <w:sz w:val="24"/>
                <w:szCs w:val="24"/>
              </w:rPr>
              <w:t>，</w:t>
            </w:r>
            <w:r w:rsidR="00CE2DB0" w:rsidRPr="00CE2DB0">
              <w:rPr>
                <w:rFonts w:ascii="Times New Roman" w:hAnsi="Times New Roman" w:hint="eastAsia"/>
                <w:sz w:val="24"/>
                <w:szCs w:val="24"/>
              </w:rPr>
              <w:t>另有电力、电池</w:t>
            </w:r>
            <w:r w:rsidR="0040102B">
              <w:rPr>
                <w:rFonts w:ascii="Times New Roman" w:hAnsi="Times New Roman" w:hint="eastAsia"/>
                <w:sz w:val="24"/>
                <w:szCs w:val="24"/>
              </w:rPr>
              <w:t>等</w:t>
            </w:r>
            <w:r w:rsidR="00CE2DB0" w:rsidRPr="00CE2DB0">
              <w:rPr>
                <w:rFonts w:ascii="Times New Roman" w:hAnsi="Times New Roman" w:hint="eastAsia"/>
                <w:sz w:val="24"/>
                <w:szCs w:val="24"/>
              </w:rPr>
              <w:t>业务。</w:t>
            </w:r>
          </w:p>
        </w:tc>
      </w:tr>
      <w:tr w:rsidR="00FF42CF" w:rsidRPr="008404DF" w14:paraId="785144E5" w14:textId="77777777" w:rsidTr="00E734B9">
        <w:trPr>
          <w:trHeight w:val="279"/>
        </w:trPr>
        <w:tc>
          <w:tcPr>
            <w:tcW w:w="1809" w:type="dxa"/>
            <w:vMerge w:val="restart"/>
            <w:shd w:val="clear" w:color="auto" w:fill="D9D9D9"/>
          </w:tcPr>
          <w:p w14:paraId="0EB4975E" w14:textId="77777777" w:rsidR="00FF42CF" w:rsidRPr="008404DF" w:rsidRDefault="00FF42CF" w:rsidP="00BA5748">
            <w:pPr>
              <w:rPr>
                <w:rFonts w:ascii="Times New Roman" w:hAnsi="Times New Roman"/>
                <w:b/>
                <w:bCs/>
                <w:sz w:val="24"/>
                <w:szCs w:val="24"/>
              </w:rPr>
            </w:pPr>
            <w:r w:rsidRPr="008404DF">
              <w:rPr>
                <w:rFonts w:ascii="Times New Roman" w:hAnsi="Times New Roman"/>
                <w:b/>
                <w:bCs/>
                <w:sz w:val="24"/>
                <w:szCs w:val="24"/>
              </w:rPr>
              <w:t>简易案件理由（可以单选，也可以多选）</w:t>
            </w:r>
          </w:p>
        </w:tc>
        <w:tc>
          <w:tcPr>
            <w:tcW w:w="6550" w:type="dxa"/>
            <w:gridSpan w:val="2"/>
          </w:tcPr>
          <w:p w14:paraId="411FB436" w14:textId="279932FC" w:rsidR="00FF42CF" w:rsidRPr="008404DF" w:rsidRDefault="00BE2492" w:rsidP="00BA5748">
            <w:pPr>
              <w:rPr>
                <w:rFonts w:ascii="Times New Roman" w:hAnsi="Times New Roman"/>
                <w:sz w:val="24"/>
                <w:szCs w:val="24"/>
              </w:rPr>
            </w:pPr>
            <w:r w:rsidRPr="00AE6265">
              <w:rPr>
                <w:rFonts w:cs="Calibri"/>
                <w:szCs w:val="21"/>
              </w:rPr>
              <w:sym w:font="Wingdings" w:char="F0FE"/>
            </w:r>
            <w:r w:rsidR="00FF42CF" w:rsidRPr="008404DF">
              <w:rPr>
                <w:rFonts w:ascii="Times New Roman" w:hAnsi="Times New Roman"/>
                <w:sz w:val="24"/>
                <w:szCs w:val="24"/>
              </w:rPr>
              <w:t>1</w:t>
            </w:r>
            <w:r w:rsidR="00FF42CF" w:rsidRPr="008404DF">
              <w:rPr>
                <w:rFonts w:ascii="Times New Roman" w:hAnsi="Times New Roman"/>
                <w:sz w:val="24"/>
                <w:szCs w:val="24"/>
              </w:rPr>
              <w:t>、在同一相关市场，所有参与集中的经营者所占市场份额之和小于</w:t>
            </w:r>
            <w:r w:rsidR="00FF42CF" w:rsidRPr="008404DF">
              <w:rPr>
                <w:rFonts w:ascii="Times New Roman" w:hAnsi="Times New Roman"/>
                <w:sz w:val="24"/>
                <w:szCs w:val="24"/>
              </w:rPr>
              <w:t>15%</w:t>
            </w:r>
            <w:r w:rsidR="00FF42CF" w:rsidRPr="008404DF">
              <w:rPr>
                <w:rFonts w:ascii="Times New Roman" w:hAnsi="Times New Roman"/>
                <w:sz w:val="24"/>
                <w:szCs w:val="24"/>
              </w:rPr>
              <w:t>。</w:t>
            </w:r>
          </w:p>
        </w:tc>
      </w:tr>
      <w:tr w:rsidR="00FF42CF" w:rsidRPr="008404DF" w14:paraId="4D17F1F2" w14:textId="77777777" w:rsidTr="00E734B9">
        <w:trPr>
          <w:trHeight w:val="330"/>
        </w:trPr>
        <w:tc>
          <w:tcPr>
            <w:tcW w:w="1809" w:type="dxa"/>
            <w:vMerge/>
            <w:shd w:val="clear" w:color="auto" w:fill="D9D9D9"/>
          </w:tcPr>
          <w:p w14:paraId="60CCF7C1" w14:textId="77777777" w:rsidR="00FF42CF" w:rsidRPr="008404DF" w:rsidRDefault="00FF42CF" w:rsidP="00BA5748">
            <w:pPr>
              <w:rPr>
                <w:rFonts w:ascii="Times New Roman" w:hAnsi="Times New Roman"/>
                <w:b/>
                <w:bCs/>
                <w:sz w:val="24"/>
                <w:szCs w:val="24"/>
              </w:rPr>
            </w:pPr>
          </w:p>
        </w:tc>
        <w:tc>
          <w:tcPr>
            <w:tcW w:w="6550" w:type="dxa"/>
            <w:gridSpan w:val="2"/>
          </w:tcPr>
          <w:p w14:paraId="32499CFA" w14:textId="77777777" w:rsidR="00FF42CF" w:rsidRPr="008404DF" w:rsidRDefault="00FB6DF5" w:rsidP="00BA5748">
            <w:pPr>
              <w:rPr>
                <w:rFonts w:ascii="Times New Roman" w:hAnsi="Times New Roman"/>
                <w:sz w:val="24"/>
                <w:szCs w:val="24"/>
              </w:rPr>
            </w:pPr>
            <w:r w:rsidRPr="008404DF">
              <w:rPr>
                <w:rFonts w:ascii="Times New Roman" w:hAnsi="Times New Roman"/>
                <w:sz w:val="24"/>
                <w:szCs w:val="24"/>
              </w:rPr>
              <w:t>□</w:t>
            </w:r>
            <w:r w:rsidR="00FF42CF" w:rsidRPr="008404DF">
              <w:rPr>
                <w:rFonts w:ascii="Times New Roman" w:hAnsi="Times New Roman"/>
                <w:sz w:val="24"/>
                <w:szCs w:val="24"/>
              </w:rPr>
              <w:t>2</w:t>
            </w:r>
            <w:r w:rsidR="00FF42CF" w:rsidRPr="008404DF">
              <w:rPr>
                <w:rFonts w:ascii="Times New Roman" w:hAnsi="Times New Roman"/>
                <w:sz w:val="24"/>
                <w:szCs w:val="24"/>
              </w:rPr>
              <w:t>、存在上下游关系的参与集中的经营者，在上下游市场所占的市场份额均小于</w:t>
            </w:r>
            <w:r w:rsidR="00FF42CF" w:rsidRPr="008404DF">
              <w:rPr>
                <w:rFonts w:ascii="Times New Roman" w:hAnsi="Times New Roman"/>
                <w:sz w:val="24"/>
                <w:szCs w:val="24"/>
              </w:rPr>
              <w:t>25%</w:t>
            </w:r>
            <w:r w:rsidR="00FF42CF" w:rsidRPr="008404DF">
              <w:rPr>
                <w:rFonts w:ascii="Times New Roman" w:hAnsi="Times New Roman"/>
                <w:sz w:val="24"/>
                <w:szCs w:val="24"/>
              </w:rPr>
              <w:t>。</w:t>
            </w:r>
          </w:p>
        </w:tc>
      </w:tr>
      <w:tr w:rsidR="00FF42CF" w:rsidRPr="008404DF" w14:paraId="68B365E7" w14:textId="77777777" w:rsidTr="00E734B9">
        <w:trPr>
          <w:trHeight w:val="285"/>
        </w:trPr>
        <w:tc>
          <w:tcPr>
            <w:tcW w:w="1809" w:type="dxa"/>
            <w:vMerge/>
            <w:shd w:val="clear" w:color="auto" w:fill="D9D9D9"/>
          </w:tcPr>
          <w:p w14:paraId="2AA9A390" w14:textId="77777777" w:rsidR="00FF42CF" w:rsidRPr="008404DF" w:rsidRDefault="00FF42CF" w:rsidP="00BA5748">
            <w:pPr>
              <w:rPr>
                <w:rFonts w:ascii="Times New Roman" w:hAnsi="Times New Roman"/>
                <w:b/>
                <w:bCs/>
                <w:sz w:val="24"/>
                <w:szCs w:val="24"/>
              </w:rPr>
            </w:pPr>
          </w:p>
        </w:tc>
        <w:tc>
          <w:tcPr>
            <w:tcW w:w="6550" w:type="dxa"/>
            <w:gridSpan w:val="2"/>
          </w:tcPr>
          <w:p w14:paraId="48F48C33" w14:textId="1389AE86" w:rsidR="00FF42CF" w:rsidRPr="008404DF" w:rsidRDefault="00BE2492" w:rsidP="00BA5748">
            <w:pPr>
              <w:rPr>
                <w:rFonts w:ascii="Times New Roman" w:hAnsi="Times New Roman"/>
                <w:sz w:val="24"/>
                <w:szCs w:val="24"/>
              </w:rPr>
            </w:pPr>
            <w:r w:rsidRPr="008404DF">
              <w:rPr>
                <w:rFonts w:ascii="Times New Roman" w:hAnsi="Times New Roman"/>
                <w:sz w:val="24"/>
                <w:szCs w:val="24"/>
              </w:rPr>
              <w:t>□</w:t>
            </w:r>
            <w:r w:rsidR="00FF42CF" w:rsidRPr="008404DF">
              <w:rPr>
                <w:rFonts w:ascii="Times New Roman" w:hAnsi="Times New Roman"/>
                <w:sz w:val="24"/>
                <w:szCs w:val="24"/>
              </w:rPr>
              <w:t>3</w:t>
            </w:r>
            <w:r w:rsidR="00FF42CF" w:rsidRPr="008404DF">
              <w:rPr>
                <w:rFonts w:ascii="Times New Roman" w:hAnsi="Times New Roman"/>
                <w:sz w:val="24"/>
                <w:szCs w:val="24"/>
              </w:rPr>
              <w:t>、不在同一相关市场、也不存在上下游关系的参与集中的经营者，在与交易有关的每个市场所占的份额均小于</w:t>
            </w:r>
            <w:r w:rsidR="00FF42CF" w:rsidRPr="008404DF">
              <w:rPr>
                <w:rFonts w:ascii="Times New Roman" w:hAnsi="Times New Roman"/>
                <w:sz w:val="24"/>
                <w:szCs w:val="24"/>
              </w:rPr>
              <w:t>25%</w:t>
            </w:r>
            <w:r w:rsidR="00FF42CF" w:rsidRPr="008404DF">
              <w:rPr>
                <w:rFonts w:ascii="Times New Roman" w:hAnsi="Times New Roman"/>
                <w:sz w:val="24"/>
                <w:szCs w:val="24"/>
              </w:rPr>
              <w:t>。</w:t>
            </w:r>
          </w:p>
        </w:tc>
      </w:tr>
      <w:tr w:rsidR="00FF42CF" w:rsidRPr="008404DF" w14:paraId="5FA9AEA9" w14:textId="77777777" w:rsidTr="00E734B9">
        <w:trPr>
          <w:trHeight w:val="559"/>
        </w:trPr>
        <w:tc>
          <w:tcPr>
            <w:tcW w:w="1809" w:type="dxa"/>
            <w:vMerge/>
            <w:shd w:val="clear" w:color="auto" w:fill="D9D9D9"/>
          </w:tcPr>
          <w:p w14:paraId="455945E7" w14:textId="77777777" w:rsidR="00FF42CF" w:rsidRPr="008404DF" w:rsidRDefault="00FF42CF" w:rsidP="00BA5748">
            <w:pPr>
              <w:rPr>
                <w:rFonts w:ascii="Times New Roman" w:hAnsi="Times New Roman"/>
                <w:b/>
                <w:bCs/>
                <w:sz w:val="24"/>
                <w:szCs w:val="24"/>
              </w:rPr>
            </w:pPr>
          </w:p>
        </w:tc>
        <w:tc>
          <w:tcPr>
            <w:tcW w:w="6550" w:type="dxa"/>
            <w:gridSpan w:val="2"/>
          </w:tcPr>
          <w:p w14:paraId="0CDB99D8" w14:textId="77777777" w:rsidR="00FF42CF" w:rsidRPr="008404DF" w:rsidRDefault="00FF42CF" w:rsidP="00BA5748">
            <w:pPr>
              <w:rPr>
                <w:rFonts w:ascii="Times New Roman" w:hAnsi="Times New Roman"/>
                <w:sz w:val="24"/>
                <w:szCs w:val="24"/>
              </w:rPr>
            </w:pPr>
            <w:r w:rsidRPr="008404DF">
              <w:rPr>
                <w:rFonts w:ascii="Times New Roman" w:hAnsi="Times New Roman"/>
                <w:sz w:val="24"/>
                <w:szCs w:val="24"/>
              </w:rPr>
              <w:t>□4</w:t>
            </w:r>
            <w:r w:rsidRPr="008404DF">
              <w:rPr>
                <w:rFonts w:ascii="Times New Roman" w:hAnsi="Times New Roman"/>
                <w:sz w:val="24"/>
                <w:szCs w:val="24"/>
              </w:rPr>
              <w:t>、参与集中的经营者在中国境外设立合营企业，合营企业不在中国境内从事经济活动。</w:t>
            </w:r>
          </w:p>
        </w:tc>
      </w:tr>
      <w:tr w:rsidR="00FF42CF" w:rsidRPr="008404DF" w14:paraId="0414D337" w14:textId="77777777" w:rsidTr="00E734B9">
        <w:trPr>
          <w:trHeight w:val="264"/>
        </w:trPr>
        <w:tc>
          <w:tcPr>
            <w:tcW w:w="1809" w:type="dxa"/>
            <w:vMerge/>
            <w:shd w:val="clear" w:color="auto" w:fill="D9D9D9"/>
          </w:tcPr>
          <w:p w14:paraId="0B9E7645" w14:textId="77777777" w:rsidR="00FF42CF" w:rsidRPr="008404DF" w:rsidRDefault="00FF42CF" w:rsidP="00BA5748">
            <w:pPr>
              <w:rPr>
                <w:rFonts w:ascii="Times New Roman" w:hAnsi="Times New Roman"/>
                <w:b/>
                <w:bCs/>
                <w:sz w:val="24"/>
                <w:szCs w:val="24"/>
              </w:rPr>
            </w:pPr>
          </w:p>
        </w:tc>
        <w:tc>
          <w:tcPr>
            <w:tcW w:w="6550" w:type="dxa"/>
            <w:gridSpan w:val="2"/>
          </w:tcPr>
          <w:p w14:paraId="592BE59E" w14:textId="77777777" w:rsidR="00FF42CF" w:rsidRPr="008404DF" w:rsidRDefault="00FF42CF" w:rsidP="00BA5748">
            <w:pPr>
              <w:rPr>
                <w:rFonts w:ascii="Times New Roman" w:hAnsi="Times New Roman"/>
                <w:sz w:val="24"/>
                <w:szCs w:val="24"/>
              </w:rPr>
            </w:pPr>
            <w:r w:rsidRPr="008404DF">
              <w:rPr>
                <w:rFonts w:ascii="Times New Roman" w:hAnsi="Times New Roman"/>
                <w:sz w:val="24"/>
                <w:szCs w:val="24"/>
              </w:rPr>
              <w:t>□5</w:t>
            </w:r>
            <w:r w:rsidRPr="008404DF">
              <w:rPr>
                <w:rFonts w:ascii="Times New Roman" w:hAnsi="Times New Roman"/>
                <w:sz w:val="24"/>
                <w:szCs w:val="24"/>
              </w:rPr>
              <w:t>、参与集中的经营者收购境外企业股权或资产的，该境外企业不在中国境内从事经济活动。</w:t>
            </w:r>
          </w:p>
        </w:tc>
      </w:tr>
      <w:tr w:rsidR="00FF42CF" w:rsidRPr="008404DF" w14:paraId="741C45C9" w14:textId="77777777" w:rsidTr="00E734B9">
        <w:trPr>
          <w:trHeight w:val="345"/>
        </w:trPr>
        <w:tc>
          <w:tcPr>
            <w:tcW w:w="1809" w:type="dxa"/>
            <w:vMerge/>
            <w:shd w:val="clear" w:color="auto" w:fill="D9D9D9"/>
          </w:tcPr>
          <w:p w14:paraId="2DF79F47" w14:textId="77777777" w:rsidR="00FF42CF" w:rsidRPr="008404DF" w:rsidRDefault="00FF42CF" w:rsidP="00BA5748">
            <w:pPr>
              <w:rPr>
                <w:rFonts w:ascii="Times New Roman" w:hAnsi="Times New Roman"/>
                <w:b/>
                <w:bCs/>
                <w:sz w:val="24"/>
                <w:szCs w:val="24"/>
              </w:rPr>
            </w:pPr>
          </w:p>
        </w:tc>
        <w:tc>
          <w:tcPr>
            <w:tcW w:w="6550" w:type="dxa"/>
            <w:gridSpan w:val="2"/>
          </w:tcPr>
          <w:p w14:paraId="0FA62669" w14:textId="77777777" w:rsidR="00FF42CF" w:rsidRPr="008404DF" w:rsidRDefault="00FF42CF" w:rsidP="00BA5748">
            <w:pPr>
              <w:rPr>
                <w:rFonts w:ascii="Times New Roman" w:hAnsi="Times New Roman"/>
                <w:sz w:val="24"/>
                <w:szCs w:val="24"/>
              </w:rPr>
            </w:pPr>
            <w:r w:rsidRPr="008404DF">
              <w:rPr>
                <w:rFonts w:ascii="Times New Roman" w:hAnsi="Times New Roman"/>
                <w:sz w:val="24"/>
                <w:szCs w:val="24"/>
              </w:rPr>
              <w:t>□6</w:t>
            </w:r>
            <w:r w:rsidRPr="008404DF">
              <w:rPr>
                <w:rFonts w:ascii="Times New Roman" w:hAnsi="Times New Roman"/>
                <w:sz w:val="24"/>
                <w:szCs w:val="24"/>
              </w:rPr>
              <w:t>、由两个以上的经营者共同控制的合营企业，通过集中被其中一个或一个以上经营者控制。</w:t>
            </w:r>
          </w:p>
        </w:tc>
      </w:tr>
      <w:tr w:rsidR="00FF42CF" w:rsidRPr="008404DF" w14:paraId="1EF0FC1A" w14:textId="77777777" w:rsidTr="00E734B9">
        <w:tc>
          <w:tcPr>
            <w:tcW w:w="1809" w:type="dxa"/>
            <w:shd w:val="clear" w:color="auto" w:fill="D9D9D9"/>
          </w:tcPr>
          <w:p w14:paraId="7BAE2055" w14:textId="77777777" w:rsidR="00FF42CF" w:rsidRPr="008404DF" w:rsidRDefault="00FF42CF" w:rsidP="00BA5748">
            <w:pPr>
              <w:rPr>
                <w:rFonts w:ascii="Times New Roman" w:hAnsi="Times New Roman"/>
                <w:b/>
                <w:bCs/>
                <w:sz w:val="24"/>
                <w:szCs w:val="24"/>
              </w:rPr>
            </w:pPr>
            <w:r w:rsidRPr="008404DF">
              <w:rPr>
                <w:rFonts w:ascii="Times New Roman" w:hAnsi="Times New Roman"/>
                <w:b/>
                <w:bCs/>
                <w:sz w:val="24"/>
                <w:szCs w:val="24"/>
              </w:rPr>
              <w:t>备注</w:t>
            </w:r>
          </w:p>
        </w:tc>
        <w:tc>
          <w:tcPr>
            <w:tcW w:w="6550" w:type="dxa"/>
            <w:gridSpan w:val="2"/>
          </w:tcPr>
          <w:p w14:paraId="621B67DE" w14:textId="16332E7A" w:rsidR="00E30733" w:rsidRPr="002E3E29" w:rsidRDefault="0095518D" w:rsidP="00E30733">
            <w:pPr>
              <w:rPr>
                <w:rFonts w:ascii="Times New Roman" w:hAnsi="Times New Roman"/>
                <w:b/>
                <w:bCs/>
                <w:sz w:val="24"/>
                <w:szCs w:val="24"/>
              </w:rPr>
            </w:pPr>
            <w:r>
              <w:rPr>
                <w:rFonts w:ascii="Times New Roman" w:hAnsi="Times New Roman" w:hint="eastAsia"/>
                <w:b/>
                <w:bCs/>
                <w:sz w:val="24"/>
                <w:szCs w:val="24"/>
              </w:rPr>
              <w:t>横向重叠</w:t>
            </w:r>
            <w:r w:rsidR="00D14FF8" w:rsidRPr="002E3E29">
              <w:rPr>
                <w:rFonts w:ascii="Times New Roman" w:hAnsi="Times New Roman" w:hint="eastAsia"/>
                <w:b/>
                <w:bCs/>
                <w:sz w:val="24"/>
                <w:szCs w:val="24"/>
              </w:rPr>
              <w:t>：</w:t>
            </w:r>
          </w:p>
          <w:p w14:paraId="506CADC1" w14:textId="0A3AB9C7" w:rsidR="00D14FF8" w:rsidRDefault="00D14FF8" w:rsidP="00E30733">
            <w:pPr>
              <w:rPr>
                <w:rFonts w:ascii="Times New Roman" w:hAnsi="Times New Roman"/>
                <w:sz w:val="24"/>
                <w:szCs w:val="24"/>
              </w:rPr>
            </w:pPr>
            <w:r>
              <w:rPr>
                <w:rFonts w:ascii="Times New Roman" w:hAnsi="Times New Roman" w:hint="eastAsia"/>
                <w:sz w:val="24"/>
                <w:szCs w:val="24"/>
              </w:rPr>
              <w:t>2</w:t>
            </w:r>
            <w:r>
              <w:rPr>
                <w:rFonts w:ascii="Times New Roman" w:hAnsi="Times New Roman"/>
                <w:sz w:val="24"/>
                <w:szCs w:val="24"/>
              </w:rPr>
              <w:t>022</w:t>
            </w:r>
            <w:r>
              <w:rPr>
                <w:rFonts w:ascii="Times New Roman" w:hAnsi="Times New Roman" w:hint="eastAsia"/>
                <w:sz w:val="24"/>
                <w:szCs w:val="24"/>
              </w:rPr>
              <w:t>年</w:t>
            </w:r>
            <w:r w:rsidR="0095518D">
              <w:rPr>
                <w:rFonts w:ascii="Times New Roman" w:hAnsi="Times New Roman" w:hint="eastAsia"/>
                <w:sz w:val="24"/>
                <w:szCs w:val="24"/>
              </w:rPr>
              <w:t>福州台泥周边约</w:t>
            </w:r>
            <w:r w:rsidR="0095518D">
              <w:rPr>
                <w:rFonts w:ascii="Times New Roman" w:hAnsi="Times New Roman" w:hint="eastAsia"/>
                <w:sz w:val="24"/>
                <w:szCs w:val="24"/>
              </w:rPr>
              <w:t>2</w:t>
            </w:r>
            <w:r w:rsidR="0095518D">
              <w:rPr>
                <w:rFonts w:ascii="Times New Roman" w:hAnsi="Times New Roman"/>
                <w:sz w:val="24"/>
                <w:szCs w:val="24"/>
              </w:rPr>
              <w:t>00</w:t>
            </w:r>
            <w:r w:rsidR="0095518D">
              <w:rPr>
                <w:rFonts w:ascii="Times New Roman" w:hAnsi="Times New Roman" w:hint="eastAsia"/>
                <w:sz w:val="24"/>
                <w:szCs w:val="24"/>
              </w:rPr>
              <w:t>公里</w:t>
            </w:r>
            <w:r w:rsidR="00BB3B75">
              <w:rPr>
                <w:rFonts w:ascii="Times New Roman" w:hAnsi="Times New Roman" w:hint="eastAsia"/>
                <w:sz w:val="24"/>
                <w:szCs w:val="24"/>
              </w:rPr>
              <w:t>范围</w:t>
            </w:r>
            <w:r w:rsidR="0095518D">
              <w:rPr>
                <w:rFonts w:ascii="Times New Roman" w:hAnsi="Times New Roman" w:hint="eastAsia"/>
                <w:sz w:val="24"/>
                <w:szCs w:val="24"/>
              </w:rPr>
              <w:t>内通用水泥</w:t>
            </w:r>
            <w:r>
              <w:rPr>
                <w:rFonts w:ascii="Times New Roman" w:hAnsi="Times New Roman" w:hint="eastAsia"/>
                <w:sz w:val="24"/>
                <w:szCs w:val="24"/>
              </w:rPr>
              <w:t>市场</w:t>
            </w:r>
          </w:p>
          <w:p w14:paraId="7452937C" w14:textId="09206B65" w:rsidR="00013B44" w:rsidRPr="008404DF" w:rsidRDefault="00023E41" w:rsidP="00071F0B">
            <w:pPr>
              <w:rPr>
                <w:rFonts w:ascii="Times New Roman" w:hAnsi="Times New Roman"/>
                <w:sz w:val="24"/>
                <w:szCs w:val="24"/>
              </w:rPr>
            </w:pPr>
            <w:r>
              <w:rPr>
                <w:rFonts w:ascii="Times New Roman" w:hAnsi="Times New Roman" w:hint="eastAsia"/>
                <w:sz w:val="24"/>
                <w:szCs w:val="24"/>
              </w:rPr>
              <w:t>浙江</w:t>
            </w:r>
            <w:r w:rsidR="00192546">
              <w:rPr>
                <w:rFonts w:ascii="Times New Roman" w:hAnsi="Times New Roman" w:hint="eastAsia"/>
                <w:sz w:val="24"/>
                <w:szCs w:val="24"/>
              </w:rPr>
              <w:t>海螺：</w:t>
            </w:r>
            <w:r w:rsidR="00013B44">
              <w:rPr>
                <w:rFonts w:ascii="Times New Roman" w:hAnsi="Times New Roman" w:hint="eastAsia"/>
                <w:sz w:val="24"/>
                <w:szCs w:val="24"/>
              </w:rPr>
              <w:t>1</w:t>
            </w:r>
            <w:r w:rsidR="00013B44">
              <w:rPr>
                <w:rFonts w:ascii="Times New Roman" w:hAnsi="Times New Roman"/>
                <w:sz w:val="24"/>
                <w:szCs w:val="24"/>
              </w:rPr>
              <w:t>0</w:t>
            </w:r>
            <w:r w:rsidR="00013B44">
              <w:rPr>
                <w:rFonts w:ascii="Times New Roman" w:hAnsi="Times New Roman" w:hint="eastAsia"/>
                <w:sz w:val="24"/>
                <w:szCs w:val="24"/>
              </w:rPr>
              <w:t>-</w:t>
            </w:r>
            <w:r w:rsidR="00013B44">
              <w:rPr>
                <w:rFonts w:ascii="Times New Roman" w:hAnsi="Times New Roman"/>
                <w:sz w:val="24"/>
                <w:szCs w:val="24"/>
              </w:rPr>
              <w:t>15</w:t>
            </w:r>
            <w:r w:rsidR="00192546">
              <w:rPr>
                <w:rFonts w:ascii="Times New Roman" w:hAnsi="Times New Roman" w:hint="eastAsia"/>
                <w:sz w:val="24"/>
                <w:szCs w:val="24"/>
              </w:rPr>
              <w:t>%</w:t>
            </w:r>
            <w:r w:rsidR="000C6212">
              <w:rPr>
                <w:rFonts w:ascii="Times New Roman" w:hAnsi="Times New Roman" w:hint="eastAsia"/>
                <w:sz w:val="24"/>
                <w:szCs w:val="24"/>
              </w:rPr>
              <w:t>，</w:t>
            </w:r>
            <w:r w:rsidR="00013B44">
              <w:rPr>
                <w:rFonts w:ascii="Times New Roman" w:hAnsi="Times New Roman" w:hint="eastAsia"/>
                <w:sz w:val="24"/>
                <w:szCs w:val="24"/>
              </w:rPr>
              <w:t>台泥国际：</w:t>
            </w:r>
            <w:r w:rsidR="00013B44">
              <w:rPr>
                <w:rFonts w:ascii="Times New Roman" w:hAnsi="Times New Roman" w:hint="eastAsia"/>
                <w:sz w:val="24"/>
                <w:szCs w:val="24"/>
              </w:rPr>
              <w:t>0-</w:t>
            </w:r>
            <w:r w:rsidR="00013B44">
              <w:rPr>
                <w:rFonts w:ascii="Times New Roman" w:hAnsi="Times New Roman"/>
                <w:sz w:val="24"/>
                <w:szCs w:val="24"/>
              </w:rPr>
              <w:t>5</w:t>
            </w:r>
            <w:r w:rsidR="00013B44">
              <w:rPr>
                <w:rFonts w:ascii="Times New Roman" w:hAnsi="Times New Roman" w:hint="eastAsia"/>
                <w:sz w:val="24"/>
                <w:szCs w:val="24"/>
              </w:rPr>
              <w:t>%</w:t>
            </w:r>
            <w:r w:rsidR="000C6212">
              <w:rPr>
                <w:rFonts w:ascii="Times New Roman" w:hAnsi="Times New Roman" w:hint="eastAsia"/>
                <w:sz w:val="24"/>
                <w:szCs w:val="24"/>
              </w:rPr>
              <w:t>，各方合计：</w:t>
            </w:r>
            <w:r w:rsidR="000C6212">
              <w:rPr>
                <w:rFonts w:ascii="Times New Roman" w:hAnsi="Times New Roman" w:hint="eastAsia"/>
                <w:sz w:val="24"/>
                <w:szCs w:val="24"/>
              </w:rPr>
              <w:t>1</w:t>
            </w:r>
            <w:r w:rsidR="000C6212">
              <w:rPr>
                <w:rFonts w:ascii="Times New Roman" w:hAnsi="Times New Roman"/>
                <w:sz w:val="24"/>
                <w:szCs w:val="24"/>
              </w:rPr>
              <w:t>0</w:t>
            </w:r>
            <w:r w:rsidR="000C6212">
              <w:rPr>
                <w:rFonts w:ascii="Times New Roman" w:hAnsi="Times New Roman" w:hint="eastAsia"/>
                <w:sz w:val="24"/>
                <w:szCs w:val="24"/>
              </w:rPr>
              <w:t>-</w:t>
            </w:r>
            <w:r w:rsidR="000C6212">
              <w:rPr>
                <w:rFonts w:ascii="Times New Roman" w:hAnsi="Times New Roman"/>
                <w:sz w:val="24"/>
                <w:szCs w:val="24"/>
              </w:rPr>
              <w:t>15</w:t>
            </w:r>
            <w:r w:rsidR="000C6212">
              <w:rPr>
                <w:rFonts w:ascii="Times New Roman" w:hAnsi="Times New Roman" w:hint="eastAsia"/>
                <w:sz w:val="24"/>
                <w:szCs w:val="24"/>
              </w:rPr>
              <w:t>%</w:t>
            </w:r>
          </w:p>
        </w:tc>
      </w:tr>
    </w:tbl>
    <w:p w14:paraId="1E043542" w14:textId="77777777" w:rsidR="00F87C1F" w:rsidRDefault="00F87C1F" w:rsidP="00BB12F9"/>
    <w:sectPr w:rsidR="00F87C1F" w:rsidSect="00BB12F9">
      <w:pgSz w:w="11906" w:h="16838"/>
      <w:pgMar w:top="1304" w:right="1797" w:bottom="1304"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E7A55D" w14:textId="77777777" w:rsidR="00D42CAC" w:rsidRDefault="00D42CAC" w:rsidP="00094095">
      <w:r>
        <w:separator/>
      </w:r>
    </w:p>
  </w:endnote>
  <w:endnote w:type="continuationSeparator" w:id="0">
    <w:p w14:paraId="27EE20B3" w14:textId="77777777" w:rsidR="00D42CAC" w:rsidRDefault="00D42CAC" w:rsidP="00094095">
      <w:r>
        <w:continuationSeparator/>
      </w:r>
    </w:p>
  </w:endnote>
  <w:endnote w:type="continuationNotice" w:id="1">
    <w:p w14:paraId="62AB5E59" w14:textId="77777777" w:rsidR="00D42CAC" w:rsidRDefault="00D42CA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B924CE" w14:textId="77777777" w:rsidR="00D42CAC" w:rsidRDefault="00D42CAC" w:rsidP="00094095">
      <w:r>
        <w:separator/>
      </w:r>
    </w:p>
  </w:footnote>
  <w:footnote w:type="continuationSeparator" w:id="0">
    <w:p w14:paraId="2A1B5A36" w14:textId="77777777" w:rsidR="00D42CAC" w:rsidRDefault="00D42CAC" w:rsidP="00094095">
      <w:r>
        <w:continuationSeparator/>
      </w:r>
    </w:p>
  </w:footnote>
  <w:footnote w:type="continuationNotice" w:id="1">
    <w:p w14:paraId="70E7D9A7" w14:textId="77777777" w:rsidR="00D42CAC" w:rsidRDefault="00D42CA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CC72FF"/>
    <w:multiLevelType w:val="hybridMultilevel"/>
    <w:tmpl w:val="F5427418"/>
    <w:lvl w:ilvl="0" w:tplc="12BACF1E">
      <w:start w:val="1"/>
      <w:numFmt w:val="decimal"/>
      <w:lvlText w:val="(%1)"/>
      <w:lvlJc w:val="left"/>
      <w:pPr>
        <w:ind w:left="1260" w:hanging="420"/>
      </w:pPr>
      <w:rPr>
        <w:rFonts w:hint="eastAsia"/>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 w15:restartNumberingAfterBreak="0">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618148994">
    <w:abstractNumId w:val="1"/>
  </w:num>
  <w:num w:numId="2" w16cid:durableId="1802916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095"/>
    <w:rsid w:val="00004E49"/>
    <w:rsid w:val="00013B44"/>
    <w:rsid w:val="000144AF"/>
    <w:rsid w:val="00023E41"/>
    <w:rsid w:val="000258F6"/>
    <w:rsid w:val="00030936"/>
    <w:rsid w:val="0004390E"/>
    <w:rsid w:val="00045197"/>
    <w:rsid w:val="00046090"/>
    <w:rsid w:val="00061E62"/>
    <w:rsid w:val="0006298D"/>
    <w:rsid w:val="00064D29"/>
    <w:rsid w:val="00070988"/>
    <w:rsid w:val="00071F0B"/>
    <w:rsid w:val="00073ED2"/>
    <w:rsid w:val="00076458"/>
    <w:rsid w:val="000935C4"/>
    <w:rsid w:val="00094095"/>
    <w:rsid w:val="000960A5"/>
    <w:rsid w:val="00097D9D"/>
    <w:rsid w:val="000A0183"/>
    <w:rsid w:val="000A297A"/>
    <w:rsid w:val="000A2E32"/>
    <w:rsid w:val="000B01A1"/>
    <w:rsid w:val="000B5625"/>
    <w:rsid w:val="000C569B"/>
    <w:rsid w:val="000C6212"/>
    <w:rsid w:val="000D0C37"/>
    <w:rsid w:val="000D24C4"/>
    <w:rsid w:val="000D26DF"/>
    <w:rsid w:val="000D4D6D"/>
    <w:rsid w:val="000E137D"/>
    <w:rsid w:val="000E1933"/>
    <w:rsid w:val="000E7ABB"/>
    <w:rsid w:val="00104AEF"/>
    <w:rsid w:val="00105003"/>
    <w:rsid w:val="00114C0B"/>
    <w:rsid w:val="00123F96"/>
    <w:rsid w:val="0013202B"/>
    <w:rsid w:val="00133246"/>
    <w:rsid w:val="00134566"/>
    <w:rsid w:val="00142E11"/>
    <w:rsid w:val="00164256"/>
    <w:rsid w:val="00175704"/>
    <w:rsid w:val="00176D15"/>
    <w:rsid w:val="00183679"/>
    <w:rsid w:val="0018407C"/>
    <w:rsid w:val="00192546"/>
    <w:rsid w:val="001A622F"/>
    <w:rsid w:val="001A6375"/>
    <w:rsid w:val="001B1647"/>
    <w:rsid w:val="001B2E62"/>
    <w:rsid w:val="001D1D11"/>
    <w:rsid w:val="001D3C70"/>
    <w:rsid w:val="001D6CDE"/>
    <w:rsid w:val="001E034B"/>
    <w:rsid w:val="001E3CC9"/>
    <w:rsid w:val="001E3E93"/>
    <w:rsid w:val="001E4993"/>
    <w:rsid w:val="001E51CD"/>
    <w:rsid w:val="001F3D32"/>
    <w:rsid w:val="001F402E"/>
    <w:rsid w:val="00202D95"/>
    <w:rsid w:val="002036D4"/>
    <w:rsid w:val="0021113B"/>
    <w:rsid w:val="00227E03"/>
    <w:rsid w:val="002333F7"/>
    <w:rsid w:val="00242249"/>
    <w:rsid w:val="00245776"/>
    <w:rsid w:val="002508F3"/>
    <w:rsid w:val="0026204B"/>
    <w:rsid w:val="00264F07"/>
    <w:rsid w:val="002658A4"/>
    <w:rsid w:val="00266DAC"/>
    <w:rsid w:val="00275312"/>
    <w:rsid w:val="00276E05"/>
    <w:rsid w:val="00280306"/>
    <w:rsid w:val="002812A9"/>
    <w:rsid w:val="00283EF4"/>
    <w:rsid w:val="0029719D"/>
    <w:rsid w:val="002A5BDD"/>
    <w:rsid w:val="002B2CDC"/>
    <w:rsid w:val="002C19F0"/>
    <w:rsid w:val="002C5AD3"/>
    <w:rsid w:val="002D12B1"/>
    <w:rsid w:val="002E3385"/>
    <w:rsid w:val="002E3E29"/>
    <w:rsid w:val="002F2D60"/>
    <w:rsid w:val="002F77F7"/>
    <w:rsid w:val="00305090"/>
    <w:rsid w:val="00307976"/>
    <w:rsid w:val="003310A8"/>
    <w:rsid w:val="00333660"/>
    <w:rsid w:val="00336259"/>
    <w:rsid w:val="003447EE"/>
    <w:rsid w:val="00353D62"/>
    <w:rsid w:val="00356461"/>
    <w:rsid w:val="00366D26"/>
    <w:rsid w:val="00372707"/>
    <w:rsid w:val="00375099"/>
    <w:rsid w:val="00376716"/>
    <w:rsid w:val="00385318"/>
    <w:rsid w:val="00386CF1"/>
    <w:rsid w:val="003870ED"/>
    <w:rsid w:val="00387B6E"/>
    <w:rsid w:val="00396833"/>
    <w:rsid w:val="00396AE7"/>
    <w:rsid w:val="003C0A18"/>
    <w:rsid w:val="003D3543"/>
    <w:rsid w:val="003D3BBC"/>
    <w:rsid w:val="003D49CC"/>
    <w:rsid w:val="003D7455"/>
    <w:rsid w:val="003E0915"/>
    <w:rsid w:val="0040102B"/>
    <w:rsid w:val="004052C5"/>
    <w:rsid w:val="00406FDF"/>
    <w:rsid w:val="00422147"/>
    <w:rsid w:val="004379CE"/>
    <w:rsid w:val="004456EC"/>
    <w:rsid w:val="00450681"/>
    <w:rsid w:val="004506FA"/>
    <w:rsid w:val="0045331D"/>
    <w:rsid w:val="004534AB"/>
    <w:rsid w:val="0046029B"/>
    <w:rsid w:val="0046031D"/>
    <w:rsid w:val="00462174"/>
    <w:rsid w:val="004666A4"/>
    <w:rsid w:val="00471994"/>
    <w:rsid w:val="00471D7F"/>
    <w:rsid w:val="00473E49"/>
    <w:rsid w:val="00474749"/>
    <w:rsid w:val="00477B78"/>
    <w:rsid w:val="00482204"/>
    <w:rsid w:val="00484CF8"/>
    <w:rsid w:val="004B3603"/>
    <w:rsid w:val="004C114F"/>
    <w:rsid w:val="004C2A91"/>
    <w:rsid w:val="004D48EC"/>
    <w:rsid w:val="004D549D"/>
    <w:rsid w:val="004E0660"/>
    <w:rsid w:val="004E10EA"/>
    <w:rsid w:val="004E4274"/>
    <w:rsid w:val="004E5555"/>
    <w:rsid w:val="004E7D70"/>
    <w:rsid w:val="004F06E7"/>
    <w:rsid w:val="0050451B"/>
    <w:rsid w:val="00504AEA"/>
    <w:rsid w:val="00511178"/>
    <w:rsid w:val="0051205E"/>
    <w:rsid w:val="005162E4"/>
    <w:rsid w:val="00522F9B"/>
    <w:rsid w:val="00530125"/>
    <w:rsid w:val="00544955"/>
    <w:rsid w:val="00550CEA"/>
    <w:rsid w:val="00573EF3"/>
    <w:rsid w:val="00577042"/>
    <w:rsid w:val="0058209C"/>
    <w:rsid w:val="00582D56"/>
    <w:rsid w:val="00585D93"/>
    <w:rsid w:val="005A0339"/>
    <w:rsid w:val="005A051D"/>
    <w:rsid w:val="005A209B"/>
    <w:rsid w:val="005B5C66"/>
    <w:rsid w:val="005C0CE4"/>
    <w:rsid w:val="005D0D78"/>
    <w:rsid w:val="005E5B40"/>
    <w:rsid w:val="005F167B"/>
    <w:rsid w:val="005F1784"/>
    <w:rsid w:val="005F1A8A"/>
    <w:rsid w:val="005F279B"/>
    <w:rsid w:val="005F4C1A"/>
    <w:rsid w:val="00601393"/>
    <w:rsid w:val="006327F1"/>
    <w:rsid w:val="00641B94"/>
    <w:rsid w:val="006437CF"/>
    <w:rsid w:val="00645C4D"/>
    <w:rsid w:val="006509E1"/>
    <w:rsid w:val="0066008A"/>
    <w:rsid w:val="00667E69"/>
    <w:rsid w:val="0067769D"/>
    <w:rsid w:val="0067774E"/>
    <w:rsid w:val="00677E3A"/>
    <w:rsid w:val="00677ED4"/>
    <w:rsid w:val="00683C53"/>
    <w:rsid w:val="00683F50"/>
    <w:rsid w:val="00684D66"/>
    <w:rsid w:val="00690DEB"/>
    <w:rsid w:val="006914EC"/>
    <w:rsid w:val="006A0545"/>
    <w:rsid w:val="006A2393"/>
    <w:rsid w:val="006B1390"/>
    <w:rsid w:val="006B2C69"/>
    <w:rsid w:val="006B2E6C"/>
    <w:rsid w:val="006C551E"/>
    <w:rsid w:val="006C6AE6"/>
    <w:rsid w:val="006D54AE"/>
    <w:rsid w:val="006E539A"/>
    <w:rsid w:val="006F580E"/>
    <w:rsid w:val="006F5E73"/>
    <w:rsid w:val="00712E8F"/>
    <w:rsid w:val="00713B0E"/>
    <w:rsid w:val="0072129A"/>
    <w:rsid w:val="00731DD4"/>
    <w:rsid w:val="0073257D"/>
    <w:rsid w:val="00734376"/>
    <w:rsid w:val="00736842"/>
    <w:rsid w:val="007435D0"/>
    <w:rsid w:val="00762552"/>
    <w:rsid w:val="0076317E"/>
    <w:rsid w:val="007631EF"/>
    <w:rsid w:val="007962A2"/>
    <w:rsid w:val="007A1F10"/>
    <w:rsid w:val="007C2F08"/>
    <w:rsid w:val="007C3C83"/>
    <w:rsid w:val="007C6D6A"/>
    <w:rsid w:val="007D3DE5"/>
    <w:rsid w:val="007D7501"/>
    <w:rsid w:val="007E2595"/>
    <w:rsid w:val="007E6EEC"/>
    <w:rsid w:val="007E72E5"/>
    <w:rsid w:val="007E73E2"/>
    <w:rsid w:val="007F16FD"/>
    <w:rsid w:val="007F283A"/>
    <w:rsid w:val="007F562E"/>
    <w:rsid w:val="007F614E"/>
    <w:rsid w:val="007F6247"/>
    <w:rsid w:val="00801AFC"/>
    <w:rsid w:val="00811398"/>
    <w:rsid w:val="008329EE"/>
    <w:rsid w:val="00840066"/>
    <w:rsid w:val="008404DF"/>
    <w:rsid w:val="00841EA6"/>
    <w:rsid w:val="0084503B"/>
    <w:rsid w:val="008734F5"/>
    <w:rsid w:val="00887F5B"/>
    <w:rsid w:val="008900EB"/>
    <w:rsid w:val="0089596D"/>
    <w:rsid w:val="00897964"/>
    <w:rsid w:val="008A6E7A"/>
    <w:rsid w:val="008B050D"/>
    <w:rsid w:val="008B48D8"/>
    <w:rsid w:val="008B6C2F"/>
    <w:rsid w:val="008C0AA2"/>
    <w:rsid w:val="008D18F0"/>
    <w:rsid w:val="008D4FE3"/>
    <w:rsid w:val="008E1841"/>
    <w:rsid w:val="008F0A57"/>
    <w:rsid w:val="008F7C10"/>
    <w:rsid w:val="0090114C"/>
    <w:rsid w:val="009046C7"/>
    <w:rsid w:val="00914852"/>
    <w:rsid w:val="00915421"/>
    <w:rsid w:val="00920156"/>
    <w:rsid w:val="009203FB"/>
    <w:rsid w:val="0092503C"/>
    <w:rsid w:val="00932FE1"/>
    <w:rsid w:val="00940AAF"/>
    <w:rsid w:val="0094175D"/>
    <w:rsid w:val="00942801"/>
    <w:rsid w:val="0095499B"/>
    <w:rsid w:val="0095518D"/>
    <w:rsid w:val="00962F54"/>
    <w:rsid w:val="00973A87"/>
    <w:rsid w:val="00982218"/>
    <w:rsid w:val="00984130"/>
    <w:rsid w:val="0098586F"/>
    <w:rsid w:val="00993BF4"/>
    <w:rsid w:val="00996818"/>
    <w:rsid w:val="009A50BA"/>
    <w:rsid w:val="009A5CC2"/>
    <w:rsid w:val="009B5447"/>
    <w:rsid w:val="009B7528"/>
    <w:rsid w:val="009C3714"/>
    <w:rsid w:val="009C3A6F"/>
    <w:rsid w:val="009D06A8"/>
    <w:rsid w:val="009D3D2B"/>
    <w:rsid w:val="009E5DA3"/>
    <w:rsid w:val="009F17D6"/>
    <w:rsid w:val="009F5C21"/>
    <w:rsid w:val="009F6F99"/>
    <w:rsid w:val="009F7886"/>
    <w:rsid w:val="00A14A17"/>
    <w:rsid w:val="00A17EA4"/>
    <w:rsid w:val="00A215E3"/>
    <w:rsid w:val="00A25966"/>
    <w:rsid w:val="00A36519"/>
    <w:rsid w:val="00A40F8F"/>
    <w:rsid w:val="00A510AB"/>
    <w:rsid w:val="00A6435C"/>
    <w:rsid w:val="00A64CA4"/>
    <w:rsid w:val="00A808BA"/>
    <w:rsid w:val="00A81A56"/>
    <w:rsid w:val="00A83CD8"/>
    <w:rsid w:val="00A96E43"/>
    <w:rsid w:val="00A970D7"/>
    <w:rsid w:val="00AA1C19"/>
    <w:rsid w:val="00AB0806"/>
    <w:rsid w:val="00AB42FC"/>
    <w:rsid w:val="00AB6653"/>
    <w:rsid w:val="00AC1385"/>
    <w:rsid w:val="00AC156E"/>
    <w:rsid w:val="00AC5F26"/>
    <w:rsid w:val="00AC6A35"/>
    <w:rsid w:val="00AD0B5F"/>
    <w:rsid w:val="00AD1442"/>
    <w:rsid w:val="00AD7441"/>
    <w:rsid w:val="00AE0DFA"/>
    <w:rsid w:val="00AE41CA"/>
    <w:rsid w:val="00AF2A23"/>
    <w:rsid w:val="00AF3803"/>
    <w:rsid w:val="00AF458F"/>
    <w:rsid w:val="00B15875"/>
    <w:rsid w:val="00B163FA"/>
    <w:rsid w:val="00B20089"/>
    <w:rsid w:val="00B20FCD"/>
    <w:rsid w:val="00B2283E"/>
    <w:rsid w:val="00B31335"/>
    <w:rsid w:val="00B31473"/>
    <w:rsid w:val="00B336FC"/>
    <w:rsid w:val="00B371EE"/>
    <w:rsid w:val="00B410E3"/>
    <w:rsid w:val="00B45B32"/>
    <w:rsid w:val="00B521E3"/>
    <w:rsid w:val="00B54BDA"/>
    <w:rsid w:val="00B616E1"/>
    <w:rsid w:val="00B665B7"/>
    <w:rsid w:val="00B66DAA"/>
    <w:rsid w:val="00B74E81"/>
    <w:rsid w:val="00B76A8F"/>
    <w:rsid w:val="00B86602"/>
    <w:rsid w:val="00B90473"/>
    <w:rsid w:val="00BA0750"/>
    <w:rsid w:val="00BA5748"/>
    <w:rsid w:val="00BB12F9"/>
    <w:rsid w:val="00BB2377"/>
    <w:rsid w:val="00BB37E9"/>
    <w:rsid w:val="00BB3A20"/>
    <w:rsid w:val="00BB3B75"/>
    <w:rsid w:val="00BC29CA"/>
    <w:rsid w:val="00BD15BF"/>
    <w:rsid w:val="00BD1FE6"/>
    <w:rsid w:val="00BD751A"/>
    <w:rsid w:val="00BD7E07"/>
    <w:rsid w:val="00BE2492"/>
    <w:rsid w:val="00BE3DCD"/>
    <w:rsid w:val="00BF16A9"/>
    <w:rsid w:val="00BF1A17"/>
    <w:rsid w:val="00BF5205"/>
    <w:rsid w:val="00C04DA2"/>
    <w:rsid w:val="00C04F5A"/>
    <w:rsid w:val="00C07598"/>
    <w:rsid w:val="00C20916"/>
    <w:rsid w:val="00C27460"/>
    <w:rsid w:val="00C33C31"/>
    <w:rsid w:val="00C34451"/>
    <w:rsid w:val="00C451A2"/>
    <w:rsid w:val="00C45C3B"/>
    <w:rsid w:val="00C5149F"/>
    <w:rsid w:val="00C54EF0"/>
    <w:rsid w:val="00C5555E"/>
    <w:rsid w:val="00C574ED"/>
    <w:rsid w:val="00C73C12"/>
    <w:rsid w:val="00C84E29"/>
    <w:rsid w:val="00C9068E"/>
    <w:rsid w:val="00C96ECA"/>
    <w:rsid w:val="00CA1F8A"/>
    <w:rsid w:val="00CB028D"/>
    <w:rsid w:val="00CB0684"/>
    <w:rsid w:val="00CB5AF7"/>
    <w:rsid w:val="00CB74CF"/>
    <w:rsid w:val="00CC65B5"/>
    <w:rsid w:val="00CC6AB4"/>
    <w:rsid w:val="00CC7F54"/>
    <w:rsid w:val="00CE135B"/>
    <w:rsid w:val="00CE2824"/>
    <w:rsid w:val="00CE2DB0"/>
    <w:rsid w:val="00CF031B"/>
    <w:rsid w:val="00CF3414"/>
    <w:rsid w:val="00CF4448"/>
    <w:rsid w:val="00D00891"/>
    <w:rsid w:val="00D03DB0"/>
    <w:rsid w:val="00D04F87"/>
    <w:rsid w:val="00D05416"/>
    <w:rsid w:val="00D07B86"/>
    <w:rsid w:val="00D102B0"/>
    <w:rsid w:val="00D13FDA"/>
    <w:rsid w:val="00D14FF8"/>
    <w:rsid w:val="00D21777"/>
    <w:rsid w:val="00D3237F"/>
    <w:rsid w:val="00D3751C"/>
    <w:rsid w:val="00D41C32"/>
    <w:rsid w:val="00D42CAC"/>
    <w:rsid w:val="00D72EA9"/>
    <w:rsid w:val="00D73C85"/>
    <w:rsid w:val="00D75680"/>
    <w:rsid w:val="00D763AF"/>
    <w:rsid w:val="00D931DA"/>
    <w:rsid w:val="00DA3739"/>
    <w:rsid w:val="00DA58DC"/>
    <w:rsid w:val="00DB266E"/>
    <w:rsid w:val="00DB65A6"/>
    <w:rsid w:val="00DC279E"/>
    <w:rsid w:val="00DC287A"/>
    <w:rsid w:val="00DC5987"/>
    <w:rsid w:val="00DC6F93"/>
    <w:rsid w:val="00DD502B"/>
    <w:rsid w:val="00DD6E73"/>
    <w:rsid w:val="00DE0985"/>
    <w:rsid w:val="00DE24F3"/>
    <w:rsid w:val="00DF0023"/>
    <w:rsid w:val="00DF2909"/>
    <w:rsid w:val="00DF7975"/>
    <w:rsid w:val="00E0055B"/>
    <w:rsid w:val="00E0167B"/>
    <w:rsid w:val="00E03501"/>
    <w:rsid w:val="00E16F01"/>
    <w:rsid w:val="00E265D2"/>
    <w:rsid w:val="00E30733"/>
    <w:rsid w:val="00E30E76"/>
    <w:rsid w:val="00E36319"/>
    <w:rsid w:val="00E44DFC"/>
    <w:rsid w:val="00E53D38"/>
    <w:rsid w:val="00E569CB"/>
    <w:rsid w:val="00E62DDF"/>
    <w:rsid w:val="00E66A48"/>
    <w:rsid w:val="00E7174B"/>
    <w:rsid w:val="00E734B9"/>
    <w:rsid w:val="00E805C3"/>
    <w:rsid w:val="00E80ACD"/>
    <w:rsid w:val="00E874E1"/>
    <w:rsid w:val="00E9512B"/>
    <w:rsid w:val="00EA2380"/>
    <w:rsid w:val="00EC0323"/>
    <w:rsid w:val="00EC51BA"/>
    <w:rsid w:val="00ED0DF5"/>
    <w:rsid w:val="00ED21B1"/>
    <w:rsid w:val="00EE7543"/>
    <w:rsid w:val="00EF1403"/>
    <w:rsid w:val="00F02194"/>
    <w:rsid w:val="00F13BB7"/>
    <w:rsid w:val="00F14B80"/>
    <w:rsid w:val="00F2189E"/>
    <w:rsid w:val="00F3629E"/>
    <w:rsid w:val="00F40456"/>
    <w:rsid w:val="00F55566"/>
    <w:rsid w:val="00F62469"/>
    <w:rsid w:val="00F66DCF"/>
    <w:rsid w:val="00F718D1"/>
    <w:rsid w:val="00F7378C"/>
    <w:rsid w:val="00F80B5E"/>
    <w:rsid w:val="00F810E0"/>
    <w:rsid w:val="00F8773C"/>
    <w:rsid w:val="00F87C1F"/>
    <w:rsid w:val="00FA0A40"/>
    <w:rsid w:val="00FA1EC0"/>
    <w:rsid w:val="00FB6DF5"/>
    <w:rsid w:val="00FB72FB"/>
    <w:rsid w:val="00FC01FE"/>
    <w:rsid w:val="00FC1ECC"/>
    <w:rsid w:val="00FC2DDE"/>
    <w:rsid w:val="00FC457D"/>
    <w:rsid w:val="00FD0407"/>
    <w:rsid w:val="00FE0FD2"/>
    <w:rsid w:val="00FE6606"/>
    <w:rsid w:val="00FE6F60"/>
    <w:rsid w:val="00FF42CF"/>
    <w:rsid w:val="00FF765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870CFD"/>
  <w15:chartTrackingRefBased/>
  <w15:docId w15:val="{AF4373AB-7C9E-4E69-8974-B4C326425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94095"/>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a5"/>
    <w:uiPriority w:val="99"/>
    <w:semiHidden/>
    <w:unhideWhenUsed/>
    <w:rsid w:val="00094095"/>
    <w:pPr>
      <w:snapToGrid w:val="0"/>
      <w:jc w:val="left"/>
    </w:pPr>
  </w:style>
  <w:style w:type="character" w:customStyle="1" w:styleId="a5">
    <w:name w:val="尾注文本 字符"/>
    <w:basedOn w:val="a0"/>
    <w:link w:val="a4"/>
    <w:uiPriority w:val="99"/>
    <w:semiHidden/>
    <w:rsid w:val="00094095"/>
  </w:style>
  <w:style w:type="character" w:styleId="a6">
    <w:name w:val="endnote reference"/>
    <w:uiPriority w:val="99"/>
    <w:semiHidden/>
    <w:unhideWhenUsed/>
    <w:rsid w:val="00094095"/>
    <w:rPr>
      <w:vertAlign w:val="superscript"/>
    </w:rPr>
  </w:style>
  <w:style w:type="paragraph" w:styleId="a7">
    <w:name w:val="header"/>
    <w:basedOn w:val="a"/>
    <w:link w:val="a8"/>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a8">
    <w:name w:val="页眉 字符"/>
    <w:link w:val="a7"/>
    <w:uiPriority w:val="99"/>
    <w:rsid w:val="00D21777"/>
    <w:rPr>
      <w:sz w:val="18"/>
      <w:szCs w:val="18"/>
    </w:rPr>
  </w:style>
  <w:style w:type="paragraph" w:styleId="a9">
    <w:name w:val="footer"/>
    <w:basedOn w:val="a"/>
    <w:link w:val="aa"/>
    <w:uiPriority w:val="99"/>
    <w:unhideWhenUsed/>
    <w:rsid w:val="00D21777"/>
    <w:pPr>
      <w:tabs>
        <w:tab w:val="center" w:pos="4153"/>
        <w:tab w:val="right" w:pos="8306"/>
      </w:tabs>
      <w:snapToGrid w:val="0"/>
      <w:jc w:val="left"/>
    </w:pPr>
    <w:rPr>
      <w:sz w:val="18"/>
      <w:szCs w:val="18"/>
    </w:rPr>
  </w:style>
  <w:style w:type="character" w:customStyle="1" w:styleId="aa">
    <w:name w:val="页脚 字符"/>
    <w:link w:val="a9"/>
    <w:uiPriority w:val="99"/>
    <w:rsid w:val="00D21777"/>
    <w:rPr>
      <w:sz w:val="18"/>
      <w:szCs w:val="18"/>
    </w:rPr>
  </w:style>
  <w:style w:type="paragraph" w:styleId="ab">
    <w:name w:val="Balloon Text"/>
    <w:basedOn w:val="a"/>
    <w:link w:val="ac"/>
    <w:uiPriority w:val="99"/>
    <w:semiHidden/>
    <w:unhideWhenUsed/>
    <w:rsid w:val="00FF42CF"/>
    <w:rPr>
      <w:sz w:val="18"/>
      <w:szCs w:val="18"/>
    </w:rPr>
  </w:style>
  <w:style w:type="character" w:customStyle="1" w:styleId="ac">
    <w:name w:val="批注框文本 字符"/>
    <w:link w:val="ab"/>
    <w:uiPriority w:val="99"/>
    <w:semiHidden/>
    <w:rsid w:val="00FF42CF"/>
    <w:rPr>
      <w:kern w:val="2"/>
      <w:sz w:val="18"/>
      <w:szCs w:val="18"/>
    </w:rPr>
  </w:style>
  <w:style w:type="character" w:styleId="ad">
    <w:name w:val="annotation reference"/>
    <w:uiPriority w:val="99"/>
    <w:semiHidden/>
    <w:unhideWhenUsed/>
    <w:rsid w:val="00544955"/>
    <w:rPr>
      <w:sz w:val="21"/>
      <w:szCs w:val="21"/>
    </w:rPr>
  </w:style>
  <w:style w:type="paragraph" w:styleId="ae">
    <w:name w:val="annotation text"/>
    <w:basedOn w:val="a"/>
    <w:link w:val="af"/>
    <w:uiPriority w:val="99"/>
    <w:semiHidden/>
    <w:unhideWhenUsed/>
    <w:rsid w:val="00544955"/>
    <w:pPr>
      <w:jc w:val="left"/>
    </w:pPr>
  </w:style>
  <w:style w:type="character" w:customStyle="1" w:styleId="af">
    <w:name w:val="批注文字 字符"/>
    <w:link w:val="ae"/>
    <w:uiPriority w:val="99"/>
    <w:semiHidden/>
    <w:rsid w:val="00544955"/>
    <w:rPr>
      <w:kern w:val="2"/>
      <w:sz w:val="21"/>
      <w:szCs w:val="22"/>
    </w:rPr>
  </w:style>
  <w:style w:type="paragraph" w:styleId="af0">
    <w:name w:val="annotation subject"/>
    <w:basedOn w:val="ae"/>
    <w:next w:val="ae"/>
    <w:link w:val="af1"/>
    <w:uiPriority w:val="99"/>
    <w:semiHidden/>
    <w:unhideWhenUsed/>
    <w:rsid w:val="00544955"/>
    <w:rPr>
      <w:b/>
      <w:bCs/>
    </w:rPr>
  </w:style>
  <w:style w:type="character" w:customStyle="1" w:styleId="af1">
    <w:name w:val="批注主题 字符"/>
    <w:link w:val="af0"/>
    <w:uiPriority w:val="99"/>
    <w:semiHidden/>
    <w:rsid w:val="00544955"/>
    <w:rPr>
      <w:b/>
      <w:bCs/>
      <w:kern w:val="2"/>
      <w:sz w:val="21"/>
      <w:szCs w:val="22"/>
    </w:rPr>
  </w:style>
  <w:style w:type="paragraph" w:styleId="af2">
    <w:name w:val="Revision"/>
    <w:hidden/>
    <w:uiPriority w:val="99"/>
    <w:semiHidden/>
    <w:rsid w:val="00B336FC"/>
    <w:rPr>
      <w:kern w:val="2"/>
      <w:sz w:val="21"/>
      <w:szCs w:val="22"/>
    </w:rPr>
  </w:style>
  <w:style w:type="character" w:customStyle="1" w:styleId="Char">
    <w:name w:val="尾注文本 Char"/>
    <w:basedOn w:val="a0"/>
    <w:uiPriority w:val="99"/>
    <w:semiHidden/>
    <w:rsid w:val="00227E03"/>
  </w:style>
  <w:style w:type="character" w:customStyle="1" w:styleId="Char0">
    <w:name w:val="页眉 Char"/>
    <w:uiPriority w:val="99"/>
    <w:rsid w:val="00227E03"/>
    <w:rPr>
      <w:sz w:val="18"/>
      <w:szCs w:val="18"/>
    </w:rPr>
  </w:style>
  <w:style w:type="character" w:customStyle="1" w:styleId="Char1">
    <w:name w:val="页脚 Char"/>
    <w:uiPriority w:val="99"/>
    <w:rsid w:val="00227E03"/>
    <w:rPr>
      <w:sz w:val="18"/>
      <w:szCs w:val="18"/>
    </w:rPr>
  </w:style>
  <w:style w:type="character" w:customStyle="1" w:styleId="Char2">
    <w:name w:val="批注框文本 Char"/>
    <w:uiPriority w:val="99"/>
    <w:semiHidden/>
    <w:rsid w:val="00227E03"/>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D7DAD9-220C-4068-A1B5-DB43A0531FCC}">
  <ds:schemaRefs>
    <ds:schemaRef ds:uri="http://schemas.openxmlformats.org/officeDocument/2006/bibliography"/>
  </ds:schemaRefs>
</ds:datastoreItem>
</file>

<file path=customXml/itemProps2.xml><?xml version="1.0" encoding="utf-8"?>
<ds:datastoreItem xmlns:ds="http://schemas.openxmlformats.org/officeDocument/2006/customXml" ds:itemID="{9056B165-DBEF-43F3-9958-3D327688F3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139</Words>
  <Characters>797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JTGC</cp:lastModifiedBy>
  <cp:revision>3</cp:revision>
  <cp:lastPrinted>2014-10-08T02:48:00Z</cp:lastPrinted>
  <dcterms:created xsi:type="dcterms:W3CDTF">2023-08-25T06:54:00Z</dcterms:created>
  <dcterms:modified xsi:type="dcterms:W3CDTF">2023-08-25T07:04:00Z</dcterms:modified>
</cp:coreProperties>
</file>