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B058CB" w14:textId="77777777" w:rsidR="00CF2E27" w:rsidRPr="008547F4" w:rsidRDefault="00A35A6C">
      <w:pPr>
        <w:jc w:val="center"/>
        <w:rPr>
          <w:rFonts w:eastAsia="黑体"/>
          <w:bCs/>
          <w:color w:val="000000" w:themeColor="text1"/>
          <w:sz w:val="36"/>
          <w:szCs w:val="36"/>
        </w:rPr>
      </w:pPr>
      <w:r w:rsidRPr="008547F4">
        <w:rPr>
          <w:rFonts w:eastAsia="黑体"/>
          <w:bCs/>
          <w:color w:val="000000" w:themeColor="text1"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6C3B37" w:rsidRPr="00081760" w14:paraId="6DA78750" w14:textId="77777777" w:rsidTr="00EC3AA9">
        <w:trPr>
          <w:trHeight w:val="553"/>
        </w:trPr>
        <w:tc>
          <w:tcPr>
            <w:tcW w:w="1940" w:type="dxa"/>
            <w:shd w:val="clear" w:color="auto" w:fill="D9D9D9"/>
            <w:vAlign w:val="center"/>
          </w:tcPr>
          <w:p w14:paraId="454B551D" w14:textId="77777777" w:rsidR="00CF2E27" w:rsidRPr="00081760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/>
              </w:rPr>
            </w:pPr>
            <w:proofErr w:type="spellStart"/>
            <w:r w:rsidRPr="00081760">
              <w:rPr>
                <w:rFonts w:cs="Times New Roman"/>
                <w:bCs/>
                <w:color w:val="000000" w:themeColor="text1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760D0C8D" w14:textId="354A912B" w:rsidR="00CF2E27" w:rsidRPr="00081760" w:rsidRDefault="00A4467E" w:rsidP="00C10FAD">
            <w:pPr>
              <w:widowControl w:val="0"/>
              <w:adjustRightInd w:val="0"/>
              <w:snapToGrid w:val="0"/>
              <w:spacing w:after="0"/>
              <w:rPr>
                <w:bCs/>
                <w:color w:val="000000" w:themeColor="text1"/>
                <w:lang w:val="en-US"/>
              </w:rPr>
            </w:pPr>
            <w:r w:rsidRPr="00A4467E">
              <w:rPr>
                <w:rFonts w:hint="eastAsia"/>
                <w:szCs w:val="21"/>
              </w:rPr>
              <w:t>南京高速齿轮制造有限公司与</w:t>
            </w:r>
            <w:r w:rsidRPr="00A4467E">
              <w:rPr>
                <w:szCs w:val="21"/>
              </w:rPr>
              <w:t>华润电力控股有限公司新设合营企业案</w:t>
            </w:r>
          </w:p>
        </w:tc>
      </w:tr>
      <w:tr w:rsidR="006C3B37" w:rsidRPr="00081760" w14:paraId="72E97B41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4EFEFF46" w14:textId="77777777" w:rsidR="00CF2E27" w:rsidRPr="00081760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交易概况（限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200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1FE22AB9" w14:textId="441F7D01" w:rsidR="00154A6D" w:rsidRDefault="00A4467E" w:rsidP="00410580">
            <w:pPr>
              <w:widowControl w:val="0"/>
              <w:adjustRightInd w:val="0"/>
              <w:snapToGrid w:val="0"/>
              <w:spacing w:after="0"/>
              <w:rPr>
                <w:szCs w:val="21"/>
              </w:rPr>
            </w:pPr>
            <w:r w:rsidRPr="00A4467E">
              <w:rPr>
                <w:rFonts w:hint="eastAsia"/>
                <w:szCs w:val="21"/>
              </w:rPr>
              <w:t>南京高速齿轮制造有限公司</w:t>
            </w:r>
            <w:r w:rsidR="00A56793">
              <w:rPr>
                <w:rFonts w:hint="eastAsia"/>
                <w:szCs w:val="21"/>
                <w:lang w:val="en-US"/>
              </w:rPr>
              <w:t>（“</w:t>
            </w:r>
            <w:r w:rsidRPr="00A4467E">
              <w:rPr>
                <w:rFonts w:hint="eastAsia"/>
                <w:b/>
                <w:szCs w:val="21"/>
                <w:lang w:val="en-US"/>
              </w:rPr>
              <w:t>南高齿</w:t>
            </w:r>
            <w:r w:rsidR="005650ED" w:rsidRPr="00A36663">
              <w:rPr>
                <w:rFonts w:hint="eastAsia"/>
                <w:szCs w:val="21"/>
              </w:rPr>
              <w:t>”）</w:t>
            </w:r>
            <w:r w:rsidR="00C17473">
              <w:rPr>
                <w:rFonts w:hint="eastAsia"/>
                <w:szCs w:val="21"/>
              </w:rPr>
              <w:t>及其关联企业</w:t>
            </w:r>
            <w:r w:rsidR="00751A13" w:rsidRPr="006E2096">
              <w:rPr>
                <w:rFonts w:hint="eastAsia"/>
                <w:szCs w:val="21"/>
              </w:rPr>
              <w:t>与</w:t>
            </w:r>
            <w:r w:rsidR="00A56793" w:rsidRPr="00517C91">
              <w:rPr>
                <w:rFonts w:hint="eastAsia"/>
                <w:szCs w:val="21"/>
              </w:rPr>
              <w:t>华润电力控股有限公司</w:t>
            </w:r>
            <w:r w:rsidR="00A56793">
              <w:rPr>
                <w:rFonts w:hint="eastAsia"/>
                <w:szCs w:val="21"/>
              </w:rPr>
              <w:t>（“</w:t>
            </w:r>
            <w:r w:rsidR="00A56793" w:rsidRPr="003E3414">
              <w:rPr>
                <w:rFonts w:hint="eastAsia"/>
                <w:b/>
                <w:szCs w:val="21"/>
              </w:rPr>
              <w:t>华润电力</w:t>
            </w:r>
            <w:r w:rsidR="00A56793">
              <w:rPr>
                <w:rFonts w:hint="eastAsia"/>
                <w:szCs w:val="21"/>
              </w:rPr>
              <w:t>”，通过</w:t>
            </w:r>
            <w:r w:rsidR="005650ED">
              <w:rPr>
                <w:rFonts w:hint="eastAsia"/>
                <w:szCs w:val="21"/>
              </w:rPr>
              <w:t>华润</w:t>
            </w:r>
            <w:r w:rsidR="0063038F">
              <w:rPr>
                <w:rFonts w:hint="eastAsia"/>
                <w:szCs w:val="21"/>
              </w:rPr>
              <w:t>电力</w:t>
            </w:r>
            <w:r w:rsidR="00A56793" w:rsidRPr="00A56793">
              <w:rPr>
                <w:rFonts w:hint="eastAsia"/>
                <w:szCs w:val="21"/>
              </w:rPr>
              <w:t>新能源投资有限公司</w:t>
            </w:r>
            <w:r w:rsidR="00A56793">
              <w:rPr>
                <w:rFonts w:hint="eastAsia"/>
                <w:szCs w:val="21"/>
              </w:rPr>
              <w:t>）</w:t>
            </w:r>
            <w:r w:rsidR="003E3414">
              <w:rPr>
                <w:rFonts w:hint="eastAsia"/>
                <w:szCs w:val="21"/>
              </w:rPr>
              <w:t>签署协议，</w:t>
            </w:r>
            <w:r w:rsidR="006838A8">
              <w:rPr>
                <w:rFonts w:hint="eastAsia"/>
                <w:szCs w:val="21"/>
              </w:rPr>
              <w:t>拟</w:t>
            </w:r>
            <w:r w:rsidR="00C5226A">
              <w:rPr>
                <w:rFonts w:hint="eastAsia"/>
                <w:szCs w:val="21"/>
              </w:rPr>
              <w:t>在</w:t>
            </w:r>
            <w:r w:rsidR="0063038F">
              <w:rPr>
                <w:rFonts w:hint="eastAsia"/>
                <w:szCs w:val="21"/>
              </w:rPr>
              <w:t>甘肃</w:t>
            </w:r>
            <w:r w:rsidR="00761123">
              <w:rPr>
                <w:rFonts w:hint="eastAsia"/>
                <w:szCs w:val="21"/>
              </w:rPr>
              <w:t>省</w:t>
            </w:r>
            <w:r w:rsidR="00D80229">
              <w:rPr>
                <w:rFonts w:hint="eastAsia"/>
                <w:szCs w:val="21"/>
              </w:rPr>
              <w:t>酒泉</w:t>
            </w:r>
            <w:r w:rsidR="00761123">
              <w:rPr>
                <w:rFonts w:hint="eastAsia"/>
                <w:szCs w:val="21"/>
              </w:rPr>
              <w:t>市新设一</w:t>
            </w:r>
            <w:r w:rsidR="006838A8">
              <w:rPr>
                <w:rFonts w:hint="eastAsia"/>
                <w:szCs w:val="21"/>
              </w:rPr>
              <w:t>家</w:t>
            </w:r>
            <w:r w:rsidR="009E6898">
              <w:rPr>
                <w:rFonts w:hint="eastAsia"/>
                <w:szCs w:val="21"/>
              </w:rPr>
              <w:t>合营企业</w:t>
            </w:r>
            <w:r w:rsidR="00701C22">
              <w:rPr>
                <w:rFonts w:hint="eastAsia"/>
                <w:szCs w:val="21"/>
              </w:rPr>
              <w:t>，</w:t>
            </w:r>
            <w:r w:rsidR="003E3414">
              <w:rPr>
                <w:rFonts w:hint="eastAsia"/>
                <w:szCs w:val="21"/>
              </w:rPr>
              <w:t>从事</w:t>
            </w:r>
            <w:r w:rsidR="00ED6E1E">
              <w:rPr>
                <w:rFonts w:hint="eastAsia"/>
                <w:szCs w:val="21"/>
              </w:rPr>
              <w:t>风力</w:t>
            </w:r>
            <w:r w:rsidR="003E3414">
              <w:rPr>
                <w:rFonts w:hint="eastAsia"/>
                <w:szCs w:val="21"/>
              </w:rPr>
              <w:t>发电业务。</w:t>
            </w:r>
          </w:p>
          <w:p w14:paraId="2793F9F9" w14:textId="7357041E" w:rsidR="00CF2E27" w:rsidRPr="00E21AAF" w:rsidRDefault="003E3414" w:rsidP="00D80229">
            <w:pPr>
              <w:widowControl w:val="0"/>
              <w:adjustRightInd w:val="0"/>
              <w:snapToGrid w:val="0"/>
              <w:spacing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交易后，</w:t>
            </w:r>
            <w:r w:rsidR="00D80229">
              <w:rPr>
                <w:rFonts w:hint="eastAsia"/>
                <w:szCs w:val="21"/>
              </w:rPr>
              <w:t>南高齿</w:t>
            </w:r>
            <w:r w:rsidR="00761123">
              <w:rPr>
                <w:rFonts w:hint="eastAsia"/>
                <w:szCs w:val="21"/>
              </w:rPr>
              <w:t>和</w:t>
            </w:r>
            <w:r w:rsidR="00410580">
              <w:rPr>
                <w:rFonts w:hint="eastAsia"/>
                <w:szCs w:val="21"/>
              </w:rPr>
              <w:t>华润电力</w:t>
            </w:r>
            <w:r w:rsidR="0055638E">
              <w:rPr>
                <w:rFonts w:hint="eastAsia"/>
                <w:szCs w:val="21"/>
              </w:rPr>
              <w:t>分别</w:t>
            </w:r>
            <w:r w:rsidR="00410580">
              <w:rPr>
                <w:rFonts w:hint="eastAsia"/>
                <w:szCs w:val="21"/>
              </w:rPr>
              <w:t>持有合营企业</w:t>
            </w:r>
            <w:r w:rsidR="00D80229">
              <w:rPr>
                <w:szCs w:val="21"/>
              </w:rPr>
              <w:t>74</w:t>
            </w:r>
            <w:r w:rsidR="00410580">
              <w:rPr>
                <w:rFonts w:hint="eastAsia"/>
                <w:szCs w:val="21"/>
              </w:rPr>
              <w:t>%</w:t>
            </w:r>
            <w:r w:rsidR="00410580">
              <w:rPr>
                <w:rFonts w:hint="eastAsia"/>
                <w:szCs w:val="21"/>
              </w:rPr>
              <w:t>和</w:t>
            </w:r>
            <w:r w:rsidR="00D80229">
              <w:rPr>
                <w:szCs w:val="21"/>
              </w:rPr>
              <w:t>26</w:t>
            </w:r>
            <w:r w:rsidR="00410580">
              <w:rPr>
                <w:rFonts w:hint="eastAsia"/>
                <w:szCs w:val="21"/>
              </w:rPr>
              <w:t>%</w:t>
            </w:r>
            <w:r w:rsidR="00410580">
              <w:rPr>
                <w:rFonts w:hint="eastAsia"/>
                <w:szCs w:val="21"/>
              </w:rPr>
              <w:t>的股份，</w:t>
            </w:r>
            <w:r w:rsidR="00154A6D">
              <w:rPr>
                <w:rFonts w:hint="eastAsia"/>
                <w:szCs w:val="21"/>
              </w:rPr>
              <w:t>双方将共同控制合营企业。</w:t>
            </w:r>
          </w:p>
        </w:tc>
      </w:tr>
      <w:tr w:rsidR="006C3B37" w:rsidRPr="00081760" w14:paraId="60E350DD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22A567E" w14:textId="77777777" w:rsidR="00CF2E27" w:rsidRPr="00081760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参与集中的经营者简介（每个限</w:t>
            </w: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100</w:t>
            </w: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字以内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2D44C637" w14:textId="1B654171" w:rsidR="00CF2E27" w:rsidRPr="00081760" w:rsidRDefault="00A35A6C" w:rsidP="000C7D6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1.</w:t>
            </w:r>
            <w:r w:rsidR="000C7D6A"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</w:t>
            </w:r>
            <w:r w:rsidR="00D80229">
              <w:rPr>
                <w:rFonts w:cs="Times New Roman" w:hint="eastAsia"/>
                <w:bCs/>
                <w:color w:val="000000" w:themeColor="text1"/>
                <w:lang w:eastAsia="zh-CN"/>
              </w:rPr>
              <w:t>南高齿</w:t>
            </w:r>
          </w:p>
        </w:tc>
        <w:tc>
          <w:tcPr>
            <w:tcW w:w="6093" w:type="dxa"/>
            <w:vAlign w:val="center"/>
          </w:tcPr>
          <w:p w14:paraId="6B7C7078" w14:textId="55626A7B" w:rsidR="00E21AAF" w:rsidRDefault="00D80229" w:rsidP="000110EB">
            <w:pPr>
              <w:spacing w:after="0"/>
            </w:pPr>
            <w:r>
              <w:rPr>
                <w:rFonts w:hint="eastAsia"/>
              </w:rPr>
              <w:t>南高齿</w:t>
            </w:r>
            <w:r w:rsidR="00E21AAF">
              <w:rPr>
                <w:rFonts w:hint="eastAsia"/>
              </w:rPr>
              <w:t>于</w:t>
            </w:r>
            <w:r w:rsidR="00E21AAF">
              <w:rPr>
                <w:rFonts w:hint="eastAsia"/>
              </w:rPr>
              <w:t>2</w:t>
            </w:r>
            <w:r w:rsidR="00E21AAF">
              <w:t>0</w:t>
            </w:r>
            <w:r>
              <w:t>03</w:t>
            </w:r>
            <w:r w:rsidR="00E21AAF">
              <w:rPr>
                <w:rFonts w:hint="eastAsia"/>
              </w:rPr>
              <w:t>年</w:t>
            </w:r>
            <w:r>
              <w:t>7</w:t>
            </w:r>
            <w:r w:rsidR="00E21AAF">
              <w:rPr>
                <w:rFonts w:hint="eastAsia"/>
              </w:rPr>
              <w:t>月</w:t>
            </w:r>
            <w:r w:rsidR="003E3DE9">
              <w:t>8</w:t>
            </w:r>
            <w:r w:rsidR="00E21AAF">
              <w:rPr>
                <w:rFonts w:hint="eastAsia"/>
              </w:rPr>
              <w:t>日成立于</w:t>
            </w:r>
            <w:r>
              <w:rPr>
                <w:rFonts w:hint="eastAsia"/>
              </w:rPr>
              <w:t>江苏</w:t>
            </w:r>
            <w:r w:rsidR="003E3DE9">
              <w:rPr>
                <w:rFonts w:hint="eastAsia"/>
              </w:rPr>
              <w:t>省</w:t>
            </w:r>
            <w:r>
              <w:rPr>
                <w:rFonts w:hint="eastAsia"/>
              </w:rPr>
              <w:t>南京</w:t>
            </w:r>
            <w:r w:rsidR="003E3DE9">
              <w:rPr>
                <w:rFonts w:hint="eastAsia"/>
              </w:rPr>
              <w:t>市</w:t>
            </w:r>
            <w:r w:rsidR="00E21AAF">
              <w:rPr>
                <w:rFonts w:hint="eastAsia"/>
              </w:rPr>
              <w:t>，主要业务为</w:t>
            </w:r>
            <w:r w:rsidR="00453DAB" w:rsidRPr="00453DAB">
              <w:rPr>
                <w:rFonts w:hint="eastAsia"/>
              </w:rPr>
              <w:t>生产和销售</w:t>
            </w:r>
            <w:r w:rsidR="00896D25" w:rsidRPr="00896D25">
              <w:rPr>
                <w:rFonts w:hint="eastAsia"/>
              </w:rPr>
              <w:t>风电齿轮箱</w:t>
            </w:r>
            <w:r w:rsidR="00896D25">
              <w:rPr>
                <w:rFonts w:hint="eastAsia"/>
              </w:rPr>
              <w:t>、</w:t>
            </w:r>
            <w:r w:rsidR="00453DAB">
              <w:rPr>
                <w:rFonts w:hint="eastAsia"/>
              </w:rPr>
              <w:t>轨道车辆齿轮箱、工业齿轮箱、机器人加速机和新能源汽车齿轮箱等</w:t>
            </w:r>
            <w:r w:rsidR="00E21AAF">
              <w:rPr>
                <w:rFonts w:hint="eastAsia"/>
              </w:rPr>
              <w:t>。</w:t>
            </w:r>
          </w:p>
          <w:p w14:paraId="19B8C827" w14:textId="7644139D" w:rsidR="00CF2E27" w:rsidRPr="00E21AAF" w:rsidRDefault="00896D25" w:rsidP="007F7AD5">
            <w:pPr>
              <w:spacing w:after="0"/>
            </w:pPr>
            <w:r w:rsidRPr="00453DAB">
              <w:rPr>
                <w:rFonts w:hint="eastAsia"/>
              </w:rPr>
              <w:t>南高</w:t>
            </w:r>
            <w:proofErr w:type="gramStart"/>
            <w:r w:rsidRPr="00453DAB">
              <w:rPr>
                <w:rFonts w:hint="eastAsia"/>
              </w:rPr>
              <w:t>齿</w:t>
            </w:r>
            <w:r w:rsidR="00E21AAF" w:rsidRPr="00453DAB">
              <w:rPr>
                <w:rFonts w:hint="eastAsia"/>
              </w:rPr>
              <w:t>最终</w:t>
            </w:r>
            <w:proofErr w:type="gramEnd"/>
            <w:r w:rsidR="00E21AAF" w:rsidRPr="00453DAB">
              <w:rPr>
                <w:rFonts w:hint="eastAsia"/>
              </w:rPr>
              <w:t>控制人为</w:t>
            </w:r>
            <w:r w:rsidR="00A36663" w:rsidRPr="00453DAB">
              <w:rPr>
                <w:rFonts w:hint="eastAsia"/>
              </w:rPr>
              <w:t>丰盛控股有限公司</w:t>
            </w:r>
            <w:r w:rsidR="00E21AAF" w:rsidRPr="00453DAB">
              <w:rPr>
                <w:rFonts w:hint="eastAsia"/>
              </w:rPr>
              <w:t>，主要</w:t>
            </w:r>
            <w:r w:rsidR="0012651F" w:rsidRPr="00453DAB">
              <w:rPr>
                <w:rFonts w:hint="eastAsia"/>
              </w:rPr>
              <w:t>从事用于风力发电及工业用途的机械传动设备</w:t>
            </w:r>
            <w:r w:rsidR="007F7AD5">
              <w:rPr>
                <w:rFonts w:hint="eastAsia"/>
              </w:rPr>
              <w:t>。此外，还</w:t>
            </w:r>
            <w:r w:rsidR="00B97CB3">
              <w:rPr>
                <w:rFonts w:hint="eastAsia"/>
              </w:rPr>
              <w:t>从事</w:t>
            </w:r>
            <w:r w:rsidR="00453DAB" w:rsidRPr="00453DAB">
              <w:rPr>
                <w:rFonts w:hint="eastAsia"/>
              </w:rPr>
              <w:t>房地产、旅游、投资和金融服务、健康及教育业务</w:t>
            </w:r>
            <w:r w:rsidR="00556E28">
              <w:rPr>
                <w:rFonts w:hint="eastAsia"/>
              </w:rPr>
              <w:t>。</w:t>
            </w:r>
          </w:p>
        </w:tc>
      </w:tr>
      <w:tr w:rsidR="006C3B37" w:rsidRPr="00081760" w14:paraId="348FDE45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0BA2202E" w14:textId="77777777" w:rsidR="00CF2E27" w:rsidRPr="00081760" w:rsidRDefault="00CF2E27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65B93BC8" w14:textId="77CF8B1D" w:rsidR="00CF2E27" w:rsidRPr="00081760" w:rsidRDefault="00A35A6C" w:rsidP="000C7D6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2.</w:t>
            </w:r>
            <w:r w:rsidR="000C7D6A"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华润电力</w:t>
            </w:r>
          </w:p>
        </w:tc>
        <w:tc>
          <w:tcPr>
            <w:tcW w:w="6093" w:type="dxa"/>
            <w:vAlign w:val="center"/>
          </w:tcPr>
          <w:p w14:paraId="3065B9C9" w14:textId="18FB510D" w:rsidR="000C7D6A" w:rsidRPr="00081760" w:rsidRDefault="000C7D6A" w:rsidP="000C7D6A">
            <w:pPr>
              <w:spacing w:after="0"/>
            </w:pPr>
            <w:r w:rsidRPr="00081760">
              <w:t>华润电力于</w:t>
            </w:r>
            <w:r w:rsidRPr="00081760">
              <w:t>2001</w:t>
            </w:r>
            <w:r w:rsidRPr="00081760">
              <w:t>年</w:t>
            </w:r>
            <w:r w:rsidRPr="00081760">
              <w:t>8</w:t>
            </w:r>
            <w:r w:rsidRPr="00081760">
              <w:t>月</w:t>
            </w:r>
            <w:r w:rsidRPr="00081760">
              <w:t>27</w:t>
            </w:r>
            <w:r w:rsidRPr="00081760">
              <w:t>日成立于中国香港，</w:t>
            </w:r>
            <w:r w:rsidR="009301C1" w:rsidRPr="00081760">
              <w:t>为香港联合交易所</w:t>
            </w:r>
            <w:r w:rsidR="0003011C" w:rsidRPr="00081760">
              <w:t>主板</w:t>
            </w:r>
            <w:r w:rsidR="009301C1" w:rsidRPr="00081760">
              <w:t>上市公司，</w:t>
            </w:r>
            <w:r w:rsidRPr="00081760">
              <w:t>主要业务为综合能源业务，具体涉及风电、火电、水电、光伏发电、分布式能源、售电及综合能源服务、煤炭等领域。</w:t>
            </w:r>
          </w:p>
          <w:p w14:paraId="7BC0F54F" w14:textId="49951BBA" w:rsidR="00CF2E27" w:rsidRPr="00081760" w:rsidRDefault="000C7D6A" w:rsidP="000C7D6A">
            <w:pPr>
              <w:adjustRightInd w:val="0"/>
              <w:snapToGrid w:val="0"/>
              <w:spacing w:after="0"/>
              <w:rPr>
                <w:bCs/>
                <w:color w:val="000000" w:themeColor="text1"/>
                <w:lang w:val="en-US"/>
              </w:rPr>
            </w:pPr>
            <w:r w:rsidRPr="00081760">
              <w:t>华润电力最终控制人为中国华润有限公司，主要业务为大消费、综合能源、城市建设与运营、大健康、产业金融、科技及新兴产业等。</w:t>
            </w:r>
          </w:p>
        </w:tc>
      </w:tr>
      <w:tr w:rsidR="006C3B37" w:rsidRPr="00081760" w14:paraId="1D648C59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E4EDF9A" w14:textId="77777777" w:rsidR="00CF2E27" w:rsidRPr="00081760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02E4C4F5" w14:textId="689D1C49" w:rsidR="00CF2E27" w:rsidRPr="00081760" w:rsidRDefault="004F17B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1</w:t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>、在同一相关市场，所有参与集中的经营者所占市场份额之和小于</w:t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>15%</w:t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6C3B37" w:rsidRPr="00081760" w14:paraId="4DA4133B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356905A8" w14:textId="77777777" w:rsidR="00CF2E27" w:rsidRPr="00081760" w:rsidRDefault="00CF2E27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90AC7EA" w14:textId="64EA8548" w:rsidR="00CF2E27" w:rsidRPr="00081760" w:rsidRDefault="004F17B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2</w:t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>、存在上下游关系的参与集中的经营者，在上下游市场所占的市场份额均小于</w:t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>25%</w:t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6C3B37" w:rsidRPr="00081760" w14:paraId="3E961329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2A829341" w14:textId="77777777" w:rsidR="00CF2E27" w:rsidRPr="00081760" w:rsidRDefault="00CF2E27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E57EFC4" w14:textId="4DC3F863" w:rsidR="00CF2E27" w:rsidRPr="00081760" w:rsidRDefault="004F17B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FE"/>
            </w:r>
            <w:r w:rsidR="005D24FA"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</w:t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>3</w:t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>25%</w:t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6C3B37" w:rsidRPr="00081760" w14:paraId="4F73A6DC" w14:textId="77777777" w:rsidTr="001233CB">
        <w:trPr>
          <w:trHeight w:val="658"/>
        </w:trPr>
        <w:tc>
          <w:tcPr>
            <w:tcW w:w="1940" w:type="dxa"/>
            <w:vMerge/>
            <w:shd w:val="clear" w:color="auto" w:fill="D9D9D9"/>
            <w:vAlign w:val="center"/>
          </w:tcPr>
          <w:p w14:paraId="1E69E789" w14:textId="77777777" w:rsidR="00CF2E27" w:rsidRPr="00081760" w:rsidRDefault="00CF2E27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FE42BDD" w14:textId="77777777" w:rsidR="00CF2E27" w:rsidRPr="00081760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4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6C3B37" w:rsidRPr="00081760" w14:paraId="7579F9CE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22D51D24" w14:textId="77777777" w:rsidR="00CF2E27" w:rsidRPr="00081760" w:rsidRDefault="00CF2E27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4CBB209" w14:textId="77777777" w:rsidR="00CF2E27" w:rsidRPr="00081760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5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6C3B37" w:rsidRPr="00081760" w14:paraId="538F4AAD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63713B4F" w14:textId="77777777" w:rsidR="00CF2E27" w:rsidRPr="00081760" w:rsidRDefault="00CF2E27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9FD4010" w14:textId="77777777" w:rsidR="00CF2E27" w:rsidRPr="00081760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6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6C3B37" w:rsidRPr="00081760" w14:paraId="530AFFC2" w14:textId="77777777" w:rsidTr="00F47359">
        <w:trPr>
          <w:trHeight w:val="558"/>
        </w:trPr>
        <w:tc>
          <w:tcPr>
            <w:tcW w:w="1940" w:type="dxa"/>
            <w:shd w:val="clear" w:color="auto" w:fill="D9D9D9"/>
            <w:vAlign w:val="center"/>
          </w:tcPr>
          <w:p w14:paraId="3B30B6C6" w14:textId="77777777" w:rsidR="00CF2E27" w:rsidRPr="00081760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56E0A14C" w14:textId="5190A3FB" w:rsidR="00CF2E27" w:rsidRPr="00081760" w:rsidRDefault="004F17B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 w:themeColor="text1"/>
                <w:lang w:eastAsia="zh-CN"/>
              </w:rPr>
            </w:pPr>
            <w:r>
              <w:rPr>
                <w:rFonts w:cs="Times New Roman" w:hint="eastAsia"/>
                <w:b/>
                <w:color w:val="000000" w:themeColor="text1"/>
                <w:lang w:eastAsia="zh-CN"/>
              </w:rPr>
              <w:t>混合集中</w:t>
            </w:r>
            <w:r w:rsidR="00A35A6C" w:rsidRPr="00081760">
              <w:rPr>
                <w:rFonts w:cs="Times New Roman"/>
                <w:b/>
                <w:color w:val="000000" w:themeColor="text1"/>
                <w:lang w:eastAsia="zh-CN"/>
              </w:rPr>
              <w:t>：</w:t>
            </w:r>
          </w:p>
          <w:p w14:paraId="7BFDB89B" w14:textId="7C02F3B3" w:rsidR="004F4AEF" w:rsidRPr="00081760" w:rsidRDefault="007E77F8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  <w:r w:rsidRPr="00081760">
              <w:rPr>
                <w:rFonts w:cs="Times New Roman"/>
                <w:color w:val="000000" w:themeColor="text1"/>
                <w:lang w:eastAsia="zh-CN"/>
              </w:rPr>
              <w:t>2</w:t>
            </w:r>
            <w:r w:rsidR="00272A36">
              <w:rPr>
                <w:rFonts w:cs="Times New Roman"/>
                <w:color w:val="000000" w:themeColor="text1"/>
                <w:lang w:eastAsia="zh-CN"/>
              </w:rPr>
              <w:t>023</w:t>
            </w:r>
            <w:bookmarkStart w:id="0" w:name="_GoBack"/>
            <w:bookmarkEnd w:id="0"/>
            <w:r w:rsidRPr="00081760">
              <w:rPr>
                <w:rFonts w:cs="Times New Roman"/>
                <w:color w:val="000000" w:themeColor="text1"/>
                <w:lang w:eastAsia="zh-CN"/>
              </w:rPr>
              <w:t>年</w:t>
            </w:r>
            <w:r w:rsidR="004F4AEF" w:rsidRPr="00081760">
              <w:rPr>
                <w:rFonts w:cs="Times New Roman"/>
                <w:color w:val="000000" w:themeColor="text1"/>
                <w:lang w:eastAsia="zh-CN"/>
              </w:rPr>
              <w:t>中国境内</w:t>
            </w:r>
            <w:r w:rsidR="00794C8B">
              <w:rPr>
                <w:rFonts w:cs="Times New Roman" w:hint="eastAsia"/>
                <w:color w:val="000000" w:themeColor="text1"/>
                <w:lang w:eastAsia="zh-CN"/>
              </w:rPr>
              <w:t>电力生产和供应</w:t>
            </w:r>
            <w:r w:rsidR="004F4AEF" w:rsidRPr="00081760">
              <w:rPr>
                <w:rFonts w:cs="Times New Roman"/>
                <w:color w:val="000000" w:themeColor="text1"/>
                <w:lang w:eastAsia="zh-CN"/>
              </w:rPr>
              <w:t>市场</w:t>
            </w:r>
            <w:r w:rsidR="00F47359" w:rsidRPr="00081760">
              <w:rPr>
                <w:rFonts w:cs="Times New Roman"/>
                <w:color w:val="000000" w:themeColor="text1"/>
                <w:lang w:eastAsia="zh-CN"/>
              </w:rPr>
              <w:t>：</w:t>
            </w:r>
          </w:p>
          <w:p w14:paraId="3704ED29" w14:textId="4508AF41" w:rsidR="00276BD4" w:rsidRPr="004F17BC" w:rsidRDefault="00746D60" w:rsidP="00B26F77">
            <w:pPr>
              <w:pStyle w:val="a0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r w:rsidRPr="00081760">
              <w:rPr>
                <w:rFonts w:cs="Times New Roman"/>
                <w:color w:val="000000" w:themeColor="text1"/>
                <w:lang w:eastAsia="zh-CN"/>
              </w:rPr>
              <w:t>华润电力：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0-5%</w:t>
            </w:r>
            <w:r w:rsidR="00586C7A" w:rsidRPr="00081760">
              <w:rPr>
                <w:rFonts w:cs="Times New Roman"/>
                <w:lang w:eastAsia="zh-CN"/>
              </w:rPr>
              <w:t>。</w:t>
            </w:r>
          </w:p>
        </w:tc>
      </w:tr>
    </w:tbl>
    <w:p w14:paraId="6802995B" w14:textId="77777777" w:rsidR="00A35A6C" w:rsidRPr="008547F4" w:rsidRDefault="00A35A6C">
      <w:pPr>
        <w:pStyle w:val="a0"/>
        <w:adjustRightInd w:val="0"/>
        <w:snapToGrid w:val="0"/>
        <w:spacing w:after="0"/>
        <w:rPr>
          <w:rFonts w:eastAsia="楷体_GB2312" w:cs="Times New Roman"/>
          <w:b/>
          <w:color w:val="000000" w:themeColor="text1"/>
          <w:sz w:val="22"/>
          <w:szCs w:val="22"/>
          <w:lang w:eastAsia="zh-CN"/>
        </w:rPr>
      </w:pPr>
    </w:p>
    <w:sectPr w:rsidR="00A35A6C" w:rsidRPr="008547F4">
      <w:footerReference w:type="default" r:id="rId8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29354C" w14:textId="77777777" w:rsidR="00945161" w:rsidRDefault="00945161">
      <w:pPr>
        <w:spacing w:after="0"/>
      </w:pPr>
      <w:r>
        <w:separator/>
      </w:r>
    </w:p>
  </w:endnote>
  <w:endnote w:type="continuationSeparator" w:id="0">
    <w:p w14:paraId="4D2D7FC4" w14:textId="77777777" w:rsidR="00945161" w:rsidRDefault="0094516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altName w:val="Courier New"/>
    <w:charset w:val="00"/>
    <w:family w:val="roman"/>
    <w:pitch w:val="default"/>
    <w:sig w:usb0="00002003" w:usb1="00000000" w:usb2="00000000" w:usb3="00000000" w:csb0="00000041" w:csb1="2008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CF2E27" w14:paraId="23AA00D1" w14:textId="77777777">
      <w:tc>
        <w:tcPr>
          <w:tcW w:w="3080" w:type="dxa"/>
        </w:tcPr>
        <w:p w14:paraId="20AFB20D" w14:textId="77777777" w:rsidR="00CF2E27" w:rsidRDefault="00CF2E27">
          <w:pPr>
            <w:pStyle w:val="aff4"/>
          </w:pPr>
        </w:p>
      </w:tc>
      <w:tc>
        <w:tcPr>
          <w:tcW w:w="3081" w:type="dxa"/>
        </w:tcPr>
        <w:p w14:paraId="0F4E5EAA" w14:textId="5B487E22" w:rsidR="00CF2E27" w:rsidRDefault="00A35A6C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 w:rsidR="00272A36" w:rsidRPr="00272A36">
            <w:rPr>
              <w:rStyle w:val="affff2"/>
              <w:rFonts w:cs="Times New Roman"/>
              <w:noProof/>
              <w:lang w:val="en-US"/>
            </w:rPr>
            <w:t>1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4C924D3D" w14:textId="77777777" w:rsidR="00CF2E27" w:rsidRDefault="00CF2E27">
          <w:pPr>
            <w:pStyle w:val="FooterRight"/>
          </w:pPr>
        </w:p>
      </w:tc>
    </w:tr>
  </w:tbl>
  <w:p w14:paraId="4BEE1BBB" w14:textId="77777777" w:rsidR="00CF2E27" w:rsidRDefault="00CF2E27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D9D07F" w14:textId="77777777" w:rsidR="00945161" w:rsidRDefault="00945161">
      <w:pPr>
        <w:spacing w:after="0"/>
      </w:pPr>
      <w:r>
        <w:separator/>
      </w:r>
    </w:p>
  </w:footnote>
  <w:footnote w:type="continuationSeparator" w:id="0">
    <w:p w14:paraId="65A18B67" w14:textId="77777777" w:rsidR="00945161" w:rsidRDefault="0094516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12EC"/>
    <w:rsid w:val="000024FF"/>
    <w:rsid w:val="000027BD"/>
    <w:rsid w:val="00007AAF"/>
    <w:rsid w:val="00010032"/>
    <w:rsid w:val="000110EB"/>
    <w:rsid w:val="000125FC"/>
    <w:rsid w:val="000150B7"/>
    <w:rsid w:val="000160F6"/>
    <w:rsid w:val="00017359"/>
    <w:rsid w:val="00021AB2"/>
    <w:rsid w:val="0002568B"/>
    <w:rsid w:val="0003011C"/>
    <w:rsid w:val="00031B46"/>
    <w:rsid w:val="000326C8"/>
    <w:rsid w:val="00041C40"/>
    <w:rsid w:val="0004292A"/>
    <w:rsid w:val="000467AA"/>
    <w:rsid w:val="00062616"/>
    <w:rsid w:val="00073E6B"/>
    <w:rsid w:val="000755A0"/>
    <w:rsid w:val="0007723F"/>
    <w:rsid w:val="00077D60"/>
    <w:rsid w:val="00081760"/>
    <w:rsid w:val="000817D7"/>
    <w:rsid w:val="00083590"/>
    <w:rsid w:val="000871FB"/>
    <w:rsid w:val="00090FAA"/>
    <w:rsid w:val="00092F4E"/>
    <w:rsid w:val="000A6259"/>
    <w:rsid w:val="000A72A1"/>
    <w:rsid w:val="000B063D"/>
    <w:rsid w:val="000B27FA"/>
    <w:rsid w:val="000B58E5"/>
    <w:rsid w:val="000B653C"/>
    <w:rsid w:val="000C0C5A"/>
    <w:rsid w:val="000C6953"/>
    <w:rsid w:val="000C7D6A"/>
    <w:rsid w:val="000D0D34"/>
    <w:rsid w:val="000D3EC4"/>
    <w:rsid w:val="000E29A9"/>
    <w:rsid w:val="000E38E7"/>
    <w:rsid w:val="000E3A81"/>
    <w:rsid w:val="000F3DA3"/>
    <w:rsid w:val="001058B2"/>
    <w:rsid w:val="00105903"/>
    <w:rsid w:val="00106A6A"/>
    <w:rsid w:val="00107B57"/>
    <w:rsid w:val="00107E19"/>
    <w:rsid w:val="00115F62"/>
    <w:rsid w:val="001233CB"/>
    <w:rsid w:val="00123E26"/>
    <w:rsid w:val="001257D8"/>
    <w:rsid w:val="0012651F"/>
    <w:rsid w:val="00130D9F"/>
    <w:rsid w:val="001378A2"/>
    <w:rsid w:val="00141AEA"/>
    <w:rsid w:val="00145B05"/>
    <w:rsid w:val="00154A6D"/>
    <w:rsid w:val="00156851"/>
    <w:rsid w:val="001639D8"/>
    <w:rsid w:val="001823BA"/>
    <w:rsid w:val="00183904"/>
    <w:rsid w:val="00186A05"/>
    <w:rsid w:val="00187B78"/>
    <w:rsid w:val="001965E2"/>
    <w:rsid w:val="001A7371"/>
    <w:rsid w:val="001B488D"/>
    <w:rsid w:val="001B4EA1"/>
    <w:rsid w:val="001C3AEA"/>
    <w:rsid w:val="001C438F"/>
    <w:rsid w:val="001C5840"/>
    <w:rsid w:val="001D1555"/>
    <w:rsid w:val="001D6168"/>
    <w:rsid w:val="001D67FB"/>
    <w:rsid w:val="001E0F1F"/>
    <w:rsid w:val="001E5A7E"/>
    <w:rsid w:val="001F09D2"/>
    <w:rsid w:val="001F346E"/>
    <w:rsid w:val="001F35AA"/>
    <w:rsid w:val="001F367B"/>
    <w:rsid w:val="00214294"/>
    <w:rsid w:val="00224A7C"/>
    <w:rsid w:val="002278D1"/>
    <w:rsid w:val="00227A75"/>
    <w:rsid w:val="00231665"/>
    <w:rsid w:val="00232116"/>
    <w:rsid w:val="00233737"/>
    <w:rsid w:val="002403B5"/>
    <w:rsid w:val="00245281"/>
    <w:rsid w:val="00250E61"/>
    <w:rsid w:val="00261F94"/>
    <w:rsid w:val="00267941"/>
    <w:rsid w:val="00270B2E"/>
    <w:rsid w:val="00272A36"/>
    <w:rsid w:val="00276BD4"/>
    <w:rsid w:val="00277368"/>
    <w:rsid w:val="00287E91"/>
    <w:rsid w:val="00291652"/>
    <w:rsid w:val="002964A1"/>
    <w:rsid w:val="002A25F2"/>
    <w:rsid w:val="002A7C26"/>
    <w:rsid w:val="002C39F0"/>
    <w:rsid w:val="002E0807"/>
    <w:rsid w:val="002F09A7"/>
    <w:rsid w:val="002F5271"/>
    <w:rsid w:val="00305F91"/>
    <w:rsid w:val="00306B88"/>
    <w:rsid w:val="00310488"/>
    <w:rsid w:val="00311263"/>
    <w:rsid w:val="00336A25"/>
    <w:rsid w:val="0034107F"/>
    <w:rsid w:val="003448EB"/>
    <w:rsid w:val="00344D27"/>
    <w:rsid w:val="00352580"/>
    <w:rsid w:val="003536E4"/>
    <w:rsid w:val="00354317"/>
    <w:rsid w:val="0035604C"/>
    <w:rsid w:val="003627C4"/>
    <w:rsid w:val="00364554"/>
    <w:rsid w:val="00371332"/>
    <w:rsid w:val="003850D4"/>
    <w:rsid w:val="00385F00"/>
    <w:rsid w:val="003866EF"/>
    <w:rsid w:val="003A4565"/>
    <w:rsid w:val="003B0E8E"/>
    <w:rsid w:val="003B27EC"/>
    <w:rsid w:val="003B2F86"/>
    <w:rsid w:val="003B4439"/>
    <w:rsid w:val="003B4C9E"/>
    <w:rsid w:val="003B7CBC"/>
    <w:rsid w:val="003C3456"/>
    <w:rsid w:val="003C4434"/>
    <w:rsid w:val="003E0DED"/>
    <w:rsid w:val="003E1631"/>
    <w:rsid w:val="003E3414"/>
    <w:rsid w:val="003E3B57"/>
    <w:rsid w:val="003E3DE9"/>
    <w:rsid w:val="003E619C"/>
    <w:rsid w:val="003E73DB"/>
    <w:rsid w:val="004054FC"/>
    <w:rsid w:val="00410580"/>
    <w:rsid w:val="00410914"/>
    <w:rsid w:val="004119F5"/>
    <w:rsid w:val="004166B2"/>
    <w:rsid w:val="004203EF"/>
    <w:rsid w:val="00427E52"/>
    <w:rsid w:val="00442845"/>
    <w:rsid w:val="00444AEA"/>
    <w:rsid w:val="00446353"/>
    <w:rsid w:val="0044739B"/>
    <w:rsid w:val="00453DAB"/>
    <w:rsid w:val="00467A6B"/>
    <w:rsid w:val="004733AB"/>
    <w:rsid w:val="00495CE5"/>
    <w:rsid w:val="0049707A"/>
    <w:rsid w:val="004973DB"/>
    <w:rsid w:val="004976DE"/>
    <w:rsid w:val="0049771A"/>
    <w:rsid w:val="004A0F97"/>
    <w:rsid w:val="004A4BF1"/>
    <w:rsid w:val="004B3357"/>
    <w:rsid w:val="004C114B"/>
    <w:rsid w:val="004C3420"/>
    <w:rsid w:val="004D018B"/>
    <w:rsid w:val="004D124C"/>
    <w:rsid w:val="004D4435"/>
    <w:rsid w:val="004D57DD"/>
    <w:rsid w:val="004D7E73"/>
    <w:rsid w:val="004F17BC"/>
    <w:rsid w:val="004F28FD"/>
    <w:rsid w:val="004F4AEF"/>
    <w:rsid w:val="005108E5"/>
    <w:rsid w:val="00512A53"/>
    <w:rsid w:val="00513A83"/>
    <w:rsid w:val="005163C2"/>
    <w:rsid w:val="00516DD3"/>
    <w:rsid w:val="00517C91"/>
    <w:rsid w:val="00523905"/>
    <w:rsid w:val="005251B9"/>
    <w:rsid w:val="00530BB4"/>
    <w:rsid w:val="0053308D"/>
    <w:rsid w:val="00545A47"/>
    <w:rsid w:val="005478AB"/>
    <w:rsid w:val="005501FE"/>
    <w:rsid w:val="00555148"/>
    <w:rsid w:val="0055638E"/>
    <w:rsid w:val="00556E28"/>
    <w:rsid w:val="005650ED"/>
    <w:rsid w:val="0057200D"/>
    <w:rsid w:val="00572F03"/>
    <w:rsid w:val="00586C7A"/>
    <w:rsid w:val="00591CEC"/>
    <w:rsid w:val="005A38C4"/>
    <w:rsid w:val="005B0CEB"/>
    <w:rsid w:val="005B18A3"/>
    <w:rsid w:val="005B1A29"/>
    <w:rsid w:val="005C0E70"/>
    <w:rsid w:val="005D24FA"/>
    <w:rsid w:val="005D277C"/>
    <w:rsid w:val="005D6344"/>
    <w:rsid w:val="005D6D17"/>
    <w:rsid w:val="005D74E4"/>
    <w:rsid w:val="005E7B2F"/>
    <w:rsid w:val="005F03F6"/>
    <w:rsid w:val="005F5280"/>
    <w:rsid w:val="005F5953"/>
    <w:rsid w:val="005F7223"/>
    <w:rsid w:val="0060413B"/>
    <w:rsid w:val="00605EE6"/>
    <w:rsid w:val="0060669E"/>
    <w:rsid w:val="00611452"/>
    <w:rsid w:val="00613C3C"/>
    <w:rsid w:val="00614EBB"/>
    <w:rsid w:val="0061583E"/>
    <w:rsid w:val="006161C3"/>
    <w:rsid w:val="00617BCA"/>
    <w:rsid w:val="00624BB7"/>
    <w:rsid w:val="0062548A"/>
    <w:rsid w:val="0063038F"/>
    <w:rsid w:val="00632159"/>
    <w:rsid w:val="006349E9"/>
    <w:rsid w:val="006350AE"/>
    <w:rsid w:val="00643461"/>
    <w:rsid w:val="00645B6A"/>
    <w:rsid w:val="006551FD"/>
    <w:rsid w:val="00655225"/>
    <w:rsid w:val="00664174"/>
    <w:rsid w:val="006643EA"/>
    <w:rsid w:val="0066645C"/>
    <w:rsid w:val="0067348D"/>
    <w:rsid w:val="006745A9"/>
    <w:rsid w:val="00682729"/>
    <w:rsid w:val="006838A8"/>
    <w:rsid w:val="006841BE"/>
    <w:rsid w:val="006A0032"/>
    <w:rsid w:val="006A024D"/>
    <w:rsid w:val="006A7B73"/>
    <w:rsid w:val="006B4541"/>
    <w:rsid w:val="006C07E1"/>
    <w:rsid w:val="006C32D0"/>
    <w:rsid w:val="006C3B37"/>
    <w:rsid w:val="006D1E2B"/>
    <w:rsid w:val="006E0D98"/>
    <w:rsid w:val="006E2096"/>
    <w:rsid w:val="006E3180"/>
    <w:rsid w:val="006E5596"/>
    <w:rsid w:val="006E6E26"/>
    <w:rsid w:val="006E70AA"/>
    <w:rsid w:val="006F38B3"/>
    <w:rsid w:val="006F3CBD"/>
    <w:rsid w:val="006F77E8"/>
    <w:rsid w:val="006F7A98"/>
    <w:rsid w:val="00701C22"/>
    <w:rsid w:val="007029CB"/>
    <w:rsid w:val="007035B1"/>
    <w:rsid w:val="00704A63"/>
    <w:rsid w:val="00705778"/>
    <w:rsid w:val="00707ED6"/>
    <w:rsid w:val="007123ED"/>
    <w:rsid w:val="0071373B"/>
    <w:rsid w:val="007208F2"/>
    <w:rsid w:val="00720F7B"/>
    <w:rsid w:val="007213FB"/>
    <w:rsid w:val="00722639"/>
    <w:rsid w:val="00726B19"/>
    <w:rsid w:val="0072705C"/>
    <w:rsid w:val="00727BD0"/>
    <w:rsid w:val="007373F0"/>
    <w:rsid w:val="00740687"/>
    <w:rsid w:val="00742AFE"/>
    <w:rsid w:val="00742EDF"/>
    <w:rsid w:val="007457B1"/>
    <w:rsid w:val="00746D60"/>
    <w:rsid w:val="00747203"/>
    <w:rsid w:val="00751420"/>
    <w:rsid w:val="00751A13"/>
    <w:rsid w:val="00754C13"/>
    <w:rsid w:val="00761123"/>
    <w:rsid w:val="007674D7"/>
    <w:rsid w:val="00771894"/>
    <w:rsid w:val="00772298"/>
    <w:rsid w:val="0077355E"/>
    <w:rsid w:val="00794062"/>
    <w:rsid w:val="00794C8B"/>
    <w:rsid w:val="00797584"/>
    <w:rsid w:val="007A2D94"/>
    <w:rsid w:val="007B651A"/>
    <w:rsid w:val="007B6ED8"/>
    <w:rsid w:val="007B75E4"/>
    <w:rsid w:val="007C6C43"/>
    <w:rsid w:val="007E2608"/>
    <w:rsid w:val="007E4252"/>
    <w:rsid w:val="007E506D"/>
    <w:rsid w:val="007E77F8"/>
    <w:rsid w:val="007F1726"/>
    <w:rsid w:val="007F7AD5"/>
    <w:rsid w:val="0080200E"/>
    <w:rsid w:val="00803A33"/>
    <w:rsid w:val="00804847"/>
    <w:rsid w:val="00804D9A"/>
    <w:rsid w:val="008051ED"/>
    <w:rsid w:val="00811775"/>
    <w:rsid w:val="0081177F"/>
    <w:rsid w:val="00821FE8"/>
    <w:rsid w:val="00823536"/>
    <w:rsid w:val="008247FA"/>
    <w:rsid w:val="008248B2"/>
    <w:rsid w:val="0083226A"/>
    <w:rsid w:val="00834D88"/>
    <w:rsid w:val="008547F4"/>
    <w:rsid w:val="00861224"/>
    <w:rsid w:val="00864085"/>
    <w:rsid w:val="00865CC2"/>
    <w:rsid w:val="008803D0"/>
    <w:rsid w:val="00880F24"/>
    <w:rsid w:val="008836AF"/>
    <w:rsid w:val="00885C9B"/>
    <w:rsid w:val="00887F81"/>
    <w:rsid w:val="00893879"/>
    <w:rsid w:val="00896D25"/>
    <w:rsid w:val="008A4A26"/>
    <w:rsid w:val="008A6631"/>
    <w:rsid w:val="008B2172"/>
    <w:rsid w:val="008B29DD"/>
    <w:rsid w:val="008B7A3A"/>
    <w:rsid w:val="008C26CB"/>
    <w:rsid w:val="008C3E7A"/>
    <w:rsid w:val="008C5F60"/>
    <w:rsid w:val="008C7983"/>
    <w:rsid w:val="008D4ED8"/>
    <w:rsid w:val="008D644E"/>
    <w:rsid w:val="008E5BCA"/>
    <w:rsid w:val="008E716D"/>
    <w:rsid w:val="008F21E9"/>
    <w:rsid w:val="008F495F"/>
    <w:rsid w:val="009022B0"/>
    <w:rsid w:val="00905F1D"/>
    <w:rsid w:val="00905F4A"/>
    <w:rsid w:val="00911343"/>
    <w:rsid w:val="009145E4"/>
    <w:rsid w:val="00926168"/>
    <w:rsid w:val="009301C1"/>
    <w:rsid w:val="009301D9"/>
    <w:rsid w:val="00934816"/>
    <w:rsid w:val="0094346F"/>
    <w:rsid w:val="00945161"/>
    <w:rsid w:val="00953187"/>
    <w:rsid w:val="009551E9"/>
    <w:rsid w:val="0096333E"/>
    <w:rsid w:val="009668EC"/>
    <w:rsid w:val="00976819"/>
    <w:rsid w:val="00976AD7"/>
    <w:rsid w:val="00977C3B"/>
    <w:rsid w:val="00983A92"/>
    <w:rsid w:val="00984F68"/>
    <w:rsid w:val="009901B5"/>
    <w:rsid w:val="009A0BCC"/>
    <w:rsid w:val="009A2EFA"/>
    <w:rsid w:val="009A4A3E"/>
    <w:rsid w:val="009A57C5"/>
    <w:rsid w:val="009A6CD4"/>
    <w:rsid w:val="009A6E66"/>
    <w:rsid w:val="009B0211"/>
    <w:rsid w:val="009B7CC1"/>
    <w:rsid w:val="009C16F8"/>
    <w:rsid w:val="009C1DE7"/>
    <w:rsid w:val="009C33E0"/>
    <w:rsid w:val="009C5625"/>
    <w:rsid w:val="009C5962"/>
    <w:rsid w:val="009D0999"/>
    <w:rsid w:val="009E62CC"/>
    <w:rsid w:val="009E65CF"/>
    <w:rsid w:val="009E6898"/>
    <w:rsid w:val="009E68EC"/>
    <w:rsid w:val="009F0698"/>
    <w:rsid w:val="009F6555"/>
    <w:rsid w:val="009F6BED"/>
    <w:rsid w:val="00A01903"/>
    <w:rsid w:val="00A05705"/>
    <w:rsid w:val="00A1357F"/>
    <w:rsid w:val="00A16F03"/>
    <w:rsid w:val="00A21136"/>
    <w:rsid w:val="00A243B5"/>
    <w:rsid w:val="00A3323A"/>
    <w:rsid w:val="00A35A6C"/>
    <w:rsid w:val="00A36663"/>
    <w:rsid w:val="00A4467E"/>
    <w:rsid w:val="00A45863"/>
    <w:rsid w:val="00A46C66"/>
    <w:rsid w:val="00A46FAF"/>
    <w:rsid w:val="00A5674A"/>
    <w:rsid w:val="00A56793"/>
    <w:rsid w:val="00A6160A"/>
    <w:rsid w:val="00A623EF"/>
    <w:rsid w:val="00A64F91"/>
    <w:rsid w:val="00A7438D"/>
    <w:rsid w:val="00A74797"/>
    <w:rsid w:val="00A7601D"/>
    <w:rsid w:val="00A81984"/>
    <w:rsid w:val="00A87B91"/>
    <w:rsid w:val="00A911B9"/>
    <w:rsid w:val="00A96695"/>
    <w:rsid w:val="00A975E2"/>
    <w:rsid w:val="00AA0F23"/>
    <w:rsid w:val="00AA3E2F"/>
    <w:rsid w:val="00AA46CA"/>
    <w:rsid w:val="00AA502E"/>
    <w:rsid w:val="00AA535B"/>
    <w:rsid w:val="00AA72E0"/>
    <w:rsid w:val="00AB65A3"/>
    <w:rsid w:val="00AB7008"/>
    <w:rsid w:val="00AC3273"/>
    <w:rsid w:val="00AC3F97"/>
    <w:rsid w:val="00AC51CE"/>
    <w:rsid w:val="00AC68C4"/>
    <w:rsid w:val="00AD310D"/>
    <w:rsid w:val="00AD3D4D"/>
    <w:rsid w:val="00AD588A"/>
    <w:rsid w:val="00AE26D0"/>
    <w:rsid w:val="00AE4069"/>
    <w:rsid w:val="00AE7916"/>
    <w:rsid w:val="00AF09EA"/>
    <w:rsid w:val="00AF1B0A"/>
    <w:rsid w:val="00AF1D6D"/>
    <w:rsid w:val="00AF5632"/>
    <w:rsid w:val="00AF613F"/>
    <w:rsid w:val="00B04913"/>
    <w:rsid w:val="00B05368"/>
    <w:rsid w:val="00B0754B"/>
    <w:rsid w:val="00B13C6B"/>
    <w:rsid w:val="00B2169A"/>
    <w:rsid w:val="00B26F77"/>
    <w:rsid w:val="00B31D4D"/>
    <w:rsid w:val="00B359D9"/>
    <w:rsid w:val="00B3616B"/>
    <w:rsid w:val="00B37633"/>
    <w:rsid w:val="00B518C9"/>
    <w:rsid w:val="00B52EAC"/>
    <w:rsid w:val="00B54969"/>
    <w:rsid w:val="00B65848"/>
    <w:rsid w:val="00B752B2"/>
    <w:rsid w:val="00B80B9E"/>
    <w:rsid w:val="00B838DA"/>
    <w:rsid w:val="00B86E3A"/>
    <w:rsid w:val="00B90913"/>
    <w:rsid w:val="00B95AC6"/>
    <w:rsid w:val="00B97CB3"/>
    <w:rsid w:val="00BA017F"/>
    <w:rsid w:val="00BA39BD"/>
    <w:rsid w:val="00BA7B91"/>
    <w:rsid w:val="00BA7C12"/>
    <w:rsid w:val="00BB6D3C"/>
    <w:rsid w:val="00BD535F"/>
    <w:rsid w:val="00BE58AB"/>
    <w:rsid w:val="00BE6E64"/>
    <w:rsid w:val="00BF093E"/>
    <w:rsid w:val="00BF31B7"/>
    <w:rsid w:val="00BF4F99"/>
    <w:rsid w:val="00C10048"/>
    <w:rsid w:val="00C10FAD"/>
    <w:rsid w:val="00C1493D"/>
    <w:rsid w:val="00C17473"/>
    <w:rsid w:val="00C27DB8"/>
    <w:rsid w:val="00C30E9B"/>
    <w:rsid w:val="00C40235"/>
    <w:rsid w:val="00C419E2"/>
    <w:rsid w:val="00C41D84"/>
    <w:rsid w:val="00C4221A"/>
    <w:rsid w:val="00C424FC"/>
    <w:rsid w:val="00C4396A"/>
    <w:rsid w:val="00C51ECC"/>
    <w:rsid w:val="00C5226A"/>
    <w:rsid w:val="00C55875"/>
    <w:rsid w:val="00C5710A"/>
    <w:rsid w:val="00C600D9"/>
    <w:rsid w:val="00C67ADA"/>
    <w:rsid w:val="00C810E8"/>
    <w:rsid w:val="00C831D2"/>
    <w:rsid w:val="00C847C2"/>
    <w:rsid w:val="00CA6613"/>
    <w:rsid w:val="00CA751A"/>
    <w:rsid w:val="00CC1C50"/>
    <w:rsid w:val="00CC69AD"/>
    <w:rsid w:val="00CC7F14"/>
    <w:rsid w:val="00CE43B1"/>
    <w:rsid w:val="00CF1664"/>
    <w:rsid w:val="00CF2E27"/>
    <w:rsid w:val="00CF5A8A"/>
    <w:rsid w:val="00CF6739"/>
    <w:rsid w:val="00D01278"/>
    <w:rsid w:val="00D0562E"/>
    <w:rsid w:val="00D12AB1"/>
    <w:rsid w:val="00D205EE"/>
    <w:rsid w:val="00D22255"/>
    <w:rsid w:val="00D23B36"/>
    <w:rsid w:val="00D27AEB"/>
    <w:rsid w:val="00D51C29"/>
    <w:rsid w:val="00D53BAE"/>
    <w:rsid w:val="00D57DBA"/>
    <w:rsid w:val="00D57EBC"/>
    <w:rsid w:val="00D60C0D"/>
    <w:rsid w:val="00D71ECD"/>
    <w:rsid w:val="00D71F76"/>
    <w:rsid w:val="00D7391E"/>
    <w:rsid w:val="00D77095"/>
    <w:rsid w:val="00D7727C"/>
    <w:rsid w:val="00D80229"/>
    <w:rsid w:val="00D80573"/>
    <w:rsid w:val="00D81A7A"/>
    <w:rsid w:val="00D90305"/>
    <w:rsid w:val="00D91FBC"/>
    <w:rsid w:val="00D93033"/>
    <w:rsid w:val="00D94BB1"/>
    <w:rsid w:val="00D961C9"/>
    <w:rsid w:val="00D97B80"/>
    <w:rsid w:val="00DA1D73"/>
    <w:rsid w:val="00DB2761"/>
    <w:rsid w:val="00DB2FF6"/>
    <w:rsid w:val="00DB3E84"/>
    <w:rsid w:val="00DD0E0C"/>
    <w:rsid w:val="00DD1CA4"/>
    <w:rsid w:val="00DD7765"/>
    <w:rsid w:val="00DE0279"/>
    <w:rsid w:val="00DE1260"/>
    <w:rsid w:val="00DE522D"/>
    <w:rsid w:val="00DF05C0"/>
    <w:rsid w:val="00DF7B12"/>
    <w:rsid w:val="00E0488C"/>
    <w:rsid w:val="00E21AAF"/>
    <w:rsid w:val="00E2374F"/>
    <w:rsid w:val="00E23955"/>
    <w:rsid w:val="00E417DF"/>
    <w:rsid w:val="00E47327"/>
    <w:rsid w:val="00E72F7B"/>
    <w:rsid w:val="00E7385D"/>
    <w:rsid w:val="00E75E68"/>
    <w:rsid w:val="00E850EA"/>
    <w:rsid w:val="00E86579"/>
    <w:rsid w:val="00E87228"/>
    <w:rsid w:val="00E90A19"/>
    <w:rsid w:val="00E974F8"/>
    <w:rsid w:val="00EA2CAE"/>
    <w:rsid w:val="00EA67CB"/>
    <w:rsid w:val="00EA79DA"/>
    <w:rsid w:val="00EC3AA9"/>
    <w:rsid w:val="00EC636E"/>
    <w:rsid w:val="00EC7E55"/>
    <w:rsid w:val="00ED6E1E"/>
    <w:rsid w:val="00ED6F93"/>
    <w:rsid w:val="00ED7183"/>
    <w:rsid w:val="00ED7C80"/>
    <w:rsid w:val="00EE7CB8"/>
    <w:rsid w:val="00EF16FB"/>
    <w:rsid w:val="00EF2BFA"/>
    <w:rsid w:val="00F02216"/>
    <w:rsid w:val="00F0291C"/>
    <w:rsid w:val="00F101DD"/>
    <w:rsid w:val="00F14193"/>
    <w:rsid w:val="00F14D59"/>
    <w:rsid w:val="00F20CCE"/>
    <w:rsid w:val="00F31D23"/>
    <w:rsid w:val="00F3614E"/>
    <w:rsid w:val="00F47359"/>
    <w:rsid w:val="00F52750"/>
    <w:rsid w:val="00F56870"/>
    <w:rsid w:val="00F576E0"/>
    <w:rsid w:val="00F6440C"/>
    <w:rsid w:val="00F901CF"/>
    <w:rsid w:val="00F906EF"/>
    <w:rsid w:val="00F95D44"/>
    <w:rsid w:val="00FA6D43"/>
    <w:rsid w:val="00FB33FD"/>
    <w:rsid w:val="00FB645E"/>
    <w:rsid w:val="00FC35ED"/>
    <w:rsid w:val="00FC5E79"/>
    <w:rsid w:val="00FD6CD9"/>
    <w:rsid w:val="00FD7984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6DDCC0"/>
  <w15:chartTrackingRefBased/>
  <w15:docId w15:val="{A17A213E-708B-41CA-BA0F-439AD3C8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71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52">
    <w:name w:val="toc 5"/>
    <w:basedOn w:val="a"/>
    <w:next w:val="a"/>
    <w:pPr>
      <w:ind w:left="960"/>
    </w:pPr>
  </w:style>
  <w:style w:type="paragraph" w:styleId="34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82">
    <w:name w:val="toc 8"/>
    <w:basedOn w:val="a"/>
    <w:next w:val="a"/>
    <w:pPr>
      <w:ind w:left="1680"/>
    </w:pPr>
  </w:style>
  <w:style w:type="paragraph" w:styleId="35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3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1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43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62">
    <w:name w:val="toc 6"/>
    <w:basedOn w:val="a"/>
    <w:next w:val="a"/>
    <w:pPr>
      <w:ind w:left="1200"/>
    </w:pPr>
  </w:style>
  <w:style w:type="paragraph" w:styleId="54">
    <w:name w:val="List 5"/>
    <w:basedOn w:val="a"/>
    <w:pPr>
      <w:ind w:left="1800" w:hanging="360"/>
      <w:contextualSpacing/>
    </w:pPr>
  </w:style>
  <w:style w:type="paragraph" w:styleId="36">
    <w:name w:val="Body Text Indent 3"/>
    <w:basedOn w:val="a"/>
    <w:link w:val="37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7">
    <w:name w:val="正文文本缩进 3 字符"/>
    <w:link w:val="36"/>
    <w:rPr>
      <w:sz w:val="16"/>
      <w:szCs w:val="16"/>
      <w:lang w:bidi="ar-AE"/>
    </w:rPr>
  </w:style>
  <w:style w:type="paragraph" w:styleId="72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24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92">
    <w:name w:val="toc 9"/>
    <w:basedOn w:val="a"/>
    <w:next w:val="a"/>
    <w:pPr>
      <w:ind w:left="1920"/>
    </w:pPr>
  </w:style>
  <w:style w:type="paragraph" w:styleId="25">
    <w:name w:val="Body Text 2"/>
    <w:basedOn w:val="a"/>
    <w:link w:val="26"/>
    <w:pPr>
      <w:ind w:left="1440"/>
    </w:pPr>
    <w:rPr>
      <w:rFonts w:cs="Simplified Arabic"/>
      <w:lang w:eastAsia="en-GB"/>
    </w:rPr>
  </w:style>
  <w:style w:type="character" w:customStyle="1" w:styleId="26">
    <w:name w:val="正文文本 2 字符"/>
    <w:link w:val="25"/>
    <w:rPr>
      <w:sz w:val="24"/>
      <w:szCs w:val="24"/>
      <w:lang w:eastAsia="en-GB" w:bidi="ar-AE"/>
    </w:rPr>
  </w:style>
  <w:style w:type="paragraph" w:styleId="44">
    <w:name w:val="List 4"/>
    <w:basedOn w:val="a"/>
    <w:pPr>
      <w:ind w:left="1440" w:hanging="360"/>
      <w:contextualSpacing/>
    </w:pPr>
  </w:style>
  <w:style w:type="paragraph" w:styleId="27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8">
    <w:name w:val="List Continue 3"/>
    <w:basedOn w:val="a"/>
    <w:pPr>
      <w:spacing w:after="120"/>
      <w:ind w:left="1080"/>
      <w:contextualSpacing/>
    </w:pPr>
  </w:style>
  <w:style w:type="paragraph" w:styleId="12">
    <w:name w:val="index 1"/>
    <w:basedOn w:val="a"/>
    <w:next w:val="a"/>
    <w:pPr>
      <w:ind w:left="240" w:hanging="240"/>
    </w:pPr>
  </w:style>
  <w:style w:type="paragraph" w:styleId="28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首行缩进 字符"/>
    <w:link w:val="afff9"/>
    <w:rPr>
      <w:sz w:val="24"/>
      <w:szCs w:val="24"/>
      <w:lang w:eastAsia="en-GB" w:bidi="ar-AE"/>
    </w:rPr>
  </w:style>
  <w:style w:type="paragraph" w:styleId="29">
    <w:name w:val="Body Text First Indent 2"/>
    <w:basedOn w:val="afff9"/>
    <w:link w:val="2a"/>
    <w:pPr>
      <w:ind w:firstLine="1440"/>
    </w:pPr>
  </w:style>
  <w:style w:type="character" w:customStyle="1" w:styleId="2a">
    <w:name w:val="正文首行缩进 2 字符"/>
    <w:link w:val="29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6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8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5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3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3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9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1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7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a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2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8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7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4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4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4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b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3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0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5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5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B4A0E-6870-4DE8-A160-7318FF107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2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King &amp; Wood Mallesons</cp:lastModifiedBy>
  <cp:revision>4</cp:revision>
  <cp:lastPrinted>2022-03-20T13:18:00Z</cp:lastPrinted>
  <dcterms:created xsi:type="dcterms:W3CDTF">2024-03-21T03:30:00Z</dcterms:created>
  <dcterms:modified xsi:type="dcterms:W3CDTF">2024-03-28T04:59:00Z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