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广发信德投资管理有限公司与佛山建发智慧城市科技有限公司等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经营者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广发信德投资管理有限公司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（“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广发信德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”）、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佛山建发智慧城市科技有限公司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（“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佛山智慧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”）、</w:t>
            </w:r>
            <w:r>
              <w:rPr>
                <w:rFonts w:ascii="Times New Roman" w:hAnsi="Times New Roman" w:eastAsia="宋体" w:cs="Times New Roman"/>
                <w:sz w:val="24"/>
              </w:rPr>
              <w:t>佛山市三水区金融投资控股有限公司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等经营者签署《合伙协议》，拟共同新设一家合营企业。合营企业将主要从事私募股权投资基金业务。交易后，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广发信德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佛山智慧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将分别持有合营企业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val="en-US" w:eastAsia="zh-CN"/>
              </w:rPr>
              <w:t>50%、40%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的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股权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，并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通过控制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合营企业投资决策委员会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广发信德</w:t>
            </w:r>
          </w:p>
        </w:tc>
        <w:tc>
          <w:tcPr>
            <w:tcW w:w="6093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广发信德于2008年12月3日成立于浙江省，主要从事私募股权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/>
              </w:rPr>
              <w:t>投资</w:t>
            </w: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基金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eastAsia="zh-CN"/>
              </w:rPr>
              <w:t>、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/>
              </w:rPr>
              <w:t>创业投资基金</w:t>
            </w: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管理业务。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广发信德的最终控制人为广发证券股份有限公司，主要从事投资银行、财富管理、交易及机构、投资管理等业务。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佛山智慧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佛山智慧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于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  <w:t>2017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年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月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  <w:t>13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日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eastAsia="zh-CN"/>
              </w:rPr>
              <w:t>成立于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  <w:t>广东省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，主要从事投资活动、非居住房地产租赁、住房租赁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eastAsia="zh-CN"/>
              </w:rPr>
              <w:t>等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业务。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佛山智慧的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eastAsia="zh-CN"/>
              </w:rPr>
              <w:t>最终控制人为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  <w:t>佛山市建设发展集团有限公司，主要从事房屋销售、有色金属及金属制品贸易、住房租赁等业务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  <w:lang w:eastAsia="zh-CN"/>
              </w:rPr>
              <w:t>混合集中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  <w:t>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202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年中国境内私募股权投资基金市场：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广发信德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：0-5%，合营企业（预计）：0-5%，各方合计：0-5%</w:t>
            </w: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FgAAAGRycy9QSwECFAAUAAAA&#10;CACHTuJAs0lY7tAAAAAFAQAADwAAAAAAAAABACAAAAA4AAAAZHJzL2Rvd25yZXYueG1sUEsBAhQA&#10;FAAAAAgAh07iQPXvojAdAgAAKQQAAA4AAAAAAAAAAQAgAAAANQ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ECF569F"/>
    <w:rsid w:val="2F0902B7"/>
    <w:rsid w:val="3025112D"/>
    <w:rsid w:val="319E78FD"/>
    <w:rsid w:val="339B1A7D"/>
    <w:rsid w:val="34527864"/>
    <w:rsid w:val="356065C1"/>
    <w:rsid w:val="35927D49"/>
    <w:rsid w:val="36647739"/>
    <w:rsid w:val="36722108"/>
    <w:rsid w:val="37736187"/>
    <w:rsid w:val="37EC4B4C"/>
    <w:rsid w:val="3A7D25F4"/>
    <w:rsid w:val="3B6C128B"/>
    <w:rsid w:val="3BDDF514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2E10F88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E606197"/>
    <w:rsid w:val="5E758AD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5B887C0"/>
    <w:rsid w:val="767FE0B3"/>
    <w:rsid w:val="76CA40F3"/>
    <w:rsid w:val="76FF6FF6"/>
    <w:rsid w:val="77527FDF"/>
    <w:rsid w:val="77FF5709"/>
    <w:rsid w:val="77FFCFC3"/>
    <w:rsid w:val="78410251"/>
    <w:rsid w:val="793FB7A1"/>
    <w:rsid w:val="7A9C06E1"/>
    <w:rsid w:val="7AB91678"/>
    <w:rsid w:val="7B8F578C"/>
    <w:rsid w:val="7B9A66EF"/>
    <w:rsid w:val="7BE411F0"/>
    <w:rsid w:val="7BFFD823"/>
    <w:rsid w:val="7C7918BC"/>
    <w:rsid w:val="7D7746B1"/>
    <w:rsid w:val="7EE72273"/>
    <w:rsid w:val="7EF7CDD2"/>
    <w:rsid w:val="7F7BEB9D"/>
    <w:rsid w:val="7FBF2495"/>
    <w:rsid w:val="7FDCAB43"/>
    <w:rsid w:val="7FE91E78"/>
    <w:rsid w:val="7FFDE69B"/>
    <w:rsid w:val="A7F9C1DE"/>
    <w:rsid w:val="B593FB7D"/>
    <w:rsid w:val="B6F72DD1"/>
    <w:rsid w:val="B7FF770B"/>
    <w:rsid w:val="BCB7048F"/>
    <w:rsid w:val="BF8E36EE"/>
    <w:rsid w:val="BF993CEC"/>
    <w:rsid w:val="BFDFB85E"/>
    <w:rsid w:val="BFF739EC"/>
    <w:rsid w:val="DDEFBA43"/>
    <w:rsid w:val="DEAFB90F"/>
    <w:rsid w:val="DF21B821"/>
    <w:rsid w:val="DFD76A11"/>
    <w:rsid w:val="E8772E69"/>
    <w:rsid w:val="E9F71F09"/>
    <w:rsid w:val="EAFD8D58"/>
    <w:rsid w:val="EB6C770B"/>
    <w:rsid w:val="EBCD181E"/>
    <w:rsid w:val="EBDF3A85"/>
    <w:rsid w:val="EFFFDD70"/>
    <w:rsid w:val="F1B778F1"/>
    <w:rsid w:val="F3FF743F"/>
    <w:rsid w:val="F7FD911C"/>
    <w:rsid w:val="F9DF2CA6"/>
    <w:rsid w:val="FA6F93D6"/>
    <w:rsid w:val="FB3326CC"/>
    <w:rsid w:val="FB7FF6CA"/>
    <w:rsid w:val="FBCE4D19"/>
    <w:rsid w:val="FD359C79"/>
    <w:rsid w:val="FDBF10AA"/>
    <w:rsid w:val="FEB77778"/>
    <w:rsid w:val="FF9903B3"/>
    <w:rsid w:val="FFBC3961"/>
    <w:rsid w:val="FFE83326"/>
    <w:rsid w:val="FFF15476"/>
    <w:rsid w:val="FFFFB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next w:val="2"/>
    <w:link w:val="17"/>
    <w:unhideWhenUsed/>
    <w:qFormat/>
    <w:uiPriority w:val="99"/>
    <w:pPr>
      <w:spacing w:after="120"/>
    </w:pPr>
  </w:style>
  <w:style w:type="paragraph" w:styleId="5">
    <w:name w:val="Normal Indent"/>
    <w:basedOn w:val="1"/>
    <w:next w:val="1"/>
    <w:qFormat/>
    <w:uiPriority w:val="99"/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character" w:styleId="12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3">
    <w:name w:val="名称2"/>
    <w:basedOn w:val="14"/>
    <w:qFormat/>
    <w:uiPriority w:val="0"/>
    <w:pPr>
      <w:spacing w:after="312" w:afterLines="100"/>
    </w:pPr>
    <w:rPr>
      <w:b w:val="0"/>
      <w:sz w:val="20"/>
    </w:rPr>
  </w:style>
  <w:style w:type="paragraph" w:customStyle="1" w:styleId="14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5">
    <w:name w:val="页眉 字符"/>
    <w:basedOn w:val="11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6">
    <w:name w:val="页脚 字符"/>
    <w:basedOn w:val="11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正文文本 字符"/>
    <w:basedOn w:val="11"/>
    <w:link w:val="3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paragraph" w:customStyle="1" w:styleId="19">
    <w:name w:val="Footer Right"/>
    <w:basedOn w:val="7"/>
    <w:qFormat/>
    <w:uiPriority w:val="0"/>
    <w:pPr>
      <w:jc w:val="right"/>
    </w:pPr>
  </w:style>
  <w:style w:type="paragraph" w:customStyle="1" w:styleId="20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2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2023-02-23T09:34:00Z</dcterms:created>
  <dc:creator>张斌（反垄断处）</dc:creator>
  <cp:lastModifiedBy>scj</cp:lastModifiedBy>
  <cp:lastPrinted>2024-07-30T18:09:00Z</cp:lastPrinted>
  <dcterms:modified xsi:type="dcterms:W3CDTF">2024-07-30T10:29:12Z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354548AFA9674F6E855026EB3B9BDC16</vt:lpwstr>
  </property>
</Properties>
</file>