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47558" w14:textId="61B8DF75" w:rsidR="0025066F" w:rsidRPr="00B945D9" w:rsidRDefault="00C77246" w:rsidP="00F82069">
      <w:pPr>
        <w:spacing w:line="440" w:lineRule="exact"/>
        <w:jc w:val="center"/>
        <w:rPr>
          <w:rFonts w:ascii="Times New Roman" w:hAnsi="Times New Roman"/>
          <w:b/>
          <w:sz w:val="36"/>
          <w:szCs w:val="36"/>
        </w:rPr>
      </w:pPr>
      <w:r w:rsidRPr="00B945D9">
        <w:rPr>
          <w:rFonts w:ascii="Times New Roman" w:hAnsi="Times New Roman"/>
          <w:b/>
          <w:sz w:val="36"/>
          <w:szCs w:val="36"/>
        </w:rPr>
        <w:t>经营者集中简易案件公示表</w:t>
      </w:r>
    </w:p>
    <w:p w14:paraId="0C6163A0" w14:textId="77777777" w:rsidR="00C77246" w:rsidRPr="00B945D9" w:rsidRDefault="00C77246" w:rsidP="00F82069">
      <w:pPr>
        <w:spacing w:line="440" w:lineRule="exact"/>
        <w:jc w:val="center"/>
        <w:rPr>
          <w:rFonts w:ascii="Times New Roman" w:hAnsi="Times New Roman"/>
          <w:sz w:val="28"/>
          <w:szCs w:val="28"/>
        </w:rPr>
      </w:pP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0"/>
        <w:gridCol w:w="1984"/>
        <w:gridCol w:w="4311"/>
      </w:tblGrid>
      <w:tr w:rsidR="0025066F" w:rsidRPr="00B945D9" w14:paraId="578A9BD6" w14:textId="77777777" w:rsidTr="7E0D03B9">
        <w:tc>
          <w:tcPr>
            <w:tcW w:w="1980" w:type="dxa"/>
            <w:shd w:val="clear" w:color="auto" w:fill="D9D9D9" w:themeFill="background1" w:themeFillShade="D9"/>
          </w:tcPr>
          <w:p w14:paraId="59616BE1" w14:textId="275BAA6D" w:rsidR="0025066F" w:rsidRPr="00B945D9" w:rsidRDefault="00C77246" w:rsidP="00562EC8">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案件名称</w:t>
            </w:r>
          </w:p>
        </w:tc>
        <w:tc>
          <w:tcPr>
            <w:tcW w:w="6295" w:type="dxa"/>
            <w:gridSpan w:val="2"/>
          </w:tcPr>
          <w:p w14:paraId="09748E7A" w14:textId="485F331B" w:rsidR="0025066F" w:rsidRPr="00B945D9" w:rsidRDefault="00417BAC" w:rsidP="00562EC8">
            <w:pPr>
              <w:snapToGrid w:val="0"/>
              <w:contextualSpacing/>
              <w:rPr>
                <w:rFonts w:ascii="Times New Roman" w:hAnsi="Times New Roman"/>
                <w:sz w:val="24"/>
                <w:szCs w:val="24"/>
              </w:rPr>
            </w:pPr>
            <w:r w:rsidRPr="00417BAC">
              <w:rPr>
                <w:rFonts w:ascii="Times New Roman" w:hAnsi="Times New Roman"/>
                <w:sz w:val="24"/>
                <w:szCs w:val="24"/>
              </w:rPr>
              <w:t>ABB</w:t>
            </w:r>
            <w:r w:rsidRPr="00417BAC">
              <w:rPr>
                <w:rFonts w:ascii="Times New Roman" w:hAnsi="Times New Roman"/>
                <w:sz w:val="24"/>
                <w:szCs w:val="24"/>
              </w:rPr>
              <w:t>管理有限公司收购西门子股份有限公司</w:t>
            </w:r>
            <w:r w:rsidRPr="00417BAC">
              <w:rPr>
                <w:rFonts w:ascii="Times New Roman" w:hAnsi="Times New Roman" w:hint="eastAsia"/>
                <w:sz w:val="24"/>
                <w:szCs w:val="24"/>
              </w:rPr>
              <w:t>部分</w:t>
            </w:r>
            <w:r w:rsidRPr="00417BAC">
              <w:rPr>
                <w:rFonts w:ascii="Times New Roman" w:hAnsi="Times New Roman"/>
                <w:sz w:val="24"/>
                <w:szCs w:val="24"/>
              </w:rPr>
              <w:t>业务案（</w:t>
            </w:r>
            <w:r w:rsidRPr="00417BAC">
              <w:rPr>
                <w:rFonts w:ascii="Times New Roman" w:hAnsi="Times New Roman" w:hint="eastAsia"/>
                <w:sz w:val="24"/>
                <w:szCs w:val="24"/>
              </w:rPr>
              <w:t>“</w:t>
            </w:r>
            <w:r w:rsidRPr="00417BAC">
              <w:rPr>
                <w:rFonts w:ascii="Times New Roman" w:hAnsi="Times New Roman"/>
                <w:b/>
                <w:bCs/>
                <w:sz w:val="24"/>
                <w:szCs w:val="24"/>
              </w:rPr>
              <w:t>本交易</w:t>
            </w:r>
            <w:r w:rsidRPr="00417BAC">
              <w:rPr>
                <w:rFonts w:ascii="Times New Roman" w:hAnsi="Times New Roman" w:hint="eastAsia"/>
                <w:sz w:val="24"/>
                <w:szCs w:val="24"/>
              </w:rPr>
              <w:t>”</w:t>
            </w:r>
            <w:r w:rsidRPr="00417BAC">
              <w:rPr>
                <w:rFonts w:ascii="Times New Roman" w:hAnsi="Times New Roman"/>
                <w:sz w:val="24"/>
                <w:szCs w:val="24"/>
              </w:rPr>
              <w:t>）</w:t>
            </w:r>
          </w:p>
        </w:tc>
      </w:tr>
      <w:tr w:rsidR="0025066F" w:rsidRPr="00B945D9" w14:paraId="10D20590" w14:textId="77777777" w:rsidTr="7E0D03B9">
        <w:trPr>
          <w:trHeight w:val="993"/>
        </w:trPr>
        <w:tc>
          <w:tcPr>
            <w:tcW w:w="1980" w:type="dxa"/>
            <w:shd w:val="clear" w:color="auto" w:fill="D9D9D9" w:themeFill="background1" w:themeFillShade="D9"/>
          </w:tcPr>
          <w:p w14:paraId="56A58A34" w14:textId="77777777" w:rsidR="00C77246" w:rsidRPr="00B945D9" w:rsidRDefault="00C77246" w:rsidP="00562EC8">
            <w:pPr>
              <w:contextualSpacing/>
              <w:jc w:val="left"/>
              <w:rPr>
                <w:rFonts w:ascii="Times New Roman" w:hAnsi="Times New Roman"/>
                <w:color w:val="333333"/>
                <w:kern w:val="0"/>
                <w:sz w:val="24"/>
                <w:szCs w:val="24"/>
              </w:rPr>
            </w:pPr>
            <w:r w:rsidRPr="00B945D9">
              <w:rPr>
                <w:rFonts w:ascii="Times New Roman" w:hAnsi="Times New Roman"/>
                <w:color w:val="333333"/>
                <w:kern w:val="0"/>
                <w:sz w:val="24"/>
                <w:szCs w:val="24"/>
              </w:rPr>
              <w:t>交易概况</w:t>
            </w:r>
          </w:p>
          <w:p w14:paraId="7B893F73" w14:textId="27B3D963" w:rsidR="0025066F" w:rsidRPr="00B945D9" w:rsidRDefault="00C77246" w:rsidP="00562EC8">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（限</w:t>
            </w:r>
            <w:r w:rsidRPr="00B945D9">
              <w:rPr>
                <w:rFonts w:ascii="Times New Roman" w:hAnsi="Times New Roman"/>
                <w:color w:val="333333"/>
                <w:kern w:val="0"/>
                <w:sz w:val="24"/>
                <w:szCs w:val="24"/>
              </w:rPr>
              <w:t>200</w:t>
            </w:r>
            <w:r w:rsidRPr="00B945D9">
              <w:rPr>
                <w:rFonts w:ascii="Times New Roman" w:hAnsi="Times New Roman"/>
                <w:color w:val="333333"/>
                <w:kern w:val="0"/>
                <w:sz w:val="24"/>
                <w:szCs w:val="24"/>
              </w:rPr>
              <w:t>字内）</w:t>
            </w:r>
          </w:p>
        </w:tc>
        <w:tc>
          <w:tcPr>
            <w:tcW w:w="6295" w:type="dxa"/>
            <w:gridSpan w:val="2"/>
          </w:tcPr>
          <w:p w14:paraId="67A676EE" w14:textId="775EE075" w:rsidR="008F5BC3" w:rsidRDefault="008F5BC3" w:rsidP="00562EC8">
            <w:pPr>
              <w:snapToGrid w:val="0"/>
              <w:contextualSpacing/>
              <w:rPr>
                <w:rFonts w:ascii="Times New Roman" w:hAnsi="Times New Roman"/>
                <w:sz w:val="24"/>
                <w:szCs w:val="24"/>
              </w:rPr>
            </w:pPr>
            <w:r w:rsidRPr="00417BAC">
              <w:rPr>
                <w:rFonts w:ascii="Times New Roman" w:hAnsi="Times New Roman"/>
                <w:sz w:val="24"/>
                <w:szCs w:val="24"/>
              </w:rPr>
              <w:t>ABB</w:t>
            </w:r>
            <w:r w:rsidRPr="00417BAC">
              <w:rPr>
                <w:rFonts w:ascii="Times New Roman" w:hAnsi="Times New Roman"/>
                <w:sz w:val="24"/>
                <w:szCs w:val="24"/>
              </w:rPr>
              <w:t>管理有限公司</w:t>
            </w:r>
            <w:r>
              <w:rPr>
                <w:rFonts w:ascii="Times New Roman" w:hAnsi="Times New Roman" w:hint="eastAsia"/>
                <w:sz w:val="24"/>
                <w:szCs w:val="24"/>
              </w:rPr>
              <w:t>（“</w:t>
            </w:r>
            <w:r w:rsidRPr="00D227DA">
              <w:rPr>
                <w:rFonts w:ascii="Times New Roman" w:hAnsi="Times New Roman" w:hint="eastAsia"/>
                <w:b/>
                <w:bCs/>
                <w:sz w:val="24"/>
                <w:szCs w:val="24"/>
              </w:rPr>
              <w:t>A</w:t>
            </w:r>
            <w:r w:rsidRPr="00D227DA">
              <w:rPr>
                <w:rFonts w:ascii="Times New Roman" w:hAnsi="Times New Roman"/>
                <w:b/>
                <w:bCs/>
                <w:sz w:val="24"/>
                <w:szCs w:val="24"/>
              </w:rPr>
              <w:t>BB AG</w:t>
            </w:r>
            <w:r>
              <w:rPr>
                <w:rFonts w:ascii="Times New Roman" w:hAnsi="Times New Roman" w:hint="eastAsia"/>
                <w:sz w:val="24"/>
                <w:szCs w:val="24"/>
              </w:rPr>
              <w:t>”）</w:t>
            </w:r>
            <w:r w:rsidR="00D227DA">
              <w:rPr>
                <w:rFonts w:ascii="Times New Roman" w:hAnsi="Times New Roman" w:hint="eastAsia"/>
                <w:sz w:val="24"/>
                <w:szCs w:val="24"/>
              </w:rPr>
              <w:t>与</w:t>
            </w:r>
            <w:r w:rsidRPr="00417BAC">
              <w:rPr>
                <w:rFonts w:ascii="Times New Roman" w:hAnsi="Times New Roman"/>
                <w:sz w:val="24"/>
                <w:szCs w:val="24"/>
              </w:rPr>
              <w:t>西门子股份有限公司</w:t>
            </w:r>
            <w:r w:rsidR="00BC763D">
              <w:rPr>
                <w:rFonts w:ascii="Times New Roman" w:hAnsi="Times New Roman" w:hint="eastAsia"/>
                <w:sz w:val="24"/>
                <w:szCs w:val="24"/>
              </w:rPr>
              <w:t>签署</w:t>
            </w:r>
            <w:r w:rsidR="00DD413F">
              <w:rPr>
                <w:rFonts w:ascii="Times New Roman" w:hAnsi="Times New Roman" w:hint="eastAsia"/>
                <w:sz w:val="24"/>
                <w:szCs w:val="24"/>
              </w:rPr>
              <w:t>协议。根据该协议，</w:t>
            </w:r>
            <w:r w:rsidR="009E7D04">
              <w:rPr>
                <w:rFonts w:ascii="Times New Roman" w:hAnsi="Times New Roman" w:hint="eastAsia"/>
                <w:sz w:val="24"/>
                <w:szCs w:val="24"/>
              </w:rPr>
              <w:t>A</w:t>
            </w:r>
            <w:r w:rsidR="009E7D04">
              <w:rPr>
                <w:rFonts w:ascii="Times New Roman" w:hAnsi="Times New Roman"/>
                <w:sz w:val="24"/>
                <w:szCs w:val="24"/>
              </w:rPr>
              <w:t>BB AG</w:t>
            </w:r>
            <w:r w:rsidR="00126997" w:rsidRPr="00126997">
              <w:rPr>
                <w:rFonts w:ascii="Times New Roman" w:hAnsi="Times New Roman"/>
                <w:sz w:val="24"/>
                <w:szCs w:val="24"/>
              </w:rPr>
              <w:t>同意</w:t>
            </w:r>
            <w:r w:rsidR="00126997" w:rsidRPr="00126997">
              <w:rPr>
                <w:rFonts w:ascii="Times New Roman" w:hAnsi="Times New Roman" w:hint="eastAsia"/>
                <w:sz w:val="24"/>
                <w:szCs w:val="24"/>
              </w:rPr>
              <w:t>通过其全资子公司</w:t>
            </w:r>
            <w:r w:rsidR="00126997" w:rsidRPr="00126997">
              <w:rPr>
                <w:rFonts w:ascii="Times New Roman" w:hAnsi="Times New Roman" w:hint="eastAsia"/>
                <w:sz w:val="24"/>
                <w:szCs w:val="24"/>
              </w:rPr>
              <w:t>A</w:t>
            </w:r>
            <w:r w:rsidR="00126997" w:rsidRPr="00126997">
              <w:rPr>
                <w:rFonts w:ascii="Times New Roman" w:hAnsi="Times New Roman"/>
                <w:sz w:val="24"/>
                <w:szCs w:val="24"/>
              </w:rPr>
              <w:t>BB</w:t>
            </w:r>
            <w:r w:rsidR="00126997" w:rsidRPr="00126997">
              <w:rPr>
                <w:rFonts w:ascii="Times New Roman" w:hAnsi="Times New Roman" w:hint="eastAsia"/>
                <w:sz w:val="24"/>
                <w:szCs w:val="24"/>
              </w:rPr>
              <w:t>（中国）有限公司</w:t>
            </w:r>
            <w:r w:rsidR="00126997" w:rsidRPr="00126997">
              <w:rPr>
                <w:rFonts w:ascii="Times New Roman" w:hAnsi="Times New Roman"/>
                <w:sz w:val="24"/>
                <w:szCs w:val="24"/>
              </w:rPr>
              <w:t>向西门子股份有限公司</w:t>
            </w:r>
            <w:r w:rsidR="00126997" w:rsidRPr="00126997">
              <w:rPr>
                <w:rFonts w:ascii="Times New Roman" w:hAnsi="Times New Roman" w:hint="eastAsia"/>
                <w:sz w:val="24"/>
                <w:szCs w:val="24"/>
              </w:rPr>
              <w:t>收购</w:t>
            </w:r>
            <w:r w:rsidR="00126997">
              <w:rPr>
                <w:rFonts w:ascii="Times New Roman" w:hAnsi="Times New Roman" w:hint="eastAsia"/>
                <w:sz w:val="24"/>
                <w:szCs w:val="24"/>
              </w:rPr>
              <w:t>其在华</w:t>
            </w:r>
            <w:r w:rsidR="002A584F">
              <w:rPr>
                <w:rFonts w:ascii="Times New Roman" w:hAnsi="Times New Roman" w:hint="eastAsia"/>
                <w:sz w:val="24"/>
                <w:szCs w:val="24"/>
              </w:rPr>
              <w:t>开关插座业务（“</w:t>
            </w:r>
            <w:r w:rsidR="002A584F" w:rsidRPr="002A584F">
              <w:rPr>
                <w:rFonts w:ascii="Times New Roman" w:hAnsi="Times New Roman"/>
                <w:b/>
                <w:bCs/>
                <w:sz w:val="24"/>
                <w:szCs w:val="24"/>
              </w:rPr>
              <w:t>目标</w:t>
            </w:r>
            <w:r w:rsidR="002A584F" w:rsidRPr="002A584F">
              <w:rPr>
                <w:rFonts w:ascii="Times New Roman" w:hAnsi="Times New Roman" w:hint="eastAsia"/>
                <w:b/>
                <w:bCs/>
                <w:sz w:val="24"/>
                <w:szCs w:val="24"/>
              </w:rPr>
              <w:t>业务</w:t>
            </w:r>
            <w:r w:rsidR="002A584F">
              <w:rPr>
                <w:rFonts w:ascii="Times New Roman" w:hAnsi="Times New Roman" w:hint="eastAsia"/>
                <w:sz w:val="24"/>
                <w:szCs w:val="24"/>
              </w:rPr>
              <w:t>”）。</w:t>
            </w:r>
            <w:r w:rsidR="00005ECE">
              <w:rPr>
                <w:rFonts w:ascii="Times New Roman" w:hAnsi="Times New Roman" w:hint="eastAsia"/>
                <w:sz w:val="24"/>
                <w:szCs w:val="24"/>
              </w:rPr>
              <w:t>目标业务</w:t>
            </w:r>
            <w:r w:rsidR="0038739F">
              <w:rPr>
                <w:rFonts w:ascii="Times New Roman" w:hAnsi="Times New Roman" w:hint="eastAsia"/>
                <w:sz w:val="24"/>
                <w:szCs w:val="24"/>
              </w:rPr>
              <w:t>主要</w:t>
            </w:r>
            <w:r w:rsidR="0027288C">
              <w:rPr>
                <w:rFonts w:ascii="Times New Roman" w:hAnsi="Times New Roman" w:hint="eastAsia"/>
                <w:sz w:val="24"/>
                <w:szCs w:val="24"/>
              </w:rPr>
              <w:t>在中国从事</w:t>
            </w:r>
            <w:r w:rsidR="00A37140">
              <w:rPr>
                <w:rFonts w:ascii="Times New Roman" w:hAnsi="Times New Roman" w:hint="eastAsia"/>
                <w:sz w:val="24"/>
                <w:szCs w:val="24"/>
              </w:rPr>
              <w:t>墙壁</w:t>
            </w:r>
            <w:r w:rsidR="0027288C">
              <w:rPr>
                <w:rFonts w:ascii="Times New Roman" w:hAnsi="Times New Roman" w:hint="eastAsia"/>
                <w:sz w:val="24"/>
                <w:szCs w:val="24"/>
              </w:rPr>
              <w:t>开关插座业务。</w:t>
            </w:r>
          </w:p>
          <w:p w14:paraId="744B7B00" w14:textId="77777777" w:rsidR="0027288C" w:rsidRDefault="0027288C" w:rsidP="00562EC8">
            <w:pPr>
              <w:snapToGrid w:val="0"/>
              <w:contextualSpacing/>
              <w:rPr>
                <w:rFonts w:ascii="Times New Roman" w:hAnsi="Times New Roman"/>
                <w:sz w:val="24"/>
                <w:szCs w:val="24"/>
              </w:rPr>
            </w:pPr>
          </w:p>
          <w:p w14:paraId="42DF6FD5" w14:textId="76634E62" w:rsidR="0009246F" w:rsidRPr="00DA52FC" w:rsidRDefault="00371B41" w:rsidP="00562EC8">
            <w:pPr>
              <w:snapToGrid w:val="0"/>
              <w:contextualSpacing/>
              <w:rPr>
                <w:rFonts w:ascii="Times New Roman" w:hAnsi="Times New Roman"/>
                <w:sz w:val="24"/>
                <w:szCs w:val="24"/>
              </w:rPr>
            </w:pPr>
            <w:r w:rsidRPr="7E0D03B9">
              <w:rPr>
                <w:rFonts w:ascii="Times New Roman" w:hAnsi="Times New Roman"/>
                <w:sz w:val="24"/>
                <w:szCs w:val="24"/>
              </w:rPr>
              <w:t>本</w:t>
            </w:r>
            <w:r w:rsidR="0009246F" w:rsidRPr="7E0D03B9">
              <w:rPr>
                <w:rFonts w:ascii="Times New Roman" w:hAnsi="Times New Roman"/>
                <w:sz w:val="24"/>
                <w:szCs w:val="24"/>
              </w:rPr>
              <w:t>交易前，</w:t>
            </w:r>
            <w:r w:rsidR="004A07B8" w:rsidRPr="7E0D03B9">
              <w:rPr>
                <w:rFonts w:ascii="Times New Roman" w:hAnsi="Times New Roman"/>
                <w:sz w:val="24"/>
                <w:szCs w:val="24"/>
              </w:rPr>
              <w:t>西门子股份有限公司</w:t>
            </w:r>
            <w:r w:rsidR="00CD3E9A">
              <w:rPr>
                <w:rFonts w:ascii="Times New Roman" w:hAnsi="Times New Roman" w:hint="eastAsia"/>
                <w:sz w:val="24"/>
                <w:szCs w:val="24"/>
              </w:rPr>
              <w:t>（“</w:t>
            </w:r>
            <w:r w:rsidR="00CD3E9A" w:rsidRPr="00CD3E9A">
              <w:rPr>
                <w:rFonts w:ascii="Times New Roman" w:hAnsi="Times New Roman" w:hint="eastAsia"/>
                <w:b/>
                <w:bCs/>
                <w:sz w:val="24"/>
                <w:szCs w:val="24"/>
              </w:rPr>
              <w:t>西门子</w:t>
            </w:r>
            <w:r w:rsidR="00CD3E9A">
              <w:rPr>
                <w:rFonts w:ascii="Times New Roman" w:hAnsi="Times New Roman" w:hint="eastAsia"/>
                <w:sz w:val="24"/>
                <w:szCs w:val="24"/>
              </w:rPr>
              <w:t>”）</w:t>
            </w:r>
            <w:r w:rsidR="00193E72" w:rsidRPr="7E0D03B9">
              <w:rPr>
                <w:rFonts w:ascii="Times New Roman" w:hAnsi="Times New Roman"/>
                <w:sz w:val="24"/>
                <w:szCs w:val="24"/>
              </w:rPr>
              <w:t>间接</w:t>
            </w:r>
            <w:r w:rsidR="004B2372">
              <w:rPr>
                <w:rFonts w:ascii="Times New Roman" w:hAnsi="Times New Roman" w:hint="eastAsia"/>
                <w:sz w:val="24"/>
                <w:szCs w:val="24"/>
              </w:rPr>
              <w:t>全资</w:t>
            </w:r>
            <w:r w:rsidR="00EA4DB0" w:rsidRPr="7E0D03B9">
              <w:rPr>
                <w:rFonts w:ascii="Times New Roman" w:hAnsi="Times New Roman"/>
                <w:sz w:val="24"/>
                <w:szCs w:val="24"/>
              </w:rPr>
              <w:t>拥有</w:t>
            </w:r>
            <w:r w:rsidR="008C2EEA" w:rsidRPr="7E0D03B9">
              <w:rPr>
                <w:rFonts w:ascii="Times New Roman" w:hAnsi="Times New Roman"/>
                <w:sz w:val="24"/>
                <w:szCs w:val="24"/>
              </w:rPr>
              <w:t>目标业务</w:t>
            </w:r>
            <w:r w:rsidR="00EA4DB0" w:rsidRPr="7E0D03B9">
              <w:rPr>
                <w:rFonts w:ascii="Times New Roman" w:hAnsi="Times New Roman"/>
                <w:sz w:val="24"/>
                <w:szCs w:val="24"/>
              </w:rPr>
              <w:t>并</w:t>
            </w:r>
            <w:r w:rsidR="00525C9D" w:rsidRPr="7E0D03B9">
              <w:rPr>
                <w:rFonts w:ascii="Times New Roman" w:hAnsi="Times New Roman"/>
                <w:sz w:val="24"/>
                <w:szCs w:val="24"/>
              </w:rPr>
              <w:t>拥有</w:t>
            </w:r>
            <w:r w:rsidR="008C2EEA" w:rsidRPr="7E0D03B9">
              <w:rPr>
                <w:rFonts w:ascii="Times New Roman" w:hAnsi="Times New Roman"/>
                <w:sz w:val="24"/>
                <w:szCs w:val="24"/>
              </w:rPr>
              <w:t>目标业务的</w:t>
            </w:r>
            <w:r w:rsidR="004B2372">
              <w:rPr>
                <w:rFonts w:ascii="Times New Roman" w:hAnsi="Times New Roman" w:hint="eastAsia"/>
                <w:sz w:val="24"/>
                <w:szCs w:val="24"/>
              </w:rPr>
              <w:t>单独</w:t>
            </w:r>
            <w:r w:rsidR="00EA4DB0" w:rsidRPr="7E0D03B9">
              <w:rPr>
                <w:rFonts w:ascii="Times New Roman" w:hAnsi="Times New Roman"/>
                <w:sz w:val="24"/>
                <w:szCs w:val="24"/>
              </w:rPr>
              <w:t>控制</w:t>
            </w:r>
            <w:r w:rsidR="008C2EEA" w:rsidRPr="7E0D03B9">
              <w:rPr>
                <w:rFonts w:ascii="Times New Roman" w:hAnsi="Times New Roman"/>
                <w:sz w:val="24"/>
                <w:szCs w:val="24"/>
              </w:rPr>
              <w:t>权</w:t>
            </w:r>
            <w:r w:rsidR="00322AB9" w:rsidRPr="7E0D03B9">
              <w:rPr>
                <w:rFonts w:ascii="Times New Roman" w:hAnsi="Times New Roman"/>
                <w:sz w:val="24"/>
                <w:szCs w:val="24"/>
              </w:rPr>
              <w:t>。本交易完成后，</w:t>
            </w:r>
            <w:r w:rsidR="005D12E1" w:rsidRPr="7E0D03B9">
              <w:rPr>
                <w:rFonts w:ascii="Times New Roman" w:hAnsi="Times New Roman"/>
                <w:sz w:val="24"/>
                <w:szCs w:val="24"/>
              </w:rPr>
              <w:t>ABB AG</w:t>
            </w:r>
            <w:r w:rsidR="005D12E1" w:rsidRPr="7E0D03B9">
              <w:rPr>
                <w:rFonts w:ascii="Times New Roman" w:hAnsi="Times New Roman"/>
                <w:sz w:val="24"/>
                <w:szCs w:val="24"/>
              </w:rPr>
              <w:t>将间接</w:t>
            </w:r>
            <w:r w:rsidR="00E80D74">
              <w:rPr>
                <w:rFonts w:ascii="Times New Roman" w:hAnsi="Times New Roman" w:hint="eastAsia"/>
                <w:sz w:val="24"/>
                <w:szCs w:val="24"/>
              </w:rPr>
              <w:t>全资</w:t>
            </w:r>
            <w:r w:rsidR="005D12E1" w:rsidRPr="7E0D03B9">
              <w:rPr>
                <w:rFonts w:ascii="Times New Roman" w:hAnsi="Times New Roman"/>
                <w:sz w:val="24"/>
                <w:szCs w:val="24"/>
              </w:rPr>
              <w:t>拥有目标业务</w:t>
            </w:r>
            <w:r w:rsidR="00757137" w:rsidRPr="7E0D03B9">
              <w:rPr>
                <w:rFonts w:ascii="Times New Roman" w:hAnsi="Times New Roman"/>
                <w:sz w:val="24"/>
                <w:szCs w:val="24"/>
              </w:rPr>
              <w:t>并</w:t>
            </w:r>
            <w:r w:rsidR="009548DF" w:rsidRPr="7E0D03B9">
              <w:rPr>
                <w:rFonts w:ascii="Times New Roman" w:hAnsi="Times New Roman"/>
                <w:sz w:val="24"/>
                <w:szCs w:val="24"/>
              </w:rPr>
              <w:t>单独控制</w:t>
            </w:r>
            <w:r w:rsidR="00757137" w:rsidRPr="7E0D03B9">
              <w:rPr>
                <w:rFonts w:ascii="Times New Roman" w:hAnsi="Times New Roman"/>
                <w:sz w:val="24"/>
                <w:szCs w:val="24"/>
              </w:rPr>
              <w:t>目标业务</w:t>
            </w:r>
            <w:r w:rsidR="009548DF" w:rsidRPr="7E0D03B9">
              <w:rPr>
                <w:rFonts w:ascii="Times New Roman" w:hAnsi="Times New Roman"/>
                <w:sz w:val="24"/>
                <w:szCs w:val="24"/>
              </w:rPr>
              <w:t>。</w:t>
            </w:r>
          </w:p>
        </w:tc>
      </w:tr>
      <w:tr w:rsidR="0013112C" w:rsidRPr="00E1263E" w14:paraId="560A0FD1" w14:textId="77777777" w:rsidTr="7E0D03B9">
        <w:trPr>
          <w:trHeight w:val="1832"/>
        </w:trPr>
        <w:tc>
          <w:tcPr>
            <w:tcW w:w="1980"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418A49BC" w14:textId="77777777" w:rsidR="0013112C" w:rsidRPr="00B945D9" w:rsidRDefault="0013112C" w:rsidP="0013112C">
            <w:pPr>
              <w:contextualSpacing/>
              <w:jc w:val="left"/>
              <w:rPr>
                <w:rFonts w:ascii="Times New Roman" w:hAnsi="Times New Roman"/>
                <w:color w:val="333333"/>
                <w:kern w:val="0"/>
                <w:sz w:val="24"/>
                <w:szCs w:val="24"/>
              </w:rPr>
            </w:pPr>
            <w:r w:rsidRPr="00B945D9">
              <w:rPr>
                <w:rFonts w:ascii="Times New Roman" w:hAnsi="Times New Roman"/>
                <w:color w:val="333333"/>
                <w:kern w:val="0"/>
                <w:sz w:val="24"/>
                <w:szCs w:val="24"/>
              </w:rPr>
              <w:t>参与集中的</w:t>
            </w:r>
          </w:p>
          <w:p w14:paraId="7A8CC7EA" w14:textId="713B96E6" w:rsidR="0013112C" w:rsidRPr="00B945D9" w:rsidRDefault="0013112C" w:rsidP="0013112C">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经营者简介</w:t>
            </w:r>
          </w:p>
        </w:tc>
        <w:tc>
          <w:tcPr>
            <w:tcW w:w="1984" w:type="dxa"/>
          </w:tcPr>
          <w:p w14:paraId="05DE66A1" w14:textId="6295E800" w:rsidR="0013112C" w:rsidRPr="00DA52FC" w:rsidRDefault="008C2EEA" w:rsidP="00DA52FC">
            <w:pPr>
              <w:pStyle w:val="ListParagraph"/>
              <w:widowControl/>
              <w:numPr>
                <w:ilvl w:val="0"/>
                <w:numId w:val="5"/>
              </w:numPr>
              <w:snapToGrid w:val="0"/>
              <w:jc w:val="left"/>
              <w:rPr>
                <w:rFonts w:ascii="Times New Roman" w:hAnsi="Times New Roman"/>
                <w:sz w:val="24"/>
                <w:szCs w:val="24"/>
              </w:rPr>
            </w:pPr>
            <w:r>
              <w:rPr>
                <w:rFonts w:ascii="Times New Roman" w:hAnsi="Times New Roman" w:hint="eastAsia"/>
                <w:sz w:val="24"/>
                <w:szCs w:val="24"/>
              </w:rPr>
              <w:t>A</w:t>
            </w:r>
            <w:r>
              <w:rPr>
                <w:rFonts w:ascii="Times New Roman" w:hAnsi="Times New Roman"/>
                <w:sz w:val="24"/>
                <w:szCs w:val="24"/>
              </w:rPr>
              <w:t>BB AG</w:t>
            </w:r>
          </w:p>
        </w:tc>
        <w:tc>
          <w:tcPr>
            <w:tcW w:w="4311" w:type="dxa"/>
          </w:tcPr>
          <w:p w14:paraId="2E675D49" w14:textId="0489611D" w:rsidR="00CA7A4C" w:rsidRDefault="008C2EEA" w:rsidP="00B47022">
            <w:pPr>
              <w:snapToGrid w:val="0"/>
              <w:contextualSpacing/>
              <w:rPr>
                <w:rFonts w:ascii="Times New Roman" w:hAnsi="Times New Roman"/>
                <w:sz w:val="24"/>
                <w:szCs w:val="24"/>
              </w:rPr>
            </w:pPr>
            <w:r>
              <w:rPr>
                <w:rFonts w:ascii="Times New Roman" w:hAnsi="Times New Roman" w:hint="eastAsia"/>
                <w:sz w:val="24"/>
                <w:szCs w:val="24"/>
              </w:rPr>
              <w:t>A</w:t>
            </w:r>
            <w:r>
              <w:rPr>
                <w:rFonts w:ascii="Times New Roman" w:hAnsi="Times New Roman"/>
                <w:sz w:val="24"/>
                <w:szCs w:val="24"/>
              </w:rPr>
              <w:t>BB AG</w:t>
            </w:r>
            <w:r w:rsidR="00B2285C" w:rsidRPr="00E1263E">
              <w:rPr>
                <w:rFonts w:ascii="Times New Roman" w:hAnsi="Times New Roman"/>
                <w:sz w:val="24"/>
                <w:szCs w:val="24"/>
              </w:rPr>
              <w:t>于</w:t>
            </w:r>
            <w:r w:rsidR="00581B12">
              <w:rPr>
                <w:rFonts w:ascii="Times New Roman" w:hAnsi="Times New Roman"/>
                <w:sz w:val="24"/>
                <w:szCs w:val="24"/>
              </w:rPr>
              <w:t>1993</w:t>
            </w:r>
            <w:r w:rsidR="00B2285C" w:rsidRPr="00E1263E">
              <w:rPr>
                <w:rFonts w:ascii="Times New Roman" w:hAnsi="Times New Roman"/>
                <w:sz w:val="24"/>
                <w:szCs w:val="24"/>
              </w:rPr>
              <w:t>年</w:t>
            </w:r>
            <w:r w:rsidR="00581B12">
              <w:rPr>
                <w:rFonts w:ascii="Times New Roman" w:hAnsi="Times New Roman"/>
                <w:sz w:val="24"/>
                <w:szCs w:val="24"/>
              </w:rPr>
              <w:t>8</w:t>
            </w:r>
            <w:r w:rsidR="00B2285C" w:rsidRPr="00E1263E">
              <w:rPr>
                <w:rFonts w:ascii="Times New Roman" w:hAnsi="Times New Roman"/>
                <w:sz w:val="24"/>
                <w:szCs w:val="24"/>
              </w:rPr>
              <w:t>月</w:t>
            </w:r>
            <w:r w:rsidR="00581B12">
              <w:rPr>
                <w:rFonts w:ascii="Times New Roman" w:hAnsi="Times New Roman"/>
                <w:sz w:val="24"/>
                <w:szCs w:val="24"/>
              </w:rPr>
              <w:t>24</w:t>
            </w:r>
            <w:r w:rsidR="00B2285C" w:rsidRPr="00E1263E">
              <w:rPr>
                <w:rFonts w:ascii="Times New Roman" w:hAnsi="Times New Roman"/>
                <w:sz w:val="24"/>
                <w:szCs w:val="24"/>
              </w:rPr>
              <w:t>日在</w:t>
            </w:r>
            <w:r w:rsidR="00581B12">
              <w:rPr>
                <w:rFonts w:ascii="Times New Roman" w:hAnsi="Times New Roman" w:hint="eastAsia"/>
                <w:sz w:val="24"/>
                <w:szCs w:val="24"/>
              </w:rPr>
              <w:t>瑞士</w:t>
            </w:r>
            <w:r w:rsidR="00B2285C" w:rsidRPr="00E1263E">
              <w:rPr>
                <w:rFonts w:ascii="Times New Roman" w:hAnsi="Times New Roman"/>
                <w:sz w:val="24"/>
                <w:szCs w:val="24"/>
              </w:rPr>
              <w:t>成立</w:t>
            </w:r>
            <w:r w:rsidR="00CF44DA">
              <w:rPr>
                <w:rFonts w:ascii="Times New Roman" w:hAnsi="Times New Roman" w:hint="eastAsia"/>
                <w:sz w:val="24"/>
                <w:szCs w:val="24"/>
              </w:rPr>
              <w:t>，</w:t>
            </w:r>
            <w:r w:rsidR="00806780">
              <w:rPr>
                <w:rFonts w:ascii="Times New Roman" w:hAnsi="Times New Roman" w:hint="eastAsia"/>
                <w:sz w:val="24"/>
                <w:szCs w:val="24"/>
              </w:rPr>
              <w:t>是</w:t>
            </w:r>
            <w:r w:rsidR="00806780">
              <w:rPr>
                <w:rFonts w:ascii="Times New Roman" w:hAnsi="Times New Roman" w:hint="eastAsia"/>
                <w:sz w:val="24"/>
                <w:szCs w:val="24"/>
              </w:rPr>
              <w:t>A</w:t>
            </w:r>
            <w:r w:rsidR="00806780">
              <w:rPr>
                <w:rFonts w:ascii="Times New Roman" w:hAnsi="Times New Roman"/>
                <w:sz w:val="24"/>
                <w:szCs w:val="24"/>
              </w:rPr>
              <w:t>BB</w:t>
            </w:r>
            <w:r w:rsidR="00806780">
              <w:rPr>
                <w:rFonts w:ascii="Times New Roman" w:hAnsi="Times New Roman" w:hint="eastAsia"/>
                <w:sz w:val="24"/>
                <w:szCs w:val="24"/>
              </w:rPr>
              <w:t>集团内的一家控股公司</w:t>
            </w:r>
            <w:r w:rsidR="00556AD2">
              <w:rPr>
                <w:rFonts w:ascii="Times New Roman" w:hAnsi="Times New Roman" w:hint="eastAsia"/>
                <w:sz w:val="24"/>
                <w:szCs w:val="24"/>
              </w:rPr>
              <w:t>。</w:t>
            </w:r>
            <w:r w:rsidR="00556AD2">
              <w:rPr>
                <w:rFonts w:ascii="Times New Roman" w:hAnsi="Times New Roman" w:hint="eastAsia"/>
                <w:sz w:val="24"/>
                <w:szCs w:val="24"/>
              </w:rPr>
              <w:t>A</w:t>
            </w:r>
            <w:r w:rsidR="00556AD2">
              <w:rPr>
                <w:rFonts w:ascii="Times New Roman" w:hAnsi="Times New Roman"/>
                <w:sz w:val="24"/>
                <w:szCs w:val="24"/>
              </w:rPr>
              <w:t>BB</w:t>
            </w:r>
            <w:r w:rsidR="00A12AF5">
              <w:rPr>
                <w:rFonts w:ascii="Times New Roman" w:hAnsi="Times New Roman" w:hint="eastAsia"/>
                <w:sz w:val="24"/>
                <w:szCs w:val="24"/>
              </w:rPr>
              <w:t>集团</w:t>
            </w:r>
            <w:r w:rsidR="00A641C1">
              <w:rPr>
                <w:rFonts w:ascii="Times New Roman" w:hAnsi="Times New Roman" w:hint="eastAsia"/>
                <w:sz w:val="24"/>
                <w:szCs w:val="24"/>
              </w:rPr>
              <w:t>主要从事</w:t>
            </w:r>
            <w:r w:rsidR="00FD7C71" w:rsidRPr="00FD7C71">
              <w:rPr>
                <w:rFonts w:ascii="Times New Roman" w:hAnsi="Times New Roman"/>
                <w:sz w:val="24"/>
                <w:szCs w:val="24"/>
              </w:rPr>
              <w:t>电气</w:t>
            </w:r>
            <w:r w:rsidR="00F75C81">
              <w:rPr>
                <w:rFonts w:ascii="Times New Roman" w:hAnsi="Times New Roman" w:hint="eastAsia"/>
                <w:sz w:val="24"/>
                <w:szCs w:val="24"/>
              </w:rPr>
              <w:t>设备、工业自动化和机器人</w:t>
            </w:r>
            <w:r w:rsidR="0083422E">
              <w:rPr>
                <w:rFonts w:ascii="Times New Roman" w:hAnsi="Times New Roman" w:hint="eastAsia"/>
                <w:sz w:val="24"/>
                <w:szCs w:val="24"/>
              </w:rPr>
              <w:t>业务。</w:t>
            </w:r>
          </w:p>
          <w:p w14:paraId="7289BE56" w14:textId="77777777" w:rsidR="00E1263E" w:rsidRDefault="00E1263E" w:rsidP="00B47022">
            <w:pPr>
              <w:snapToGrid w:val="0"/>
              <w:contextualSpacing/>
              <w:rPr>
                <w:rFonts w:ascii="Times New Roman" w:hAnsi="Times New Roman"/>
                <w:sz w:val="24"/>
                <w:szCs w:val="24"/>
              </w:rPr>
            </w:pPr>
          </w:p>
          <w:p w14:paraId="4013E377" w14:textId="07E9B45F" w:rsidR="00387D6B" w:rsidRPr="00B945D9" w:rsidRDefault="00FD7C71" w:rsidP="00B47022">
            <w:pPr>
              <w:snapToGrid w:val="0"/>
              <w:contextualSpacing/>
              <w:rPr>
                <w:rFonts w:ascii="Times New Roman" w:hAnsi="Times New Roman"/>
                <w:sz w:val="24"/>
                <w:szCs w:val="24"/>
              </w:rPr>
            </w:pPr>
            <w:r>
              <w:rPr>
                <w:rFonts w:ascii="Times New Roman" w:hAnsi="Times New Roman" w:hint="eastAsia"/>
                <w:sz w:val="24"/>
                <w:szCs w:val="24"/>
              </w:rPr>
              <w:t>A</w:t>
            </w:r>
            <w:r>
              <w:rPr>
                <w:rFonts w:ascii="Times New Roman" w:hAnsi="Times New Roman"/>
                <w:sz w:val="24"/>
                <w:szCs w:val="24"/>
              </w:rPr>
              <w:t>BB AG</w:t>
            </w:r>
            <w:r w:rsidR="00387D6B">
              <w:rPr>
                <w:rFonts w:ascii="Times New Roman" w:hAnsi="Times New Roman" w:hint="eastAsia"/>
                <w:sz w:val="24"/>
                <w:szCs w:val="24"/>
              </w:rPr>
              <w:t>的最终控制人为</w:t>
            </w:r>
            <w:r>
              <w:rPr>
                <w:rFonts w:ascii="Times New Roman" w:hAnsi="Times New Roman" w:hint="eastAsia"/>
                <w:sz w:val="24"/>
                <w:szCs w:val="24"/>
              </w:rPr>
              <w:t>A</w:t>
            </w:r>
            <w:r>
              <w:rPr>
                <w:rFonts w:ascii="Times New Roman" w:hAnsi="Times New Roman"/>
                <w:sz w:val="24"/>
                <w:szCs w:val="24"/>
              </w:rPr>
              <w:t>BB</w:t>
            </w:r>
            <w:r w:rsidR="00D148B2">
              <w:rPr>
                <w:rFonts w:ascii="Times New Roman" w:hAnsi="Times New Roman" w:hint="eastAsia"/>
                <w:sz w:val="24"/>
                <w:szCs w:val="24"/>
              </w:rPr>
              <w:t>有限公司</w:t>
            </w:r>
            <w:r w:rsidR="00387D6B">
              <w:rPr>
                <w:rFonts w:ascii="Times New Roman" w:hAnsi="Times New Roman" w:hint="eastAsia"/>
                <w:sz w:val="24"/>
                <w:szCs w:val="24"/>
              </w:rPr>
              <w:t>。</w:t>
            </w:r>
            <w:r w:rsidR="00B301D8">
              <w:rPr>
                <w:rFonts w:ascii="Times New Roman" w:hAnsi="Times New Roman" w:hint="eastAsia"/>
                <w:sz w:val="24"/>
                <w:szCs w:val="24"/>
              </w:rPr>
              <w:t>A</w:t>
            </w:r>
            <w:r w:rsidR="00B301D8">
              <w:rPr>
                <w:rFonts w:ascii="Times New Roman" w:hAnsi="Times New Roman"/>
                <w:sz w:val="24"/>
                <w:szCs w:val="24"/>
              </w:rPr>
              <w:t>BB</w:t>
            </w:r>
            <w:r w:rsidR="00B301D8">
              <w:rPr>
                <w:rFonts w:ascii="Times New Roman" w:hAnsi="Times New Roman" w:hint="eastAsia"/>
                <w:sz w:val="24"/>
                <w:szCs w:val="24"/>
              </w:rPr>
              <w:t>有限公司</w:t>
            </w:r>
            <w:r w:rsidR="00C453D7">
              <w:rPr>
                <w:rFonts w:ascii="Times New Roman" w:hAnsi="Times New Roman" w:hint="eastAsia"/>
                <w:sz w:val="24"/>
                <w:szCs w:val="24"/>
              </w:rPr>
              <w:t>的业务</w:t>
            </w:r>
            <w:r w:rsidR="005E4E30">
              <w:rPr>
                <w:rFonts w:ascii="Times New Roman" w:hAnsi="Times New Roman" w:hint="eastAsia"/>
                <w:sz w:val="24"/>
                <w:szCs w:val="24"/>
              </w:rPr>
              <w:t>与</w:t>
            </w:r>
            <w:r w:rsidR="00C453D7">
              <w:rPr>
                <w:rFonts w:ascii="Times New Roman" w:hAnsi="Times New Roman" w:hint="eastAsia"/>
                <w:sz w:val="24"/>
                <w:szCs w:val="24"/>
              </w:rPr>
              <w:t>ABB</w:t>
            </w:r>
            <w:r w:rsidR="00C453D7">
              <w:rPr>
                <w:rFonts w:ascii="Times New Roman" w:hAnsi="Times New Roman" w:hint="eastAsia"/>
                <w:sz w:val="24"/>
                <w:szCs w:val="24"/>
              </w:rPr>
              <w:t>集团业务一致，如上所述</w:t>
            </w:r>
            <w:r w:rsidR="00B301D8">
              <w:rPr>
                <w:rFonts w:ascii="Times New Roman" w:hAnsi="Times New Roman" w:hint="eastAsia"/>
                <w:sz w:val="24"/>
                <w:szCs w:val="24"/>
              </w:rPr>
              <w:t>。</w:t>
            </w:r>
          </w:p>
        </w:tc>
      </w:tr>
      <w:tr w:rsidR="0013112C" w:rsidRPr="00E1263E" w14:paraId="47B7BBFC" w14:textId="77777777" w:rsidTr="7E0D03B9">
        <w:trPr>
          <w:trHeight w:val="170"/>
        </w:trPr>
        <w:tc>
          <w:tcPr>
            <w:tcW w:w="1980" w:type="dxa"/>
            <w:vMerge/>
          </w:tcPr>
          <w:p w14:paraId="7C3E6D24" w14:textId="77777777" w:rsidR="0013112C" w:rsidRPr="00B945D9" w:rsidRDefault="0013112C" w:rsidP="00562EC8">
            <w:pPr>
              <w:snapToGrid w:val="0"/>
              <w:contextualSpacing/>
              <w:jc w:val="left"/>
              <w:rPr>
                <w:rFonts w:ascii="Times New Roman" w:hAnsi="Times New Roman"/>
                <w:sz w:val="24"/>
                <w:szCs w:val="24"/>
              </w:rPr>
            </w:pPr>
          </w:p>
        </w:tc>
        <w:tc>
          <w:tcPr>
            <w:tcW w:w="1984" w:type="dxa"/>
            <w:tcBorders>
              <w:left w:val="single" w:sz="4" w:space="0" w:color="auto"/>
            </w:tcBorders>
          </w:tcPr>
          <w:p w14:paraId="01EDFF42" w14:textId="7C93BE8B" w:rsidR="0013112C" w:rsidRPr="00B945D9" w:rsidRDefault="008C2EEA" w:rsidP="008C2EEA">
            <w:pPr>
              <w:pStyle w:val="ListParagraph"/>
              <w:widowControl/>
              <w:numPr>
                <w:ilvl w:val="0"/>
                <w:numId w:val="5"/>
              </w:numPr>
              <w:snapToGrid w:val="0"/>
              <w:jc w:val="left"/>
              <w:rPr>
                <w:rFonts w:ascii="Times New Roman" w:hAnsi="Times New Roman"/>
                <w:sz w:val="24"/>
                <w:szCs w:val="24"/>
              </w:rPr>
            </w:pPr>
            <w:r>
              <w:rPr>
                <w:rFonts w:ascii="Times New Roman" w:hAnsi="Times New Roman" w:hint="eastAsia"/>
                <w:sz w:val="24"/>
                <w:szCs w:val="24"/>
              </w:rPr>
              <w:t>目标业务</w:t>
            </w:r>
          </w:p>
        </w:tc>
        <w:tc>
          <w:tcPr>
            <w:tcW w:w="4311" w:type="dxa"/>
          </w:tcPr>
          <w:p w14:paraId="706FC25D" w14:textId="713E19EF" w:rsidR="005524C4" w:rsidRDefault="005524C4" w:rsidP="006F2C07">
            <w:pPr>
              <w:snapToGrid w:val="0"/>
              <w:contextualSpacing/>
              <w:jc w:val="left"/>
              <w:rPr>
                <w:rFonts w:ascii="Times New Roman" w:hAnsi="Times New Roman"/>
                <w:sz w:val="24"/>
                <w:szCs w:val="24"/>
              </w:rPr>
            </w:pPr>
            <w:r w:rsidRPr="00417BAC">
              <w:rPr>
                <w:rFonts w:ascii="Times New Roman" w:hAnsi="Times New Roman"/>
                <w:sz w:val="24"/>
                <w:szCs w:val="24"/>
              </w:rPr>
              <w:t>西门子股份有限公司</w:t>
            </w:r>
            <w:r w:rsidR="00FA0602">
              <w:rPr>
                <w:rFonts w:ascii="Times New Roman" w:hAnsi="Times New Roman" w:hint="eastAsia"/>
                <w:sz w:val="24"/>
                <w:szCs w:val="24"/>
              </w:rPr>
              <w:t>于</w:t>
            </w:r>
            <w:r>
              <w:rPr>
                <w:rFonts w:ascii="Times New Roman" w:hAnsi="Times New Roman" w:hint="eastAsia"/>
                <w:sz w:val="24"/>
                <w:szCs w:val="24"/>
              </w:rPr>
              <w:t>2</w:t>
            </w:r>
            <w:r>
              <w:rPr>
                <w:rFonts w:ascii="Times New Roman" w:hAnsi="Times New Roman"/>
                <w:sz w:val="24"/>
                <w:szCs w:val="24"/>
              </w:rPr>
              <w:t>002</w:t>
            </w:r>
            <w:r>
              <w:rPr>
                <w:rFonts w:ascii="Times New Roman" w:hAnsi="Times New Roman" w:hint="eastAsia"/>
                <w:sz w:val="24"/>
                <w:szCs w:val="24"/>
              </w:rPr>
              <w:t>年开展目标业务。</w:t>
            </w:r>
            <w:r w:rsidR="00682064">
              <w:rPr>
                <w:rFonts w:ascii="Times New Roman" w:hAnsi="Times New Roman" w:hint="eastAsia"/>
                <w:sz w:val="24"/>
                <w:szCs w:val="24"/>
              </w:rPr>
              <w:t>目标业务</w:t>
            </w:r>
            <w:r w:rsidR="00D54B78">
              <w:rPr>
                <w:rFonts w:ascii="Times New Roman" w:hAnsi="Times New Roman" w:hint="eastAsia"/>
                <w:sz w:val="24"/>
                <w:szCs w:val="24"/>
              </w:rPr>
              <w:t>的主要业务为在中国</w:t>
            </w:r>
            <w:r w:rsidR="00483D28">
              <w:rPr>
                <w:rFonts w:ascii="Times New Roman" w:hAnsi="Times New Roman" w:hint="eastAsia"/>
                <w:sz w:val="24"/>
                <w:szCs w:val="24"/>
              </w:rPr>
              <w:t>制造和销售</w:t>
            </w:r>
            <w:r w:rsidR="005406E3">
              <w:rPr>
                <w:rFonts w:ascii="Times New Roman" w:hAnsi="Times New Roman" w:hint="eastAsia"/>
                <w:sz w:val="24"/>
                <w:szCs w:val="24"/>
              </w:rPr>
              <w:t>墙壁</w:t>
            </w:r>
            <w:r w:rsidR="00483D28">
              <w:rPr>
                <w:rFonts w:ascii="Times New Roman" w:hAnsi="Times New Roman" w:hint="eastAsia"/>
                <w:sz w:val="24"/>
                <w:szCs w:val="24"/>
              </w:rPr>
              <w:t>开关插座产品。</w:t>
            </w:r>
          </w:p>
          <w:p w14:paraId="78752300" w14:textId="77777777" w:rsidR="005524C4" w:rsidRDefault="005524C4" w:rsidP="006F2C07">
            <w:pPr>
              <w:snapToGrid w:val="0"/>
              <w:contextualSpacing/>
              <w:jc w:val="left"/>
              <w:rPr>
                <w:rFonts w:ascii="Times New Roman" w:hAnsi="Times New Roman"/>
                <w:sz w:val="24"/>
                <w:szCs w:val="24"/>
              </w:rPr>
            </w:pPr>
          </w:p>
          <w:p w14:paraId="22664026" w14:textId="03054CBA" w:rsidR="00383FF9" w:rsidRPr="006F2C07" w:rsidRDefault="00310F1F" w:rsidP="00011264">
            <w:pPr>
              <w:snapToGrid w:val="0"/>
              <w:contextualSpacing/>
              <w:jc w:val="left"/>
              <w:rPr>
                <w:rFonts w:ascii="Times New Roman" w:hAnsi="Times New Roman"/>
                <w:sz w:val="24"/>
                <w:szCs w:val="24"/>
              </w:rPr>
            </w:pPr>
            <w:r>
              <w:rPr>
                <w:rFonts w:ascii="Times New Roman" w:hAnsi="Times New Roman" w:hint="eastAsia"/>
                <w:sz w:val="24"/>
                <w:szCs w:val="24"/>
              </w:rPr>
              <w:t>目标业务</w:t>
            </w:r>
            <w:r w:rsidR="00535E04">
              <w:rPr>
                <w:rFonts w:ascii="Times New Roman" w:hAnsi="Times New Roman" w:hint="eastAsia"/>
                <w:sz w:val="24"/>
                <w:szCs w:val="24"/>
              </w:rPr>
              <w:t>的最终控制人是</w:t>
            </w:r>
            <w:r w:rsidR="00CD3E9A">
              <w:rPr>
                <w:rFonts w:ascii="Times New Roman" w:hAnsi="Times New Roman" w:hint="eastAsia"/>
                <w:sz w:val="24"/>
                <w:szCs w:val="24"/>
              </w:rPr>
              <w:t>西门子</w:t>
            </w:r>
            <w:r w:rsidR="003D474B">
              <w:rPr>
                <w:rFonts w:ascii="Times New Roman" w:hAnsi="Times New Roman" w:hint="eastAsia"/>
                <w:sz w:val="24"/>
                <w:szCs w:val="24"/>
              </w:rPr>
              <w:t>。</w:t>
            </w:r>
            <w:r w:rsidR="004E0D14">
              <w:rPr>
                <w:rFonts w:ascii="Times New Roman" w:hAnsi="Times New Roman" w:hint="eastAsia"/>
                <w:sz w:val="24"/>
                <w:szCs w:val="24"/>
              </w:rPr>
              <w:t>西门子的</w:t>
            </w:r>
            <w:r w:rsidR="0020666C">
              <w:rPr>
                <w:rFonts w:ascii="Times New Roman" w:hAnsi="Times New Roman" w:hint="eastAsia"/>
                <w:sz w:val="24"/>
                <w:szCs w:val="24"/>
              </w:rPr>
              <w:t>主要业务</w:t>
            </w:r>
            <w:r w:rsidR="00011264">
              <w:rPr>
                <w:rFonts w:ascii="Times New Roman" w:hAnsi="Times New Roman" w:hint="eastAsia"/>
                <w:sz w:val="24"/>
                <w:szCs w:val="24"/>
              </w:rPr>
              <w:t>领域是电气化、自动化和数字化。</w:t>
            </w:r>
          </w:p>
        </w:tc>
      </w:tr>
      <w:tr w:rsidR="008702FE" w:rsidRPr="00B945D9" w14:paraId="75FF9FF3" w14:textId="77777777" w:rsidTr="7E0D03B9">
        <w:trPr>
          <w:trHeight w:val="279"/>
        </w:trPr>
        <w:tc>
          <w:tcPr>
            <w:tcW w:w="19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B39CA5" w14:textId="4BC81606" w:rsidR="008702FE" w:rsidRPr="00B945D9" w:rsidRDefault="008702FE" w:rsidP="008702FE">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简易案件理由（可以单选，也可以多选）</w:t>
            </w:r>
          </w:p>
        </w:tc>
        <w:tc>
          <w:tcPr>
            <w:tcW w:w="6295" w:type="dxa"/>
            <w:gridSpan w:val="2"/>
          </w:tcPr>
          <w:p w14:paraId="7B8D4792" w14:textId="6156B254" w:rsidR="008702FE" w:rsidRPr="00B945D9" w:rsidRDefault="009A3380" w:rsidP="008702FE">
            <w:pPr>
              <w:snapToGrid w:val="0"/>
              <w:contextualSpacing/>
              <w:rPr>
                <w:rFonts w:ascii="Times New Roman" w:hAnsi="Times New Roman"/>
                <w:sz w:val="24"/>
                <w:szCs w:val="24"/>
              </w:rPr>
            </w:pPr>
            <w:r w:rsidRPr="00B945D9">
              <w:rPr>
                <w:rFonts w:ascii="Wingdings" w:eastAsia="Wingdings" w:hAnsi="Wingdings" w:cs="Wingdings"/>
                <w:sz w:val="24"/>
                <w:szCs w:val="24"/>
              </w:rPr>
              <w:t>þ</w:t>
            </w:r>
            <w:r w:rsidR="008702FE" w:rsidRPr="00B945D9">
              <w:rPr>
                <w:rFonts w:ascii="Times New Roman" w:hAnsi="Times New Roman"/>
                <w:sz w:val="24"/>
                <w:szCs w:val="24"/>
              </w:rPr>
              <w:t xml:space="preserve">1. </w:t>
            </w:r>
            <w:r w:rsidR="008702FE" w:rsidRPr="00B945D9">
              <w:rPr>
                <w:rFonts w:ascii="Times New Roman" w:hAnsi="Times New Roman"/>
                <w:sz w:val="24"/>
                <w:szCs w:val="24"/>
              </w:rPr>
              <w:t>在同一相关市场，所有参与集中的经营者所占市场份额之和小于</w:t>
            </w:r>
            <w:r w:rsidR="008702FE" w:rsidRPr="00B945D9">
              <w:rPr>
                <w:rFonts w:ascii="Times New Roman" w:hAnsi="Times New Roman"/>
                <w:sz w:val="24"/>
                <w:szCs w:val="24"/>
              </w:rPr>
              <w:t>15%</w:t>
            </w:r>
            <w:r w:rsidR="008702FE" w:rsidRPr="00B945D9">
              <w:rPr>
                <w:rFonts w:ascii="Times New Roman" w:hAnsi="Times New Roman"/>
                <w:sz w:val="24"/>
                <w:szCs w:val="24"/>
              </w:rPr>
              <w:t>。</w:t>
            </w:r>
          </w:p>
        </w:tc>
      </w:tr>
      <w:tr w:rsidR="008702FE" w:rsidRPr="00B945D9" w14:paraId="133BF152" w14:textId="77777777" w:rsidTr="7E0D03B9">
        <w:trPr>
          <w:trHeight w:val="330"/>
        </w:trPr>
        <w:tc>
          <w:tcPr>
            <w:tcW w:w="1980" w:type="dxa"/>
            <w:vMerge/>
          </w:tcPr>
          <w:p w14:paraId="6AA82D7A" w14:textId="77777777" w:rsidR="008702FE" w:rsidRPr="00B945D9" w:rsidRDefault="008702FE" w:rsidP="008702FE">
            <w:pPr>
              <w:snapToGrid w:val="0"/>
              <w:contextualSpacing/>
              <w:jc w:val="left"/>
              <w:rPr>
                <w:rFonts w:ascii="Times New Roman" w:hAnsi="Times New Roman"/>
                <w:sz w:val="24"/>
                <w:szCs w:val="24"/>
              </w:rPr>
            </w:pPr>
          </w:p>
        </w:tc>
        <w:tc>
          <w:tcPr>
            <w:tcW w:w="6295" w:type="dxa"/>
            <w:gridSpan w:val="2"/>
          </w:tcPr>
          <w:p w14:paraId="50E5996E" w14:textId="25357EA9"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t xml:space="preserve">□2. </w:t>
            </w:r>
            <w:r w:rsidRPr="00B945D9">
              <w:rPr>
                <w:rFonts w:ascii="Times New Roman" w:hAnsi="Times New Roman"/>
                <w:sz w:val="24"/>
                <w:szCs w:val="24"/>
              </w:rPr>
              <w:t>存在上下游关系的参与集中的经营者，在上下游市场所占的市场份额均小于</w:t>
            </w:r>
            <w:r w:rsidRPr="00B945D9">
              <w:rPr>
                <w:rFonts w:ascii="Times New Roman" w:hAnsi="Times New Roman"/>
                <w:sz w:val="24"/>
                <w:szCs w:val="24"/>
              </w:rPr>
              <w:t>25%</w:t>
            </w:r>
            <w:r w:rsidRPr="00B945D9">
              <w:rPr>
                <w:rFonts w:ascii="Times New Roman" w:hAnsi="Times New Roman"/>
                <w:sz w:val="24"/>
                <w:szCs w:val="24"/>
              </w:rPr>
              <w:t>。</w:t>
            </w:r>
          </w:p>
        </w:tc>
      </w:tr>
      <w:tr w:rsidR="008702FE" w:rsidRPr="00B945D9" w14:paraId="47AF3B3F" w14:textId="77777777" w:rsidTr="7E0D03B9">
        <w:trPr>
          <w:trHeight w:val="285"/>
        </w:trPr>
        <w:tc>
          <w:tcPr>
            <w:tcW w:w="1980" w:type="dxa"/>
            <w:vMerge/>
          </w:tcPr>
          <w:p w14:paraId="7DA5A0E4" w14:textId="77777777" w:rsidR="008702FE" w:rsidRPr="00B945D9" w:rsidRDefault="008702FE" w:rsidP="008702FE">
            <w:pPr>
              <w:snapToGrid w:val="0"/>
              <w:contextualSpacing/>
              <w:jc w:val="left"/>
              <w:rPr>
                <w:rFonts w:ascii="Times New Roman" w:hAnsi="Times New Roman"/>
                <w:sz w:val="24"/>
                <w:szCs w:val="24"/>
              </w:rPr>
            </w:pPr>
          </w:p>
        </w:tc>
        <w:tc>
          <w:tcPr>
            <w:tcW w:w="6295" w:type="dxa"/>
            <w:gridSpan w:val="2"/>
          </w:tcPr>
          <w:p w14:paraId="561A3D51" w14:textId="3C1C0688" w:rsidR="008702FE" w:rsidRPr="00B945D9" w:rsidRDefault="009A3380" w:rsidP="008702FE">
            <w:pPr>
              <w:snapToGrid w:val="0"/>
              <w:contextualSpacing/>
              <w:rPr>
                <w:rFonts w:ascii="Times New Roman" w:hAnsi="Times New Roman"/>
                <w:sz w:val="24"/>
                <w:szCs w:val="24"/>
              </w:rPr>
            </w:pPr>
            <w:r w:rsidRPr="00B945D9">
              <w:rPr>
                <w:rFonts w:ascii="Times New Roman" w:hAnsi="Times New Roman"/>
                <w:sz w:val="24"/>
                <w:szCs w:val="24"/>
              </w:rPr>
              <w:t>□</w:t>
            </w:r>
            <w:r w:rsidR="008702FE" w:rsidRPr="00B945D9">
              <w:rPr>
                <w:rFonts w:ascii="Times New Roman" w:hAnsi="Times New Roman"/>
                <w:sz w:val="24"/>
                <w:szCs w:val="24"/>
              </w:rPr>
              <w:t xml:space="preserve">3. </w:t>
            </w:r>
            <w:r w:rsidR="008702FE" w:rsidRPr="00B945D9">
              <w:rPr>
                <w:rFonts w:ascii="Times New Roman" w:hAnsi="Times New Roman"/>
                <w:sz w:val="24"/>
                <w:szCs w:val="24"/>
              </w:rPr>
              <w:t>不在同一相关市场、也不存在上下游关系的参与集中的经营者，在与交易有关的每个市场所占的份额均小于</w:t>
            </w:r>
            <w:r w:rsidR="008702FE" w:rsidRPr="00B945D9">
              <w:rPr>
                <w:rFonts w:ascii="Times New Roman" w:hAnsi="Times New Roman"/>
                <w:sz w:val="24"/>
                <w:szCs w:val="24"/>
              </w:rPr>
              <w:t>25%</w:t>
            </w:r>
            <w:r w:rsidR="008702FE" w:rsidRPr="00B945D9">
              <w:rPr>
                <w:rFonts w:ascii="Times New Roman" w:hAnsi="Times New Roman"/>
                <w:sz w:val="24"/>
                <w:szCs w:val="24"/>
              </w:rPr>
              <w:t>。</w:t>
            </w:r>
          </w:p>
        </w:tc>
      </w:tr>
      <w:tr w:rsidR="008702FE" w:rsidRPr="00B945D9" w14:paraId="6801D3B3" w14:textId="77777777" w:rsidTr="7E0D03B9">
        <w:trPr>
          <w:trHeight w:val="485"/>
        </w:trPr>
        <w:tc>
          <w:tcPr>
            <w:tcW w:w="1980" w:type="dxa"/>
            <w:vMerge/>
          </w:tcPr>
          <w:p w14:paraId="2880AC2A" w14:textId="77777777" w:rsidR="008702FE" w:rsidRPr="00B945D9" w:rsidRDefault="008702FE" w:rsidP="008702FE">
            <w:pPr>
              <w:snapToGrid w:val="0"/>
              <w:contextualSpacing/>
              <w:jc w:val="left"/>
              <w:rPr>
                <w:rFonts w:ascii="Times New Roman" w:hAnsi="Times New Roman"/>
                <w:sz w:val="24"/>
                <w:szCs w:val="24"/>
              </w:rPr>
            </w:pPr>
          </w:p>
        </w:tc>
        <w:tc>
          <w:tcPr>
            <w:tcW w:w="6295" w:type="dxa"/>
            <w:gridSpan w:val="2"/>
          </w:tcPr>
          <w:p w14:paraId="6B599DA6" w14:textId="3D5E920E" w:rsidR="008702FE" w:rsidRPr="00B945D9" w:rsidRDefault="008702FE" w:rsidP="008702FE">
            <w:pPr>
              <w:snapToGrid w:val="0"/>
              <w:contextualSpacing/>
              <w:rPr>
                <w:rFonts w:ascii="Times New Roman" w:hAnsi="Times New Roman"/>
                <w:bCs/>
                <w:sz w:val="24"/>
                <w:szCs w:val="24"/>
              </w:rPr>
            </w:pPr>
            <w:r w:rsidRPr="00B945D9">
              <w:rPr>
                <w:rFonts w:ascii="Times New Roman" w:hAnsi="Times New Roman"/>
                <w:sz w:val="24"/>
                <w:szCs w:val="24"/>
              </w:rPr>
              <w:t>□</w:t>
            </w:r>
            <w:r w:rsidRPr="00B945D9">
              <w:rPr>
                <w:rFonts w:ascii="Times New Roman" w:hAnsi="Times New Roman"/>
                <w:bCs/>
                <w:sz w:val="24"/>
                <w:szCs w:val="24"/>
              </w:rPr>
              <w:t xml:space="preserve">4. </w:t>
            </w:r>
            <w:r w:rsidRPr="00B945D9">
              <w:rPr>
                <w:rFonts w:ascii="Times New Roman" w:hAnsi="Times New Roman"/>
                <w:bCs/>
                <w:sz w:val="24"/>
                <w:szCs w:val="24"/>
              </w:rPr>
              <w:t>参与集中的经营者在中国境外设立合营企业，合营企业不在中国境内从事经济活动。</w:t>
            </w:r>
          </w:p>
        </w:tc>
      </w:tr>
      <w:tr w:rsidR="008702FE" w:rsidRPr="00B945D9" w14:paraId="2B0B3023" w14:textId="77777777" w:rsidTr="7E0D03B9">
        <w:trPr>
          <w:trHeight w:val="264"/>
        </w:trPr>
        <w:tc>
          <w:tcPr>
            <w:tcW w:w="1980" w:type="dxa"/>
            <w:vMerge/>
          </w:tcPr>
          <w:p w14:paraId="29237789" w14:textId="77777777" w:rsidR="008702FE" w:rsidRPr="00B945D9" w:rsidRDefault="008702FE" w:rsidP="008702FE">
            <w:pPr>
              <w:snapToGrid w:val="0"/>
              <w:contextualSpacing/>
              <w:jc w:val="left"/>
              <w:rPr>
                <w:rFonts w:ascii="Times New Roman" w:hAnsi="Times New Roman"/>
                <w:sz w:val="24"/>
                <w:szCs w:val="24"/>
              </w:rPr>
            </w:pPr>
          </w:p>
        </w:tc>
        <w:tc>
          <w:tcPr>
            <w:tcW w:w="6295" w:type="dxa"/>
            <w:gridSpan w:val="2"/>
          </w:tcPr>
          <w:p w14:paraId="50AD7FC3" w14:textId="5C7AFD43" w:rsidR="008702FE" w:rsidRPr="00B945D9" w:rsidRDefault="00383FF9" w:rsidP="008702FE">
            <w:pPr>
              <w:snapToGrid w:val="0"/>
              <w:contextualSpacing/>
              <w:rPr>
                <w:rFonts w:ascii="Times New Roman" w:hAnsi="Times New Roman"/>
                <w:sz w:val="24"/>
                <w:szCs w:val="24"/>
              </w:rPr>
            </w:pPr>
            <w:r w:rsidRPr="00B945D9">
              <w:rPr>
                <w:rFonts w:ascii="Times New Roman" w:hAnsi="Times New Roman"/>
                <w:sz w:val="24"/>
                <w:szCs w:val="24"/>
              </w:rPr>
              <w:t>□</w:t>
            </w:r>
            <w:r w:rsidR="008702FE" w:rsidRPr="00B945D9">
              <w:rPr>
                <w:rFonts w:ascii="Times New Roman" w:hAnsi="Times New Roman"/>
                <w:sz w:val="24"/>
                <w:szCs w:val="24"/>
              </w:rPr>
              <w:t xml:space="preserve">5. </w:t>
            </w:r>
            <w:r w:rsidR="008702FE" w:rsidRPr="00B945D9">
              <w:rPr>
                <w:rFonts w:ascii="Times New Roman" w:hAnsi="Times New Roman"/>
                <w:sz w:val="24"/>
                <w:szCs w:val="24"/>
              </w:rPr>
              <w:t>参与集中的经营者收购境外企业股权或资产的，该境外企业不在中国境内从事经济活动。</w:t>
            </w:r>
          </w:p>
        </w:tc>
      </w:tr>
      <w:tr w:rsidR="008702FE" w:rsidRPr="00B945D9" w14:paraId="61B008FE" w14:textId="77777777" w:rsidTr="7E0D03B9">
        <w:trPr>
          <w:trHeight w:val="345"/>
        </w:trPr>
        <w:tc>
          <w:tcPr>
            <w:tcW w:w="1980" w:type="dxa"/>
            <w:vMerge/>
          </w:tcPr>
          <w:p w14:paraId="67426F73" w14:textId="77777777" w:rsidR="008702FE" w:rsidRPr="00B945D9" w:rsidRDefault="008702FE" w:rsidP="008702FE">
            <w:pPr>
              <w:snapToGrid w:val="0"/>
              <w:contextualSpacing/>
              <w:jc w:val="left"/>
              <w:rPr>
                <w:rFonts w:ascii="Times New Roman" w:hAnsi="Times New Roman"/>
                <w:sz w:val="24"/>
                <w:szCs w:val="24"/>
              </w:rPr>
            </w:pPr>
          </w:p>
        </w:tc>
        <w:tc>
          <w:tcPr>
            <w:tcW w:w="6295" w:type="dxa"/>
            <w:gridSpan w:val="2"/>
          </w:tcPr>
          <w:p w14:paraId="7ABA8C94" w14:textId="7C2334BD" w:rsidR="008702FE" w:rsidRPr="00B945D9" w:rsidRDefault="008702FE" w:rsidP="008702FE">
            <w:pPr>
              <w:snapToGrid w:val="0"/>
              <w:contextualSpacing/>
              <w:rPr>
                <w:rFonts w:ascii="Times New Roman" w:hAnsi="Times New Roman"/>
                <w:sz w:val="24"/>
                <w:szCs w:val="24"/>
              </w:rPr>
            </w:pPr>
            <w:r w:rsidRPr="00B945D9">
              <w:rPr>
                <w:rFonts w:ascii="Times New Roman" w:hAnsi="Times New Roman"/>
                <w:sz w:val="24"/>
                <w:szCs w:val="24"/>
              </w:rPr>
              <w:t xml:space="preserve">□6. </w:t>
            </w:r>
            <w:r w:rsidRPr="00B945D9">
              <w:rPr>
                <w:rFonts w:ascii="Times New Roman" w:hAnsi="Times New Roman"/>
                <w:sz w:val="24"/>
                <w:szCs w:val="24"/>
              </w:rPr>
              <w:t>由两个以上的经营者共同控制的合营企业，通过集中被其中一个或一个以上经营者控制。</w:t>
            </w:r>
          </w:p>
        </w:tc>
      </w:tr>
      <w:tr w:rsidR="008702FE" w:rsidRPr="00B945D9" w14:paraId="4F7BEE97" w14:textId="77777777" w:rsidTr="7E0D03B9">
        <w:tc>
          <w:tcPr>
            <w:tcW w:w="1980" w:type="dxa"/>
            <w:shd w:val="clear" w:color="auto" w:fill="D9D9D9" w:themeFill="background1" w:themeFillShade="D9"/>
          </w:tcPr>
          <w:p w14:paraId="3955E299" w14:textId="4F3B110B" w:rsidR="008702FE" w:rsidRPr="00B945D9" w:rsidRDefault="008702FE" w:rsidP="008702FE">
            <w:pPr>
              <w:snapToGrid w:val="0"/>
              <w:contextualSpacing/>
              <w:jc w:val="left"/>
              <w:rPr>
                <w:rFonts w:ascii="Times New Roman" w:hAnsi="Times New Roman"/>
                <w:sz w:val="24"/>
                <w:szCs w:val="24"/>
              </w:rPr>
            </w:pPr>
            <w:r w:rsidRPr="00B945D9">
              <w:rPr>
                <w:rFonts w:ascii="Times New Roman" w:hAnsi="Times New Roman"/>
                <w:sz w:val="24"/>
                <w:szCs w:val="24"/>
              </w:rPr>
              <w:t>备注</w:t>
            </w:r>
          </w:p>
        </w:tc>
        <w:tc>
          <w:tcPr>
            <w:tcW w:w="6295" w:type="dxa"/>
            <w:gridSpan w:val="2"/>
          </w:tcPr>
          <w:p w14:paraId="1FA75DBB" w14:textId="038BEF0D" w:rsidR="008702FE" w:rsidRPr="00D523BA" w:rsidRDefault="009A3380" w:rsidP="008702FE">
            <w:pPr>
              <w:adjustRightInd w:val="0"/>
              <w:snapToGrid w:val="0"/>
              <w:contextualSpacing/>
              <w:jc w:val="left"/>
              <w:rPr>
                <w:rFonts w:ascii="Times New Roman" w:hAnsi="Times New Roman"/>
                <w:b/>
                <w:color w:val="000000"/>
                <w:sz w:val="24"/>
                <w:szCs w:val="24"/>
              </w:rPr>
            </w:pPr>
            <w:r w:rsidRPr="00D523BA">
              <w:rPr>
                <w:rFonts w:ascii="Times New Roman" w:hAnsi="Times New Roman" w:hint="eastAsia"/>
                <w:b/>
                <w:color w:val="000000"/>
                <w:sz w:val="24"/>
                <w:szCs w:val="24"/>
              </w:rPr>
              <w:t>横向</w:t>
            </w:r>
            <w:r w:rsidR="00D523BA" w:rsidRPr="00D523BA">
              <w:rPr>
                <w:rFonts w:ascii="Times New Roman" w:hAnsi="Times New Roman" w:hint="eastAsia"/>
                <w:b/>
                <w:color w:val="000000"/>
                <w:sz w:val="24"/>
                <w:szCs w:val="24"/>
              </w:rPr>
              <w:t>重叠</w:t>
            </w:r>
            <w:r w:rsidR="00FA528C">
              <w:rPr>
                <w:rFonts w:ascii="Times New Roman" w:hAnsi="Times New Roman" w:hint="eastAsia"/>
                <w:b/>
                <w:color w:val="000000"/>
                <w:sz w:val="24"/>
                <w:szCs w:val="24"/>
              </w:rPr>
              <w:t>：</w:t>
            </w:r>
          </w:p>
          <w:p w14:paraId="417C4F2C" w14:textId="4488C8C5" w:rsidR="00CF5BD7" w:rsidRPr="00D523BA" w:rsidRDefault="009A3380" w:rsidP="00D523BA">
            <w:pPr>
              <w:adjustRightInd w:val="0"/>
              <w:snapToGrid w:val="0"/>
              <w:jc w:val="left"/>
              <w:rPr>
                <w:rFonts w:ascii="Times New Roman" w:hAnsi="Times New Roman"/>
                <w:bCs/>
                <w:color w:val="000000"/>
                <w:sz w:val="24"/>
                <w:szCs w:val="24"/>
              </w:rPr>
            </w:pPr>
            <w:r w:rsidRPr="00D523BA">
              <w:rPr>
                <w:rFonts w:ascii="Times New Roman" w:hAnsi="Times New Roman"/>
                <w:bCs/>
                <w:color w:val="000000"/>
                <w:sz w:val="24"/>
                <w:szCs w:val="24"/>
              </w:rPr>
              <w:lastRenderedPageBreak/>
              <w:t>2023</w:t>
            </w:r>
            <w:r w:rsidR="00E86FA9" w:rsidRPr="00D523BA">
              <w:rPr>
                <w:rFonts w:ascii="Times New Roman" w:hAnsi="Times New Roman" w:hint="eastAsia"/>
                <w:bCs/>
                <w:color w:val="000000"/>
                <w:sz w:val="24"/>
                <w:szCs w:val="24"/>
              </w:rPr>
              <w:t>年中国境内</w:t>
            </w:r>
            <w:r w:rsidR="009A5C4D">
              <w:rPr>
                <w:rFonts w:ascii="Times New Roman" w:hAnsi="Times New Roman" w:hint="eastAsia"/>
                <w:bCs/>
                <w:color w:val="000000"/>
                <w:sz w:val="24"/>
                <w:szCs w:val="24"/>
              </w:rPr>
              <w:t>墙壁</w:t>
            </w:r>
            <w:r w:rsidR="007A74A0" w:rsidRPr="00D523BA">
              <w:rPr>
                <w:rFonts w:ascii="Times New Roman" w:hAnsi="Times New Roman" w:hint="eastAsia"/>
                <w:bCs/>
                <w:color w:val="000000"/>
                <w:sz w:val="24"/>
                <w:szCs w:val="24"/>
              </w:rPr>
              <w:t>开关插座</w:t>
            </w:r>
            <w:r w:rsidR="005D7A3B" w:rsidRPr="00D523BA">
              <w:rPr>
                <w:rFonts w:ascii="Times New Roman" w:hAnsi="Times New Roman" w:hint="eastAsia"/>
                <w:bCs/>
                <w:color w:val="000000"/>
                <w:sz w:val="24"/>
                <w:szCs w:val="24"/>
              </w:rPr>
              <w:t>市场</w:t>
            </w:r>
            <w:r w:rsidR="00696C80">
              <w:rPr>
                <w:rFonts w:ascii="Times New Roman" w:hAnsi="Times New Roman" w:hint="eastAsia"/>
                <w:bCs/>
                <w:color w:val="000000"/>
                <w:sz w:val="24"/>
                <w:szCs w:val="24"/>
              </w:rPr>
              <w:t>：</w:t>
            </w:r>
          </w:p>
          <w:p w14:paraId="2EE2D7C2" w14:textId="71D67D8A" w:rsidR="00CF5BD7" w:rsidRPr="005877D7" w:rsidRDefault="00B22B92" w:rsidP="008702FE">
            <w:pPr>
              <w:adjustRightInd w:val="0"/>
              <w:snapToGrid w:val="0"/>
              <w:jc w:val="left"/>
              <w:rPr>
                <w:rFonts w:ascii="Times New Roman" w:hAnsi="Times New Roman"/>
                <w:bCs/>
                <w:color w:val="000000"/>
                <w:sz w:val="24"/>
                <w:szCs w:val="24"/>
              </w:rPr>
            </w:pPr>
            <w:r>
              <w:rPr>
                <w:rFonts w:ascii="Times New Roman" w:hAnsi="Times New Roman"/>
                <w:bCs/>
                <w:color w:val="000000"/>
                <w:sz w:val="24"/>
                <w:szCs w:val="24"/>
              </w:rPr>
              <w:t>ABB</w:t>
            </w:r>
            <w:r w:rsidR="000B103F">
              <w:rPr>
                <w:rFonts w:ascii="Times New Roman" w:hAnsi="Times New Roman"/>
                <w:bCs/>
                <w:color w:val="000000"/>
                <w:sz w:val="24"/>
                <w:szCs w:val="24"/>
              </w:rPr>
              <w:t xml:space="preserve"> AG</w:t>
            </w:r>
            <w:r w:rsidR="005D7A3B">
              <w:rPr>
                <w:rFonts w:ascii="Times New Roman" w:hAnsi="Times New Roman" w:hint="eastAsia"/>
                <w:bCs/>
                <w:color w:val="000000"/>
                <w:sz w:val="24"/>
                <w:szCs w:val="24"/>
              </w:rPr>
              <w:t>：</w:t>
            </w:r>
            <w:r>
              <w:rPr>
                <w:rFonts w:ascii="Times New Roman" w:hAnsi="Times New Roman" w:hint="eastAsia"/>
                <w:bCs/>
                <w:color w:val="000000"/>
                <w:sz w:val="24"/>
                <w:szCs w:val="24"/>
              </w:rPr>
              <w:t>0</w:t>
            </w:r>
            <w:r>
              <w:rPr>
                <w:rFonts w:ascii="Times New Roman" w:hAnsi="Times New Roman"/>
                <w:bCs/>
                <w:color w:val="000000"/>
                <w:sz w:val="24"/>
                <w:szCs w:val="24"/>
              </w:rPr>
              <w:t>-5%</w:t>
            </w:r>
            <w:r>
              <w:rPr>
                <w:rFonts w:ascii="Times New Roman" w:hAnsi="Times New Roman" w:hint="eastAsia"/>
                <w:bCs/>
                <w:color w:val="000000"/>
                <w:sz w:val="24"/>
                <w:szCs w:val="24"/>
              </w:rPr>
              <w:t>，目标业务：</w:t>
            </w:r>
            <w:r>
              <w:rPr>
                <w:rFonts w:ascii="Times New Roman" w:hAnsi="Times New Roman" w:hint="eastAsia"/>
                <w:bCs/>
                <w:color w:val="000000"/>
                <w:sz w:val="24"/>
                <w:szCs w:val="24"/>
              </w:rPr>
              <w:t>5</w:t>
            </w:r>
            <w:r>
              <w:rPr>
                <w:rFonts w:ascii="Times New Roman" w:hAnsi="Times New Roman"/>
                <w:bCs/>
                <w:color w:val="000000"/>
                <w:sz w:val="24"/>
                <w:szCs w:val="24"/>
              </w:rPr>
              <w:t>-10%</w:t>
            </w:r>
            <w:r>
              <w:rPr>
                <w:rFonts w:ascii="Times New Roman" w:hAnsi="Times New Roman" w:hint="eastAsia"/>
                <w:bCs/>
                <w:color w:val="000000"/>
                <w:sz w:val="24"/>
                <w:szCs w:val="24"/>
              </w:rPr>
              <w:t>，</w:t>
            </w:r>
            <w:r w:rsidR="003E5A1B">
              <w:rPr>
                <w:rFonts w:ascii="Times New Roman" w:hAnsi="Times New Roman" w:hint="eastAsia"/>
                <w:bCs/>
                <w:color w:val="000000"/>
                <w:sz w:val="24"/>
                <w:szCs w:val="24"/>
              </w:rPr>
              <w:t>各方合计：</w:t>
            </w:r>
            <w:r>
              <w:rPr>
                <w:rFonts w:ascii="Times New Roman" w:hAnsi="Times New Roman" w:hint="eastAsia"/>
                <w:bCs/>
                <w:color w:val="000000"/>
                <w:sz w:val="24"/>
                <w:szCs w:val="24"/>
              </w:rPr>
              <w:t>5</w:t>
            </w:r>
            <w:r>
              <w:rPr>
                <w:rFonts w:ascii="Times New Roman" w:hAnsi="Times New Roman"/>
                <w:bCs/>
                <w:color w:val="000000"/>
                <w:sz w:val="24"/>
                <w:szCs w:val="24"/>
              </w:rPr>
              <w:t>-10%</w:t>
            </w:r>
          </w:p>
        </w:tc>
      </w:tr>
    </w:tbl>
    <w:p w14:paraId="70C98F55" w14:textId="77777777" w:rsidR="00B27B0C" w:rsidRPr="00B945D9" w:rsidRDefault="00B27B0C" w:rsidP="002249C6">
      <w:pPr>
        <w:pStyle w:val="EndnoteText"/>
        <w:rPr>
          <w:rFonts w:ascii="Times New Roman" w:hAnsi="Times New Roman"/>
          <w:sz w:val="24"/>
          <w:szCs w:val="24"/>
        </w:rPr>
      </w:pPr>
    </w:p>
    <w:sectPr w:rsidR="00B27B0C" w:rsidRPr="00B945D9">
      <w:footerReference w:type="default" r:id="rId11"/>
      <w:footerReference w:type="firs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5A0767" w14:textId="77777777" w:rsidR="008800DF" w:rsidRDefault="008800DF" w:rsidP="008D4C61">
      <w:r>
        <w:separator/>
      </w:r>
    </w:p>
  </w:endnote>
  <w:endnote w:type="continuationSeparator" w:id="0">
    <w:p w14:paraId="6C3C0E99" w14:textId="77777777" w:rsidR="008800DF" w:rsidRDefault="008800DF" w:rsidP="008D4C61">
      <w:r>
        <w:continuationSeparator/>
      </w:r>
    </w:p>
  </w:endnote>
  <w:endnote w:type="continuationNotice" w:id="1">
    <w:p w14:paraId="0C62301F" w14:textId="77777777" w:rsidR="008800DF" w:rsidRDefault="008800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微软雅黑"/>
    <w:panose1 w:val="0201060903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4890448"/>
      <w:docPartObj>
        <w:docPartGallery w:val="Page Numbers (Bottom of Page)"/>
        <w:docPartUnique/>
      </w:docPartObj>
    </w:sdtPr>
    <w:sdtEndPr>
      <w:rPr>
        <w:rFonts w:ascii="Times New Roman" w:hAnsi="Times New Roman"/>
        <w:noProof/>
        <w:sz w:val="20"/>
        <w:szCs w:val="21"/>
      </w:rPr>
    </w:sdtEndPr>
    <w:sdtContent>
      <w:p w14:paraId="7F5BC107" w14:textId="4256A1C1" w:rsidR="002249C6" w:rsidRPr="002249C6" w:rsidRDefault="002249C6">
        <w:pPr>
          <w:pStyle w:val="Footer"/>
          <w:jc w:val="center"/>
          <w:rPr>
            <w:rFonts w:ascii="Times New Roman" w:hAnsi="Times New Roman"/>
            <w:sz w:val="20"/>
            <w:szCs w:val="21"/>
          </w:rPr>
        </w:pPr>
        <w:r w:rsidRPr="002249C6">
          <w:rPr>
            <w:rFonts w:ascii="Times New Roman" w:hAnsi="Times New Roman"/>
            <w:sz w:val="20"/>
            <w:szCs w:val="21"/>
          </w:rPr>
          <w:fldChar w:fldCharType="begin"/>
        </w:r>
        <w:r w:rsidRPr="002249C6">
          <w:rPr>
            <w:rFonts w:ascii="Times New Roman" w:hAnsi="Times New Roman"/>
            <w:sz w:val="20"/>
            <w:szCs w:val="21"/>
          </w:rPr>
          <w:instrText xml:space="preserve"> PAGE   \* MERGEFORMAT </w:instrText>
        </w:r>
        <w:r w:rsidRPr="002249C6">
          <w:rPr>
            <w:rFonts w:ascii="Times New Roman" w:hAnsi="Times New Roman"/>
            <w:sz w:val="20"/>
            <w:szCs w:val="21"/>
          </w:rPr>
          <w:fldChar w:fldCharType="separate"/>
        </w:r>
        <w:r w:rsidRPr="002249C6">
          <w:rPr>
            <w:rFonts w:ascii="Times New Roman" w:hAnsi="Times New Roman"/>
            <w:noProof/>
            <w:sz w:val="20"/>
            <w:szCs w:val="21"/>
          </w:rPr>
          <w:t>2</w:t>
        </w:r>
        <w:r w:rsidRPr="002249C6">
          <w:rPr>
            <w:rFonts w:ascii="Times New Roman" w:hAnsi="Times New Roman"/>
            <w:noProof/>
            <w:sz w:val="20"/>
            <w:szCs w:val="21"/>
          </w:rPr>
          <w:fldChar w:fldCharType="end"/>
        </w:r>
      </w:p>
    </w:sdtContent>
  </w:sdt>
  <w:p w14:paraId="6B0519BF" w14:textId="1D6FB67F" w:rsidR="00455A3A" w:rsidRDefault="00C77246">
    <w:pPr>
      <w:pStyle w:val="Footer"/>
      <w:spacing w:line="20" w:lineRule="exact"/>
    </w:pPr>
    <w:r>
      <w:rPr>
        <w:noProof/>
        <w:lang w:eastAsia="en-GB"/>
      </w:rPr>
      <mc:AlternateContent>
        <mc:Choice Requires="wps">
          <w:drawing>
            <wp:anchor distT="0" distB="0" distL="114300" distR="114300" simplePos="0" relativeHeight="251658240" behindDoc="1" locked="0" layoutInCell="1" allowOverlap="1" wp14:anchorId="5D1162B3" wp14:editId="64835563">
              <wp:simplePos x="0" y="0"/>
              <wp:positionH relativeFrom="margin">
                <wp:posOffset>0</wp:posOffset>
              </wp:positionH>
              <wp:positionV relativeFrom="paragraph">
                <wp:posOffset>-126365</wp:posOffset>
              </wp:positionV>
              <wp:extent cx="2560320" cy="255905"/>
              <wp:effectExtent l="0" t="0" r="11430" b="107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7F04525D" w14:textId="0946C2D1" w:rsidR="00455A3A" w:rsidRDefault="00CD3E9A">
                          <w:pPr>
                            <w:pStyle w:val="MacPacTrailer"/>
                          </w:pPr>
                          <w:r>
                            <w:fldChar w:fldCharType="begin"/>
                          </w:r>
                          <w:r>
                            <w:instrText xml:space="preserve"> DOCPROPERTY  docId </w:instrText>
                          </w:r>
                          <w:r>
                            <w:fldChar w:fldCharType="separate"/>
                          </w:r>
                          <w:r w:rsidR="001D4676">
                            <w:t>-</w:t>
                          </w:r>
                          <w:r>
                            <w:fldChar w:fldCharType="end"/>
                          </w:r>
                          <w:r w:rsidR="00455A3A">
                            <w:fldChar w:fldCharType="begin"/>
                          </w:r>
                          <w:r w:rsidR="00455A3A">
                            <w:instrText xml:space="preserve"> IF </w:instrText>
                          </w:r>
                          <w:r>
                            <w:fldChar w:fldCharType="begin"/>
                          </w:r>
                          <w:r>
                            <w:instrText xml:space="preserve"> DOCPROPERTY  docIncludeVersion </w:instrText>
                          </w:r>
                          <w:r>
                            <w:fldChar w:fldCharType="separate"/>
                          </w:r>
                          <w:r w:rsidR="001D4676">
                            <w:instrText>true</w:instrText>
                          </w:r>
                          <w:r>
                            <w:fldChar w:fldCharType="end"/>
                          </w:r>
                          <w:r w:rsidR="00455A3A">
                            <w:instrText xml:space="preserve"> = true "/</w:instrText>
                          </w:r>
                          <w:r>
                            <w:fldChar w:fldCharType="begin"/>
                          </w:r>
                          <w:r>
                            <w:instrText xml:space="preserve"> DOCPROPERTY  docVersion </w:instrText>
                          </w:r>
                          <w:r>
                            <w:fldChar w:fldCharType="separate"/>
                          </w:r>
                          <w:r w:rsidR="001D4676">
                            <w:instrText>0</w:instrText>
                          </w:r>
                          <w:r>
                            <w:fldChar w:fldCharType="end"/>
                          </w:r>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r>
                            <w:fldChar w:fldCharType="begin"/>
                          </w:r>
                          <w:r>
                            <w:instrText xml:space="preserve"> DOCPROPERTY  docIncludeCliMat </w:instrText>
                          </w:r>
                          <w:r>
                            <w:fldChar w:fldCharType="separate"/>
                          </w:r>
                          <w:r w:rsidR="001D4676">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000000">
                            <w:fldChar w:fldCharType="separate"/>
                          </w:r>
                          <w:r w:rsidR="00455A3A">
                            <w:fldChar w:fldCharType="end"/>
                          </w:r>
                        </w:p>
                        <w:p w14:paraId="63D8C081" w14:textId="78CB59D1"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28674ECA">
            <v:shapetype id="_x0000_t202" coordsize="21600,21600" o:spt="202" path="m,l,21600r21600,l21600,xe" w14:anchorId="5D1162B3">
              <v:stroke joinstyle="miter"/>
              <v:path gradientshapeok="t" o:connecttype="rect"/>
            </v:shapetype>
            <v:shape id="Text Box 2" style="position:absolute;left:0;text-align:left;margin-left:0;margin-top:-9.95pt;width:201.6pt;height:20.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">
              <v:textbox inset="0,0,0,0">
                <w:txbxContent>
                  <w:p w:rsidR="00455A3A" w:rsidRDefault="007932CF" w14:paraId="23778FDE" w14:textId="0946C2D1">
                    <w:pPr>
                      <w:pStyle w:val="MacPacTrailer"/>
                    </w:pPr>
                    <w:r>
                      <w:fldChar w:fldCharType="begin"/>
                    </w:r>
                    <w:r>
                      <w:instrText xml:space="preserve"> DOCPROPERTY  docId </w:instrText>
                    </w:r>
                    <w:r>
                      <w:fldChar w:fldCharType="separate"/>
                    </w:r>
                    <w:r w:rsidR="001D4676">
                      <w:t>-</w:t>
                    </w:r>
                    <w:r>
                      <w:fldChar w:fldCharType="end"/>
                    </w:r>
                    <w:r w:rsidR="00455A3A">
                      <w:fldChar w:fldCharType="begin"/>
                    </w:r>
                    <w:r w:rsidR="00455A3A">
                      <w:instrText xml:space="preserve"> IF </w:instrText>
                    </w:r>
                    <w:r>
                      <w:fldChar w:fldCharType="begin"/>
                    </w:r>
                    <w:r>
                      <w:instrText xml:space="preserve"> DOCPROPERTY  docIncludeVersion </w:instrText>
                    </w:r>
                    <w:r>
                      <w:fldChar w:fldCharType="separate"/>
                    </w:r>
                    <w:r w:rsidR="001D4676">
                      <w:instrText>true</w:instrText>
                    </w:r>
                    <w:r>
                      <w:fldChar w:fldCharType="end"/>
                    </w:r>
                    <w:r w:rsidR="00455A3A">
                      <w:instrText xml:space="preserve"> = true "/</w:instrText>
                    </w:r>
                    <w:r>
                      <w:fldChar w:fldCharType="begin"/>
                    </w:r>
                    <w:r>
                      <w:instrText xml:space="preserve"> DOCPROPERTY  docVersion </w:instrText>
                    </w:r>
                    <w:r>
                      <w:fldChar w:fldCharType="separate"/>
                    </w:r>
                    <w:r w:rsidR="001D4676">
                      <w:instrText>0</w:instrText>
                    </w:r>
                    <w:r>
                      <w:fldChar w:fldCharType="end"/>
                    </w:r>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r>
                      <w:fldChar w:fldCharType="begin"/>
                    </w:r>
                    <w:r>
                      <w:instrText xml:space="preserve"> DOCPROPERTY  docIncludeCliMat </w:instrText>
                    </w:r>
                    <w:r>
                      <w:fldChar w:fldCharType="separate"/>
                    </w:r>
                    <w:r w:rsidR="001D4676">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fldChar w:fldCharType="separate"/>
                    </w:r>
                    <w:r w:rsidR="00455A3A">
                      <w:fldChar w:fldCharType="end"/>
                    </w:r>
                  </w:p>
                  <w:p w:rsidR="00455A3A" w:rsidRDefault="00455A3A" w14:paraId="0A37501D" w14:textId="78CB59D1">
                    <w:pPr>
                      <w:pStyle w:val="MacPacTraile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1FA75" w14:textId="4B8A6CCA" w:rsidR="00455A3A" w:rsidRDefault="00C77246">
    <w:pPr>
      <w:pStyle w:val="Footer"/>
      <w:spacing w:line="20" w:lineRule="exact"/>
    </w:pPr>
    <w:r>
      <w:rPr>
        <w:noProof/>
        <w:lang w:eastAsia="en-GB"/>
      </w:rPr>
      <mc:AlternateContent>
        <mc:Choice Requires="wps">
          <w:drawing>
            <wp:anchor distT="0" distB="0" distL="114300" distR="114300" simplePos="0" relativeHeight="251658241" behindDoc="1" locked="0" layoutInCell="1" allowOverlap="1" wp14:anchorId="0DE0CBBB" wp14:editId="43811EE1">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3F47A2D" w14:textId="5CC88886" w:rsidR="00455A3A" w:rsidRDefault="00CD3E9A">
                          <w:pPr>
                            <w:pStyle w:val="MacPacTrailer"/>
                          </w:pPr>
                          <w:r>
                            <w:fldChar w:fldCharType="begin"/>
                          </w:r>
                          <w:r>
                            <w:instrText xml:space="preserve"> DOCPROPERTY  docId </w:instrText>
                          </w:r>
                          <w:r>
                            <w:fldChar w:fldCharType="separate"/>
                          </w:r>
                          <w:r w:rsidR="001D4676">
                            <w:t>-</w:t>
                          </w:r>
                          <w:r>
                            <w:fldChar w:fldCharType="end"/>
                          </w:r>
                          <w:r w:rsidR="00455A3A">
                            <w:fldChar w:fldCharType="begin"/>
                          </w:r>
                          <w:r w:rsidR="00455A3A">
                            <w:instrText xml:space="preserve"> IF </w:instrText>
                          </w:r>
                          <w:r>
                            <w:fldChar w:fldCharType="begin"/>
                          </w:r>
                          <w:r>
                            <w:instrText xml:space="preserve"> DOCPROPERTY  docIncludeVersion </w:instrText>
                          </w:r>
                          <w:r>
                            <w:fldChar w:fldCharType="separate"/>
                          </w:r>
                          <w:r w:rsidR="001D4676">
                            <w:instrText>true</w:instrText>
                          </w:r>
                          <w:r>
                            <w:fldChar w:fldCharType="end"/>
                          </w:r>
                          <w:r w:rsidR="00455A3A">
                            <w:instrText xml:space="preserve"> = true "/</w:instrText>
                          </w:r>
                          <w:r>
                            <w:fldChar w:fldCharType="begin"/>
                          </w:r>
                          <w:r>
                            <w:instrText xml:space="preserve"> DOCPROPERTY  docVersion </w:instrText>
                          </w:r>
                          <w:r>
                            <w:fldChar w:fldCharType="separate"/>
                          </w:r>
                          <w:r w:rsidR="001D4676">
                            <w:instrText>0</w:instrText>
                          </w:r>
                          <w:r>
                            <w:fldChar w:fldCharType="end"/>
                          </w:r>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r>
                            <w:fldChar w:fldCharType="begin"/>
                          </w:r>
                          <w:r>
                            <w:instrText xml:space="preserve"> DOCPROPERTY  docIncludeCliMat </w:instrText>
                          </w:r>
                          <w:r>
                            <w:fldChar w:fldCharType="separate"/>
                          </w:r>
                          <w:r w:rsidR="001D4676">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5FAC5C7">
            <v:shapetype id="_x0000_t202" coordsize="21600,21600" o:spt="202" path="m,l,21600r21600,l21600,xe" w14:anchorId="0DE0CBBB">
              <v:stroke joinstyle="miter"/>
              <v:path gradientshapeok="t" o:connecttype="rect"/>
            </v:shapetype>
            <v:shape id="Text Box 1" style="position:absolute;left:0;text-align:left;margin-left:0;margin-top:-9.95pt;width:201.6pt;height:20.1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">
              <v:textbox inset="0,0,0,0">
                <w:txbxContent>
                  <w:p w:rsidR="00455A3A" w:rsidRDefault="007932CF" w14:paraId="300A10ED" w14:textId="5CC88886">
                    <w:pPr>
                      <w:pStyle w:val="MacPacTrailer"/>
                    </w:pPr>
                    <w:r>
                      <w:fldChar w:fldCharType="begin"/>
                    </w:r>
                    <w:r>
                      <w:instrText xml:space="preserve"> DOCPROPERTY  docId </w:instrText>
                    </w:r>
                    <w:r>
                      <w:fldChar w:fldCharType="separate"/>
                    </w:r>
                    <w:r w:rsidR="001D4676">
                      <w:t>-</w:t>
                    </w:r>
                    <w:r>
                      <w:fldChar w:fldCharType="end"/>
                    </w:r>
                    <w:r w:rsidR="00455A3A">
                      <w:fldChar w:fldCharType="begin"/>
                    </w:r>
                    <w:r w:rsidR="00455A3A">
                      <w:instrText xml:space="preserve"> IF </w:instrText>
                    </w:r>
                    <w:r>
                      <w:fldChar w:fldCharType="begin"/>
                    </w:r>
                    <w:r>
                      <w:instrText xml:space="preserve"> DOCPROPERTY  docIncludeVersion </w:instrText>
                    </w:r>
                    <w:r>
                      <w:fldChar w:fldCharType="separate"/>
                    </w:r>
                    <w:r w:rsidR="001D4676">
                      <w:instrText>true</w:instrText>
                    </w:r>
                    <w:r>
                      <w:fldChar w:fldCharType="end"/>
                    </w:r>
                    <w:r w:rsidR="00455A3A">
                      <w:instrText xml:space="preserve"> = true "/</w:instrText>
                    </w:r>
                    <w:r>
                      <w:fldChar w:fldCharType="begin"/>
                    </w:r>
                    <w:r>
                      <w:instrText xml:space="preserve"> DOCPROPERTY  docVersion </w:instrText>
                    </w:r>
                    <w:r>
                      <w:fldChar w:fldCharType="separate"/>
                    </w:r>
                    <w:r w:rsidR="001D4676">
                      <w:instrText>0</w:instrText>
                    </w:r>
                    <w:r>
                      <w:fldChar w:fldCharType="end"/>
                    </w:r>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r>
                      <w:fldChar w:fldCharType="begin"/>
                    </w:r>
                    <w:r>
                      <w:instrText xml:space="preserve"> DOCPROPERTY  docIncludeCliMat </w:instrText>
                    </w:r>
                    <w:r>
                      <w:fldChar w:fldCharType="separate"/>
                    </w:r>
                    <w:r w:rsidR="001D4676">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rsidR="00455A3A" w:rsidRDefault="00455A3A" w14:paraId="672A6659" w14:textId="787DD883">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6B9ADF" w14:textId="77777777" w:rsidR="008800DF" w:rsidRDefault="008800DF" w:rsidP="008D4C61">
      <w:r>
        <w:separator/>
      </w:r>
    </w:p>
  </w:footnote>
  <w:footnote w:type="continuationSeparator" w:id="0">
    <w:p w14:paraId="45574A86" w14:textId="77777777" w:rsidR="008800DF" w:rsidRDefault="008800DF" w:rsidP="008D4C61">
      <w:r>
        <w:continuationSeparator/>
      </w:r>
    </w:p>
  </w:footnote>
  <w:footnote w:type="continuationNotice" w:id="1">
    <w:p w14:paraId="727B012D" w14:textId="77777777" w:rsidR="008800DF" w:rsidRDefault="008800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A69A1"/>
    <w:multiLevelType w:val="hybridMultilevel"/>
    <w:tmpl w:val="2DC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7005D"/>
    <w:multiLevelType w:val="hybridMultilevel"/>
    <w:tmpl w:val="BE4041B0"/>
    <w:lvl w:ilvl="0" w:tplc="559232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B71F08"/>
    <w:multiLevelType w:val="hybridMultilevel"/>
    <w:tmpl w:val="4916618A"/>
    <w:lvl w:ilvl="0" w:tplc="AA9005A0">
      <w:start w:val="4"/>
      <w:numFmt w:val="bullet"/>
      <w:lvlText w:val="-"/>
      <w:lvlJc w:val="left"/>
      <w:pPr>
        <w:ind w:left="720" w:hanging="360"/>
      </w:pPr>
      <w:rPr>
        <w:rFonts w:ascii="Times New Roman" w:eastAsia="仿宋_GB2312"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7E7338"/>
    <w:multiLevelType w:val="hybridMultilevel"/>
    <w:tmpl w:val="AFAE1B0A"/>
    <w:lvl w:ilvl="0" w:tplc="B276F6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7B0A07"/>
    <w:multiLevelType w:val="hybridMultilevel"/>
    <w:tmpl w:val="D72A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E54659"/>
    <w:multiLevelType w:val="hybridMultilevel"/>
    <w:tmpl w:val="1862C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28205">
    <w:abstractNumId w:val="5"/>
  </w:num>
  <w:num w:numId="2" w16cid:durableId="1535187795">
    <w:abstractNumId w:val="2"/>
  </w:num>
  <w:num w:numId="3" w16cid:durableId="1728720446">
    <w:abstractNumId w:val="0"/>
  </w:num>
  <w:num w:numId="4" w16cid:durableId="867330672">
    <w:abstractNumId w:val="4"/>
  </w:num>
  <w:num w:numId="5" w16cid:durableId="974680652">
    <w:abstractNumId w:val="1"/>
  </w:num>
  <w:num w:numId="6" w16cid:durableId="38553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3857"/>
    <w:rsid w:val="00005ECE"/>
    <w:rsid w:val="00006307"/>
    <w:rsid w:val="00011264"/>
    <w:rsid w:val="00015AB4"/>
    <w:rsid w:val="00017B95"/>
    <w:rsid w:val="000233E7"/>
    <w:rsid w:val="000302E8"/>
    <w:rsid w:val="00030D00"/>
    <w:rsid w:val="00040832"/>
    <w:rsid w:val="000409D8"/>
    <w:rsid w:val="00041428"/>
    <w:rsid w:val="00045109"/>
    <w:rsid w:val="000518C0"/>
    <w:rsid w:val="00053BD5"/>
    <w:rsid w:val="00067A99"/>
    <w:rsid w:val="00077B02"/>
    <w:rsid w:val="0008265A"/>
    <w:rsid w:val="0008669D"/>
    <w:rsid w:val="000916E8"/>
    <w:rsid w:val="0009246F"/>
    <w:rsid w:val="000A2A65"/>
    <w:rsid w:val="000A7E19"/>
    <w:rsid w:val="000B103F"/>
    <w:rsid w:val="000B375A"/>
    <w:rsid w:val="000C3DED"/>
    <w:rsid w:val="000F4D6E"/>
    <w:rsid w:val="001002BF"/>
    <w:rsid w:val="0010063F"/>
    <w:rsid w:val="0011434F"/>
    <w:rsid w:val="00116916"/>
    <w:rsid w:val="0012444E"/>
    <w:rsid w:val="00126997"/>
    <w:rsid w:val="0013112C"/>
    <w:rsid w:val="00133E5A"/>
    <w:rsid w:val="00162F94"/>
    <w:rsid w:val="00164CDE"/>
    <w:rsid w:val="001665B1"/>
    <w:rsid w:val="00173E89"/>
    <w:rsid w:val="00175169"/>
    <w:rsid w:val="001874E0"/>
    <w:rsid w:val="00193E72"/>
    <w:rsid w:val="0019798D"/>
    <w:rsid w:val="001A27AE"/>
    <w:rsid w:val="001A3993"/>
    <w:rsid w:val="001B154A"/>
    <w:rsid w:val="001B55B9"/>
    <w:rsid w:val="001B60EF"/>
    <w:rsid w:val="001D4676"/>
    <w:rsid w:val="001D5205"/>
    <w:rsid w:val="001F0B56"/>
    <w:rsid w:val="001F2432"/>
    <w:rsid w:val="00201B28"/>
    <w:rsid w:val="0020208E"/>
    <w:rsid w:val="0020666C"/>
    <w:rsid w:val="00210326"/>
    <w:rsid w:val="00211B63"/>
    <w:rsid w:val="00222474"/>
    <w:rsid w:val="002249C6"/>
    <w:rsid w:val="00227DF2"/>
    <w:rsid w:val="0023250D"/>
    <w:rsid w:val="00236AE6"/>
    <w:rsid w:val="0024219E"/>
    <w:rsid w:val="00244532"/>
    <w:rsid w:val="0025066F"/>
    <w:rsid w:val="00255616"/>
    <w:rsid w:val="0027288C"/>
    <w:rsid w:val="002733B6"/>
    <w:rsid w:val="0027647C"/>
    <w:rsid w:val="00276F85"/>
    <w:rsid w:val="0028045A"/>
    <w:rsid w:val="00280974"/>
    <w:rsid w:val="00293A6F"/>
    <w:rsid w:val="002A5024"/>
    <w:rsid w:val="002A584F"/>
    <w:rsid w:val="002A6A70"/>
    <w:rsid w:val="002B0ECF"/>
    <w:rsid w:val="002B151F"/>
    <w:rsid w:val="002C28FF"/>
    <w:rsid w:val="002E2547"/>
    <w:rsid w:val="002E43F9"/>
    <w:rsid w:val="00310F1F"/>
    <w:rsid w:val="00311A8D"/>
    <w:rsid w:val="00312C29"/>
    <w:rsid w:val="0031423E"/>
    <w:rsid w:val="00316408"/>
    <w:rsid w:val="00317D94"/>
    <w:rsid w:val="00321DFE"/>
    <w:rsid w:val="00322AB9"/>
    <w:rsid w:val="00330477"/>
    <w:rsid w:val="00333BA5"/>
    <w:rsid w:val="003400B8"/>
    <w:rsid w:val="0034372C"/>
    <w:rsid w:val="00345946"/>
    <w:rsid w:val="00347F5E"/>
    <w:rsid w:val="0036771F"/>
    <w:rsid w:val="00371664"/>
    <w:rsid w:val="00371B41"/>
    <w:rsid w:val="00376BED"/>
    <w:rsid w:val="00380F79"/>
    <w:rsid w:val="00383FF9"/>
    <w:rsid w:val="0038739F"/>
    <w:rsid w:val="00387D6B"/>
    <w:rsid w:val="0039347A"/>
    <w:rsid w:val="00395502"/>
    <w:rsid w:val="003971D7"/>
    <w:rsid w:val="00397E12"/>
    <w:rsid w:val="003A5AEF"/>
    <w:rsid w:val="003B0359"/>
    <w:rsid w:val="003B7B58"/>
    <w:rsid w:val="003B7F75"/>
    <w:rsid w:val="003C2EEF"/>
    <w:rsid w:val="003C6901"/>
    <w:rsid w:val="003D4146"/>
    <w:rsid w:val="003D474B"/>
    <w:rsid w:val="003D59AE"/>
    <w:rsid w:val="003E0E0F"/>
    <w:rsid w:val="003E58ED"/>
    <w:rsid w:val="003E5A1B"/>
    <w:rsid w:val="003E5D4D"/>
    <w:rsid w:val="003E5D56"/>
    <w:rsid w:val="00401BD6"/>
    <w:rsid w:val="00404355"/>
    <w:rsid w:val="004069BC"/>
    <w:rsid w:val="00410E50"/>
    <w:rsid w:val="00413170"/>
    <w:rsid w:val="00417BAC"/>
    <w:rsid w:val="004214F0"/>
    <w:rsid w:val="00425D37"/>
    <w:rsid w:val="00425DDB"/>
    <w:rsid w:val="00431A8A"/>
    <w:rsid w:val="00446F83"/>
    <w:rsid w:val="00455A3A"/>
    <w:rsid w:val="004625E6"/>
    <w:rsid w:val="00463A50"/>
    <w:rsid w:val="00470D67"/>
    <w:rsid w:val="004748E5"/>
    <w:rsid w:val="00475630"/>
    <w:rsid w:val="004817A6"/>
    <w:rsid w:val="00483D28"/>
    <w:rsid w:val="004A0067"/>
    <w:rsid w:val="004A07B8"/>
    <w:rsid w:val="004A13F3"/>
    <w:rsid w:val="004A25B2"/>
    <w:rsid w:val="004A4492"/>
    <w:rsid w:val="004B2372"/>
    <w:rsid w:val="004B46C4"/>
    <w:rsid w:val="004B4DD1"/>
    <w:rsid w:val="004B6CF9"/>
    <w:rsid w:val="004B74A2"/>
    <w:rsid w:val="004B78EE"/>
    <w:rsid w:val="004D06E7"/>
    <w:rsid w:val="004D3405"/>
    <w:rsid w:val="004D68D1"/>
    <w:rsid w:val="004D7248"/>
    <w:rsid w:val="004E0D14"/>
    <w:rsid w:val="004E132B"/>
    <w:rsid w:val="004E6C8B"/>
    <w:rsid w:val="004F0755"/>
    <w:rsid w:val="004F7D46"/>
    <w:rsid w:val="00515F77"/>
    <w:rsid w:val="00525C9D"/>
    <w:rsid w:val="00535E04"/>
    <w:rsid w:val="00536174"/>
    <w:rsid w:val="0053645E"/>
    <w:rsid w:val="00536D00"/>
    <w:rsid w:val="005406E3"/>
    <w:rsid w:val="0054385D"/>
    <w:rsid w:val="005524C4"/>
    <w:rsid w:val="005567D5"/>
    <w:rsid w:val="00556AD2"/>
    <w:rsid w:val="00562CA8"/>
    <w:rsid w:val="00562EC8"/>
    <w:rsid w:val="005653C7"/>
    <w:rsid w:val="005817AB"/>
    <w:rsid w:val="00581B12"/>
    <w:rsid w:val="005877D7"/>
    <w:rsid w:val="00595762"/>
    <w:rsid w:val="00596336"/>
    <w:rsid w:val="005A1732"/>
    <w:rsid w:val="005A2602"/>
    <w:rsid w:val="005B77A0"/>
    <w:rsid w:val="005D12E1"/>
    <w:rsid w:val="005D179F"/>
    <w:rsid w:val="005D34A0"/>
    <w:rsid w:val="005D7A3B"/>
    <w:rsid w:val="005D7F19"/>
    <w:rsid w:val="005E0A74"/>
    <w:rsid w:val="005E4E30"/>
    <w:rsid w:val="005F7398"/>
    <w:rsid w:val="006000D7"/>
    <w:rsid w:val="006042AE"/>
    <w:rsid w:val="00604B3A"/>
    <w:rsid w:val="006051AC"/>
    <w:rsid w:val="00621CE4"/>
    <w:rsid w:val="006233A0"/>
    <w:rsid w:val="00626A5E"/>
    <w:rsid w:val="00641B63"/>
    <w:rsid w:val="006537CB"/>
    <w:rsid w:val="00654C8F"/>
    <w:rsid w:val="00661140"/>
    <w:rsid w:val="006624F1"/>
    <w:rsid w:val="00667309"/>
    <w:rsid w:val="0067233B"/>
    <w:rsid w:val="00675F5E"/>
    <w:rsid w:val="00682064"/>
    <w:rsid w:val="006823F0"/>
    <w:rsid w:val="00696C80"/>
    <w:rsid w:val="006C1200"/>
    <w:rsid w:val="006C25AA"/>
    <w:rsid w:val="006C54C2"/>
    <w:rsid w:val="006C6284"/>
    <w:rsid w:val="006C728A"/>
    <w:rsid w:val="006E6C59"/>
    <w:rsid w:val="006F2772"/>
    <w:rsid w:val="006F2C07"/>
    <w:rsid w:val="00704995"/>
    <w:rsid w:val="0071092A"/>
    <w:rsid w:val="007134EF"/>
    <w:rsid w:val="0071560C"/>
    <w:rsid w:val="00715DBA"/>
    <w:rsid w:val="007323BB"/>
    <w:rsid w:val="00742FEC"/>
    <w:rsid w:val="00756812"/>
    <w:rsid w:val="00757137"/>
    <w:rsid w:val="00777444"/>
    <w:rsid w:val="00796188"/>
    <w:rsid w:val="007A352A"/>
    <w:rsid w:val="007A40C5"/>
    <w:rsid w:val="007A74A0"/>
    <w:rsid w:val="007B4403"/>
    <w:rsid w:val="007C17D7"/>
    <w:rsid w:val="007C226D"/>
    <w:rsid w:val="007C5C3C"/>
    <w:rsid w:val="007D48DE"/>
    <w:rsid w:val="007D680B"/>
    <w:rsid w:val="007E0C77"/>
    <w:rsid w:val="007E789D"/>
    <w:rsid w:val="007F3E01"/>
    <w:rsid w:val="007F54A2"/>
    <w:rsid w:val="00800A5C"/>
    <w:rsid w:val="00806780"/>
    <w:rsid w:val="00826A5D"/>
    <w:rsid w:val="0083422E"/>
    <w:rsid w:val="00841C2C"/>
    <w:rsid w:val="00843090"/>
    <w:rsid w:val="00847265"/>
    <w:rsid w:val="00862F51"/>
    <w:rsid w:val="008668E3"/>
    <w:rsid w:val="008702FE"/>
    <w:rsid w:val="00873737"/>
    <w:rsid w:val="00877413"/>
    <w:rsid w:val="008800DF"/>
    <w:rsid w:val="00885C08"/>
    <w:rsid w:val="00886A12"/>
    <w:rsid w:val="0089254E"/>
    <w:rsid w:val="008B3EBC"/>
    <w:rsid w:val="008B78E9"/>
    <w:rsid w:val="008C2EEA"/>
    <w:rsid w:val="008C4C37"/>
    <w:rsid w:val="008C72C6"/>
    <w:rsid w:val="008D0561"/>
    <w:rsid w:val="008D4C61"/>
    <w:rsid w:val="008D648A"/>
    <w:rsid w:val="008E20FD"/>
    <w:rsid w:val="008E3479"/>
    <w:rsid w:val="008F1E2E"/>
    <w:rsid w:val="008F3197"/>
    <w:rsid w:val="008F5261"/>
    <w:rsid w:val="008F5BC3"/>
    <w:rsid w:val="008F5F4C"/>
    <w:rsid w:val="00903B1B"/>
    <w:rsid w:val="00905A02"/>
    <w:rsid w:val="0091098A"/>
    <w:rsid w:val="00911800"/>
    <w:rsid w:val="00912AA3"/>
    <w:rsid w:val="00917774"/>
    <w:rsid w:val="00922C31"/>
    <w:rsid w:val="00934704"/>
    <w:rsid w:val="0093555D"/>
    <w:rsid w:val="0093795E"/>
    <w:rsid w:val="009466F6"/>
    <w:rsid w:val="009478D6"/>
    <w:rsid w:val="0095076E"/>
    <w:rsid w:val="009548DF"/>
    <w:rsid w:val="009607CC"/>
    <w:rsid w:val="00965404"/>
    <w:rsid w:val="009A3380"/>
    <w:rsid w:val="009A4E4B"/>
    <w:rsid w:val="009A5C4D"/>
    <w:rsid w:val="009A6B07"/>
    <w:rsid w:val="009A7605"/>
    <w:rsid w:val="009C10F0"/>
    <w:rsid w:val="009C4275"/>
    <w:rsid w:val="009D0FD8"/>
    <w:rsid w:val="009D272C"/>
    <w:rsid w:val="009E7D04"/>
    <w:rsid w:val="009F1C83"/>
    <w:rsid w:val="009F3676"/>
    <w:rsid w:val="009F368D"/>
    <w:rsid w:val="00A11016"/>
    <w:rsid w:val="00A12AF5"/>
    <w:rsid w:val="00A33CEC"/>
    <w:rsid w:val="00A33DA8"/>
    <w:rsid w:val="00A37140"/>
    <w:rsid w:val="00A4069C"/>
    <w:rsid w:val="00A41B2B"/>
    <w:rsid w:val="00A424EB"/>
    <w:rsid w:val="00A434A1"/>
    <w:rsid w:val="00A5303E"/>
    <w:rsid w:val="00A641C1"/>
    <w:rsid w:val="00A66795"/>
    <w:rsid w:val="00A7511C"/>
    <w:rsid w:val="00A81150"/>
    <w:rsid w:val="00A944DA"/>
    <w:rsid w:val="00A9769A"/>
    <w:rsid w:val="00AA3ED9"/>
    <w:rsid w:val="00AA53B4"/>
    <w:rsid w:val="00AA5C58"/>
    <w:rsid w:val="00AB5B9E"/>
    <w:rsid w:val="00AD032A"/>
    <w:rsid w:val="00AD58C4"/>
    <w:rsid w:val="00AE6115"/>
    <w:rsid w:val="00AF03AB"/>
    <w:rsid w:val="00AF1917"/>
    <w:rsid w:val="00AF7386"/>
    <w:rsid w:val="00B11C52"/>
    <w:rsid w:val="00B17C2A"/>
    <w:rsid w:val="00B2285C"/>
    <w:rsid w:val="00B22B92"/>
    <w:rsid w:val="00B23131"/>
    <w:rsid w:val="00B27B0C"/>
    <w:rsid w:val="00B301D8"/>
    <w:rsid w:val="00B31275"/>
    <w:rsid w:val="00B31CD4"/>
    <w:rsid w:val="00B45131"/>
    <w:rsid w:val="00B452A4"/>
    <w:rsid w:val="00B47022"/>
    <w:rsid w:val="00B6221B"/>
    <w:rsid w:val="00B6395A"/>
    <w:rsid w:val="00B646AB"/>
    <w:rsid w:val="00B75755"/>
    <w:rsid w:val="00B859C9"/>
    <w:rsid w:val="00B87E63"/>
    <w:rsid w:val="00B91E0C"/>
    <w:rsid w:val="00B945D9"/>
    <w:rsid w:val="00B96C2A"/>
    <w:rsid w:val="00BA20C5"/>
    <w:rsid w:val="00BA66C1"/>
    <w:rsid w:val="00BC5AB9"/>
    <w:rsid w:val="00BC69A0"/>
    <w:rsid w:val="00BC763D"/>
    <w:rsid w:val="00BD40FE"/>
    <w:rsid w:val="00BE1B10"/>
    <w:rsid w:val="00BF1916"/>
    <w:rsid w:val="00BF5183"/>
    <w:rsid w:val="00C03AF2"/>
    <w:rsid w:val="00C205AE"/>
    <w:rsid w:val="00C250D2"/>
    <w:rsid w:val="00C27009"/>
    <w:rsid w:val="00C3406A"/>
    <w:rsid w:val="00C350C3"/>
    <w:rsid w:val="00C3694E"/>
    <w:rsid w:val="00C453D7"/>
    <w:rsid w:val="00C5070F"/>
    <w:rsid w:val="00C52241"/>
    <w:rsid w:val="00C7584C"/>
    <w:rsid w:val="00C77246"/>
    <w:rsid w:val="00C8240E"/>
    <w:rsid w:val="00C915D2"/>
    <w:rsid w:val="00CA4254"/>
    <w:rsid w:val="00CA7A4C"/>
    <w:rsid w:val="00CB5C45"/>
    <w:rsid w:val="00CD1E99"/>
    <w:rsid w:val="00CD3E9A"/>
    <w:rsid w:val="00CD756B"/>
    <w:rsid w:val="00CF44DA"/>
    <w:rsid w:val="00CF5BD7"/>
    <w:rsid w:val="00D02AFE"/>
    <w:rsid w:val="00D03942"/>
    <w:rsid w:val="00D04387"/>
    <w:rsid w:val="00D0502C"/>
    <w:rsid w:val="00D053EA"/>
    <w:rsid w:val="00D0733C"/>
    <w:rsid w:val="00D148B2"/>
    <w:rsid w:val="00D227DA"/>
    <w:rsid w:val="00D256AF"/>
    <w:rsid w:val="00D40A45"/>
    <w:rsid w:val="00D43036"/>
    <w:rsid w:val="00D44B4B"/>
    <w:rsid w:val="00D45FAF"/>
    <w:rsid w:val="00D47A2E"/>
    <w:rsid w:val="00D50A73"/>
    <w:rsid w:val="00D523BA"/>
    <w:rsid w:val="00D546BD"/>
    <w:rsid w:val="00D54B78"/>
    <w:rsid w:val="00D57E77"/>
    <w:rsid w:val="00D659AE"/>
    <w:rsid w:val="00D66118"/>
    <w:rsid w:val="00D91FBF"/>
    <w:rsid w:val="00D94C18"/>
    <w:rsid w:val="00DA1423"/>
    <w:rsid w:val="00DA52FC"/>
    <w:rsid w:val="00DA7417"/>
    <w:rsid w:val="00DB1217"/>
    <w:rsid w:val="00DB28F2"/>
    <w:rsid w:val="00DB4A56"/>
    <w:rsid w:val="00DB5393"/>
    <w:rsid w:val="00DC6494"/>
    <w:rsid w:val="00DC6FDF"/>
    <w:rsid w:val="00DD413F"/>
    <w:rsid w:val="00DE24D8"/>
    <w:rsid w:val="00DE322B"/>
    <w:rsid w:val="00DF094C"/>
    <w:rsid w:val="00DF7E9E"/>
    <w:rsid w:val="00E1263E"/>
    <w:rsid w:val="00E23257"/>
    <w:rsid w:val="00E234C6"/>
    <w:rsid w:val="00E23FAB"/>
    <w:rsid w:val="00E2401D"/>
    <w:rsid w:val="00E24CFF"/>
    <w:rsid w:val="00E2571E"/>
    <w:rsid w:val="00E340BD"/>
    <w:rsid w:val="00E40EB1"/>
    <w:rsid w:val="00E50385"/>
    <w:rsid w:val="00E50C7C"/>
    <w:rsid w:val="00E56C6F"/>
    <w:rsid w:val="00E62C2C"/>
    <w:rsid w:val="00E7403A"/>
    <w:rsid w:val="00E80D74"/>
    <w:rsid w:val="00E83EBA"/>
    <w:rsid w:val="00E86FA9"/>
    <w:rsid w:val="00E871F9"/>
    <w:rsid w:val="00EA1199"/>
    <w:rsid w:val="00EA4DB0"/>
    <w:rsid w:val="00EB26D9"/>
    <w:rsid w:val="00EB3C9C"/>
    <w:rsid w:val="00ED5B87"/>
    <w:rsid w:val="00EF6FB1"/>
    <w:rsid w:val="00F01462"/>
    <w:rsid w:val="00F05F17"/>
    <w:rsid w:val="00F12B02"/>
    <w:rsid w:val="00F13E0E"/>
    <w:rsid w:val="00F2237E"/>
    <w:rsid w:val="00F22C36"/>
    <w:rsid w:val="00F26897"/>
    <w:rsid w:val="00F31BD1"/>
    <w:rsid w:val="00F32265"/>
    <w:rsid w:val="00F34CC1"/>
    <w:rsid w:val="00F37E1A"/>
    <w:rsid w:val="00F42EAC"/>
    <w:rsid w:val="00F43D0B"/>
    <w:rsid w:val="00F524DE"/>
    <w:rsid w:val="00F56463"/>
    <w:rsid w:val="00F657A6"/>
    <w:rsid w:val="00F721DB"/>
    <w:rsid w:val="00F75C81"/>
    <w:rsid w:val="00F81796"/>
    <w:rsid w:val="00F82069"/>
    <w:rsid w:val="00F86C00"/>
    <w:rsid w:val="00F934AA"/>
    <w:rsid w:val="00F97290"/>
    <w:rsid w:val="00FA0602"/>
    <w:rsid w:val="00FA3AE6"/>
    <w:rsid w:val="00FA507B"/>
    <w:rsid w:val="00FA528C"/>
    <w:rsid w:val="00FA7A0D"/>
    <w:rsid w:val="00FB29EF"/>
    <w:rsid w:val="00FC4504"/>
    <w:rsid w:val="00FD21F0"/>
    <w:rsid w:val="00FD7C71"/>
    <w:rsid w:val="00FF149A"/>
    <w:rsid w:val="7E0D0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9E8AC"/>
  <w15:chartTrackingRefBased/>
  <w15:docId w15:val="{1037E121-61CB-4081-9488-61D1DDEA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66F"/>
    <w:pPr>
      <w:widowControl w:val="0"/>
      <w:spacing w:after="0" w:line="240" w:lineRule="auto"/>
      <w:jc w:val="both"/>
    </w:pPr>
    <w:rPr>
      <w:rFonts w:ascii="Calibri" w:eastAsia="宋体" w:hAnsi="Calibri" w:cs="Times New Roman"/>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25066F"/>
    <w:pPr>
      <w:snapToGrid w:val="0"/>
      <w:jc w:val="left"/>
    </w:pPr>
  </w:style>
  <w:style w:type="character" w:customStyle="1" w:styleId="EndnoteTextChar">
    <w:name w:val="Endnote Text Char"/>
    <w:basedOn w:val="DefaultParagraphFont"/>
    <w:link w:val="EndnoteText"/>
    <w:semiHidden/>
    <w:rsid w:val="0025066F"/>
    <w:rPr>
      <w:rFonts w:ascii="Calibri" w:eastAsia="宋体" w:hAnsi="Calibri" w:cs="Times New Roman"/>
      <w:kern w:val="2"/>
      <w:sz w:val="21"/>
      <w:szCs w:val="22"/>
    </w:rPr>
  </w:style>
  <w:style w:type="paragraph" w:styleId="BalloonText">
    <w:name w:val="Balloon Text"/>
    <w:basedOn w:val="Normal"/>
    <w:link w:val="BalloonTextChar"/>
    <w:uiPriority w:val="99"/>
    <w:semiHidden/>
    <w:unhideWhenUsed/>
    <w:rsid w:val="002809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974"/>
    <w:rPr>
      <w:rFonts w:ascii="Segoe UI" w:eastAsia="宋体" w:hAnsi="Segoe UI" w:cs="Segoe UI"/>
      <w:kern w:val="2"/>
      <w:sz w:val="18"/>
      <w:szCs w:val="18"/>
    </w:rPr>
  </w:style>
  <w:style w:type="paragraph" w:styleId="Header">
    <w:name w:val="header"/>
    <w:basedOn w:val="Normal"/>
    <w:link w:val="HeaderChar"/>
    <w:uiPriority w:val="99"/>
    <w:unhideWhenUsed/>
    <w:rsid w:val="008D4C61"/>
    <w:pPr>
      <w:tabs>
        <w:tab w:val="center" w:pos="4320"/>
        <w:tab w:val="right" w:pos="8640"/>
      </w:tabs>
    </w:pPr>
  </w:style>
  <w:style w:type="character" w:customStyle="1" w:styleId="HeaderChar">
    <w:name w:val="Header Char"/>
    <w:basedOn w:val="DefaultParagraphFont"/>
    <w:link w:val="Header"/>
    <w:uiPriority w:val="99"/>
    <w:rsid w:val="008D4C61"/>
    <w:rPr>
      <w:rFonts w:ascii="Calibri" w:eastAsia="宋体" w:hAnsi="Calibri" w:cs="Times New Roman"/>
      <w:kern w:val="2"/>
      <w:sz w:val="21"/>
      <w:szCs w:val="22"/>
    </w:rPr>
  </w:style>
  <w:style w:type="paragraph" w:styleId="Footer">
    <w:name w:val="footer"/>
    <w:basedOn w:val="Normal"/>
    <w:link w:val="FooterChar"/>
    <w:uiPriority w:val="99"/>
    <w:unhideWhenUsed/>
    <w:rsid w:val="008D4C61"/>
    <w:pPr>
      <w:tabs>
        <w:tab w:val="center" w:pos="4320"/>
        <w:tab w:val="right" w:pos="8640"/>
      </w:tabs>
    </w:pPr>
  </w:style>
  <w:style w:type="character" w:customStyle="1" w:styleId="FooterChar">
    <w:name w:val="Footer Char"/>
    <w:basedOn w:val="DefaultParagraphFont"/>
    <w:link w:val="Footer"/>
    <w:uiPriority w:val="99"/>
    <w:rsid w:val="008D4C61"/>
    <w:rPr>
      <w:rFonts w:ascii="Calibri" w:eastAsia="宋体" w:hAnsi="Calibri" w:cs="Times New Roman"/>
      <w:kern w:val="2"/>
      <w:sz w:val="21"/>
      <w:szCs w:val="22"/>
    </w:rPr>
  </w:style>
  <w:style w:type="character" w:styleId="CommentReference">
    <w:name w:val="annotation reference"/>
    <w:basedOn w:val="DefaultParagraphFont"/>
    <w:uiPriority w:val="99"/>
    <w:semiHidden/>
    <w:unhideWhenUsed/>
    <w:rsid w:val="00F26897"/>
    <w:rPr>
      <w:sz w:val="16"/>
      <w:szCs w:val="16"/>
    </w:rPr>
  </w:style>
  <w:style w:type="paragraph" w:styleId="CommentText">
    <w:name w:val="annotation text"/>
    <w:basedOn w:val="Normal"/>
    <w:link w:val="CommentTextChar"/>
    <w:uiPriority w:val="99"/>
    <w:unhideWhenUsed/>
    <w:rsid w:val="00F26897"/>
    <w:rPr>
      <w:sz w:val="20"/>
      <w:szCs w:val="20"/>
    </w:rPr>
  </w:style>
  <w:style w:type="character" w:customStyle="1" w:styleId="CommentTextChar">
    <w:name w:val="Comment Text Char"/>
    <w:basedOn w:val="DefaultParagraphFont"/>
    <w:link w:val="CommentText"/>
    <w:uiPriority w:val="99"/>
    <w:rsid w:val="00F26897"/>
    <w:rPr>
      <w:rFonts w:ascii="Calibri" w:eastAsia="宋体" w:hAnsi="Calibri" w:cs="Times New Roman"/>
      <w:kern w:val="2"/>
      <w:sz w:val="20"/>
      <w:szCs w:val="20"/>
    </w:rPr>
  </w:style>
  <w:style w:type="paragraph" w:styleId="CommentSubject">
    <w:name w:val="annotation subject"/>
    <w:basedOn w:val="CommentText"/>
    <w:next w:val="CommentText"/>
    <w:link w:val="CommentSubjectChar"/>
    <w:uiPriority w:val="99"/>
    <w:semiHidden/>
    <w:unhideWhenUsed/>
    <w:rsid w:val="00F26897"/>
    <w:rPr>
      <w:b/>
      <w:bCs/>
    </w:rPr>
  </w:style>
  <w:style w:type="character" w:customStyle="1" w:styleId="CommentSubjectChar">
    <w:name w:val="Comment Subject Char"/>
    <w:basedOn w:val="CommentTextChar"/>
    <w:link w:val="CommentSubject"/>
    <w:uiPriority w:val="99"/>
    <w:semiHidden/>
    <w:rsid w:val="00F26897"/>
    <w:rPr>
      <w:rFonts w:ascii="Calibri" w:eastAsia="宋体" w:hAnsi="Calibri" w:cs="Times New Roman"/>
      <w:b/>
      <w:bCs/>
      <w:kern w:val="2"/>
      <w:sz w:val="20"/>
      <w:szCs w:val="20"/>
    </w:rPr>
  </w:style>
  <w:style w:type="paragraph" w:customStyle="1" w:styleId="MacPacTrailer">
    <w:name w:val="MacPac Trailer"/>
    <w:rsid w:val="00455A3A"/>
    <w:pPr>
      <w:widowControl w:val="0"/>
      <w:spacing w:line="170" w:lineRule="exact"/>
    </w:pPr>
    <w:rPr>
      <w:sz w:val="14"/>
      <w:szCs w:val="22"/>
    </w:rPr>
  </w:style>
  <w:style w:type="character" w:styleId="PlaceholderText">
    <w:name w:val="Placeholder Text"/>
    <w:basedOn w:val="DefaultParagraphFont"/>
    <w:uiPriority w:val="99"/>
    <w:semiHidden/>
    <w:rsid w:val="00455A3A"/>
    <w:rPr>
      <w:color w:val="808080"/>
    </w:rPr>
  </w:style>
  <w:style w:type="paragraph" w:styleId="ListParagraph">
    <w:name w:val="List Paragraph"/>
    <w:basedOn w:val="Normal"/>
    <w:uiPriority w:val="34"/>
    <w:qFormat/>
    <w:rsid w:val="005D179F"/>
    <w:pPr>
      <w:ind w:left="720"/>
      <w:contextualSpacing/>
    </w:pPr>
  </w:style>
  <w:style w:type="character" w:styleId="Hyperlink">
    <w:name w:val="Hyperlink"/>
    <w:basedOn w:val="DefaultParagraphFont"/>
    <w:uiPriority w:val="99"/>
    <w:unhideWhenUsed/>
    <w:rsid w:val="00AA3ED9"/>
    <w:rPr>
      <w:color w:val="0000FF"/>
      <w:u w:val="single"/>
    </w:rPr>
  </w:style>
  <w:style w:type="character" w:styleId="FollowedHyperlink">
    <w:name w:val="FollowedHyperlink"/>
    <w:basedOn w:val="DefaultParagraphFont"/>
    <w:uiPriority w:val="99"/>
    <w:semiHidden/>
    <w:unhideWhenUsed/>
    <w:rsid w:val="004A0067"/>
    <w:rPr>
      <w:color w:val="954F72" w:themeColor="followedHyperlink"/>
      <w:u w:val="single"/>
    </w:rPr>
  </w:style>
  <w:style w:type="paragraph" w:styleId="FootnoteText">
    <w:name w:val="footnote text"/>
    <w:aliases w:val="ALTS FOOTNOTE,Car,Footnote Text Char Car,Footnote Text Char Car Car Car Car Car,Texto nota pie Car,Texto nota pie Car Car Car,Texto nota pie Car Car Car Car Car,Texto nota pie Car1 Car,Texto nota pie Car1 Car Car Car,fn,fn Car Car Car Car"/>
    <w:basedOn w:val="Normal"/>
    <w:link w:val="FootnoteTextChar"/>
    <w:uiPriority w:val="99"/>
    <w:qFormat/>
    <w:rsid w:val="00DF7E9E"/>
    <w:pPr>
      <w:snapToGrid w:val="0"/>
      <w:jc w:val="left"/>
    </w:pPr>
    <w:rPr>
      <w:rFonts w:ascii="Times New Roman" w:hAnsi="Times New Roman"/>
      <w:sz w:val="18"/>
      <w:szCs w:val="18"/>
    </w:rPr>
  </w:style>
  <w:style w:type="character" w:customStyle="1" w:styleId="FootnoteTextChar">
    <w:name w:val="Footnote Text Char"/>
    <w:aliases w:val="ALTS FOOTNOTE Char,Car Char,Footnote Text Char Car Char,Footnote Text Char Car Car Car Car Car Char,Texto nota pie Car Char,Texto nota pie Car Car Car Char,Texto nota pie Car Car Car Car Car Char,Texto nota pie Car1 Car Char,fn Char"/>
    <w:basedOn w:val="DefaultParagraphFont"/>
    <w:link w:val="FootnoteText"/>
    <w:uiPriority w:val="99"/>
    <w:rsid w:val="00DF7E9E"/>
    <w:rPr>
      <w:rFonts w:eastAsia="宋体" w:cs="Times New Roman"/>
      <w:kern w:val="2"/>
      <w:sz w:val="18"/>
      <w:szCs w:val="18"/>
    </w:rPr>
  </w:style>
  <w:style w:type="character" w:styleId="FootnoteReference">
    <w:name w:val="footnote reference"/>
    <w:aliases w:val="(NECG) Footnote Reference,BVI fnr,EN Footnote Reference,EN Footnote Text,Footnote Reference Number,Footnote Reference_LVL6,Footnote Reference_LVL61,Footnote Reference_LVL62,Footnote Reference_LVL63,Footnote Reference_LVL64,fr,FC,Ref,o"/>
    <w:uiPriority w:val="99"/>
    <w:qFormat/>
    <w:rsid w:val="00DF7E9E"/>
    <w:rPr>
      <w:vertAlign w:val="superscript"/>
    </w:rPr>
  </w:style>
  <w:style w:type="table" w:styleId="TableGrid">
    <w:name w:val="Table Grid"/>
    <w:basedOn w:val="TableNormal"/>
    <w:rsid w:val="005653C7"/>
    <w:pPr>
      <w:spacing w:after="0" w:line="240" w:lineRule="auto"/>
    </w:pPr>
    <w:rPr>
      <w:rFonts w:eastAsia="宋体"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6F2772"/>
    <w:rPr>
      <w:color w:val="605E5C"/>
      <w:shd w:val="clear" w:color="auto" w:fill="E1DFDD"/>
    </w:rPr>
  </w:style>
  <w:style w:type="paragraph" w:styleId="Revision">
    <w:name w:val="Revision"/>
    <w:hidden/>
    <w:uiPriority w:val="99"/>
    <w:semiHidden/>
    <w:rsid w:val="00311A8D"/>
    <w:pPr>
      <w:spacing w:after="0" w:line="240" w:lineRule="auto"/>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581868">
      <w:bodyDiv w:val="1"/>
      <w:marLeft w:val="0"/>
      <w:marRight w:val="0"/>
      <w:marTop w:val="0"/>
      <w:marBottom w:val="0"/>
      <w:divBdr>
        <w:top w:val="none" w:sz="0" w:space="0" w:color="auto"/>
        <w:left w:val="none" w:sz="0" w:space="0" w:color="auto"/>
        <w:bottom w:val="none" w:sz="0" w:space="0" w:color="auto"/>
        <w:right w:val="none" w:sz="0" w:space="0" w:color="auto"/>
      </w:divBdr>
    </w:div>
    <w:div w:id="915169030">
      <w:bodyDiv w:val="1"/>
      <w:marLeft w:val="0"/>
      <w:marRight w:val="0"/>
      <w:marTop w:val="0"/>
      <w:marBottom w:val="0"/>
      <w:divBdr>
        <w:top w:val="none" w:sz="0" w:space="0" w:color="auto"/>
        <w:left w:val="none" w:sz="0" w:space="0" w:color="auto"/>
        <w:bottom w:val="none" w:sz="0" w:space="0" w:color="auto"/>
        <w:right w:val="none" w:sz="0" w:space="0" w:color="auto"/>
      </w:divBdr>
    </w:div>
    <w:div w:id="1339649658">
      <w:bodyDiv w:val="1"/>
      <w:marLeft w:val="0"/>
      <w:marRight w:val="0"/>
      <w:marTop w:val="0"/>
      <w:marBottom w:val="0"/>
      <w:divBdr>
        <w:top w:val="none" w:sz="0" w:space="0" w:color="auto"/>
        <w:left w:val="none" w:sz="0" w:space="0" w:color="auto"/>
        <w:bottom w:val="none" w:sz="0" w:space="0" w:color="auto"/>
        <w:right w:val="none" w:sz="0" w:space="0" w:color="auto"/>
      </w:divBdr>
      <w:divsChild>
        <w:div w:id="1032609717">
          <w:marLeft w:val="0"/>
          <w:marRight w:val="0"/>
          <w:marTop w:val="0"/>
          <w:marBottom w:val="0"/>
          <w:divBdr>
            <w:top w:val="none" w:sz="0" w:space="0" w:color="auto"/>
            <w:left w:val="none" w:sz="0" w:space="0" w:color="auto"/>
            <w:bottom w:val="none" w:sz="0" w:space="0" w:color="auto"/>
            <w:right w:val="none" w:sz="0" w:space="0" w:color="auto"/>
          </w:divBdr>
        </w:div>
      </w:divsChild>
    </w:div>
    <w:div w:id="153053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F7B70C4AB7804C914BB3815B62750E" ma:contentTypeVersion="20" ma:contentTypeDescription="Create a new document." ma:contentTypeScope="" ma:versionID="d87905726dba26be2e4010deec9c168a">
  <xsd:schema xmlns:xsd="http://www.w3.org/2001/XMLSchema" xmlns:xs="http://www.w3.org/2001/XMLSchema" xmlns:p="http://schemas.microsoft.com/office/2006/metadata/properties" xmlns:ns2="82ca9465-6592-4865-8df8-50b29f99d77c" xmlns:ns3="7f5a0742-ef6e-487d-b85c-bcb0b91a525f" targetNamespace="http://schemas.microsoft.com/office/2006/metadata/properties" ma:root="true" ma:fieldsID="4deedd5cfd2c64fe10be8e73ac6edd15" ns2:_="" ns3:_="">
    <xsd:import namespace="82ca9465-6592-4865-8df8-50b29f99d77c"/>
    <xsd:import namespace="7f5a0742-ef6e-487d-b85c-bcb0b91a525f"/>
    <xsd:element name="properties">
      <xsd:complexType>
        <xsd:sequence>
          <xsd:element name="documentManagement">
            <xsd:complexType>
              <xsd:all>
                <xsd:element ref="ns2:MediaServiceMetadata" minOccurs="0"/>
                <xsd:element ref="ns2:MediaServiceFastMetadata"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a9465-6592-4865-8df8-50b29f99d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fff69b7-1d2f-49b1-93d9-38fb064e8c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5a0742-ef6e-487d-b85c-bcb0b91a525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83313bb-d8c6-4775-ab41-8402ec7b5384}" ma:internalName="TaxCatchAll" ma:showField="CatchAllData" ma:web="7f5a0742-ef6e-487d-b85c-bcb0b91a5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igrationWizIdDocumentLibraryPermissions xmlns="82ca9465-6592-4865-8df8-50b29f99d77c" xsi:nil="true"/>
    <MigrationWizIdSecurityGroups xmlns="82ca9465-6592-4865-8df8-50b29f99d77c" xsi:nil="true"/>
    <MigrationWizIdPermissions xmlns="82ca9465-6592-4865-8df8-50b29f99d77c" xsi:nil="true"/>
    <MigrationWizIdPermissionLevels xmlns="82ca9465-6592-4865-8df8-50b29f99d77c" xsi:nil="true"/>
    <MigrationWizId xmlns="82ca9465-6592-4865-8df8-50b29f99d77c" xsi:nil="true"/>
    <lcf76f155ced4ddcb4097134ff3c332f xmlns="82ca9465-6592-4865-8df8-50b29f99d77c">
      <Terms xmlns="http://schemas.microsoft.com/office/infopath/2007/PartnerControls"/>
    </lcf76f155ced4ddcb4097134ff3c332f>
    <TaxCatchAll xmlns="7f5a0742-ef6e-487d-b85c-bcb0b91a525f" xsi:nil="true"/>
  </documentManagement>
</p:properties>
</file>

<file path=customXml/itemProps1.xml><?xml version="1.0" encoding="utf-8"?>
<ds:datastoreItem xmlns:ds="http://schemas.openxmlformats.org/officeDocument/2006/customXml" ds:itemID="{04EABBF3-53AC-4EA8-96CF-36F9713375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ca9465-6592-4865-8df8-50b29f99d77c"/>
    <ds:schemaRef ds:uri="7f5a0742-ef6e-487d-b85c-bcb0b91a5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066706-9A04-4758-A31E-C08805B17DB1}">
  <ds:schemaRefs>
    <ds:schemaRef ds:uri="http://schemas.microsoft.com/sharepoint/v3/contenttype/forms"/>
  </ds:schemaRefs>
</ds:datastoreItem>
</file>

<file path=customXml/itemProps3.xml><?xml version="1.0" encoding="utf-8"?>
<ds:datastoreItem xmlns:ds="http://schemas.openxmlformats.org/officeDocument/2006/customXml" ds:itemID="{0E700950-1248-4A2C-AA7C-DF640ABE1819}">
  <ds:schemaRefs>
    <ds:schemaRef ds:uri="http://schemas.openxmlformats.org/officeDocument/2006/bibliography"/>
  </ds:schemaRefs>
</ds:datastoreItem>
</file>

<file path=customXml/itemProps4.xml><?xml version="1.0" encoding="utf-8"?>
<ds:datastoreItem xmlns:ds="http://schemas.openxmlformats.org/officeDocument/2006/customXml" ds:itemID="{65462188-B0AA-47C3-B6DE-71BFFFF5DBCB}">
  <ds:schemaRefs>
    <ds:schemaRef ds:uri="http://schemas.microsoft.com/office/2006/metadata/properties"/>
    <ds:schemaRef ds:uri="http://schemas.microsoft.com/office/infopath/2007/PartnerControls"/>
    <ds:schemaRef ds:uri="82ca9465-6592-4865-8df8-50b29f99d77c"/>
    <ds:schemaRef ds:uri="7f5a0742-ef6e-487d-b85c-bcb0b91a525f"/>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127</Words>
  <Characters>730</Characters>
  <Application>Microsoft Office Word</Application>
  <DocSecurity>0</DocSecurity>
  <Lines>6</Lines>
  <Paragraphs>1</Paragraphs>
  <ScaleCrop>false</ScaleCrop>
  <Company>FreshfieldsBruckhausDeringer</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Freshfields Bruckhaus Deringer</dc:creator>
  <cp:keywords/>
  <dc:description/>
  <cp:lastModifiedBy>Freshfields Bruckhaus Deringer</cp:lastModifiedBy>
  <cp:revision>90</cp:revision>
  <dcterms:created xsi:type="dcterms:W3CDTF">2024-05-24T21:20:00Z</dcterms:created>
  <dcterms:modified xsi:type="dcterms:W3CDTF">2024-06-28T07:01:00Z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y fmtid="{D5CDD505-2E9C-101B-9397-08002B2CF9AE}" pid="21" name="ContentTypeId">
    <vt:lpwstr>0x010100BEF7B70C4AB7804C914BB3815B62750E</vt:lpwstr>
  </property>
  <property fmtid="{D5CDD505-2E9C-101B-9397-08002B2CF9AE}" pid="22" name="GrammarlyDocumentId">
    <vt:lpwstr>e31f4c2caf79dbcb1b9bad430168382e82f9fb055d0bc3f291c6225cdf3f6c28</vt:lpwstr>
  </property>
  <property fmtid="{D5CDD505-2E9C-101B-9397-08002B2CF9AE}" pid="23" name="MediaServiceImageTags">
    <vt:lpwstr/>
  </property>
</Properties>
</file>