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7292E">
      <w:pPr>
        <w:spacing w:after="240" w:line="240" w:lineRule="auto"/>
        <w:jc w:val="center"/>
        <w:rPr>
          <w:rFonts w:hint="eastAsia" w:ascii="黑体" w:hAnsi="黑体" w:eastAsia="黑体" w:cs="黑体"/>
          <w:bCs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122"/>
      </w:tblGrid>
      <w:tr w14:paraId="0275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3983B66F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29" w:type="dxa"/>
            <w:gridSpan w:val="2"/>
            <w:vAlign w:val="center"/>
          </w:tcPr>
          <w:p w14:paraId="0CFA8962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富奥汽车零部件股份有限公司与一汽股权投资（天津）有限公司新设合营企业案</w:t>
            </w:r>
          </w:p>
        </w:tc>
      </w:tr>
      <w:tr w14:paraId="0A76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421F257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29" w:type="dxa"/>
            <w:gridSpan w:val="2"/>
            <w:vAlign w:val="center"/>
          </w:tcPr>
          <w:p w14:paraId="553AFD30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富奥汽车零部件股份有限公司（“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bidi="ar-AE"/>
              </w:rPr>
              <w:t>富奥公司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”）与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一汽股权投资（天津）有限公司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bidi="ar-AE"/>
              </w:rPr>
              <w:t>一汽投资公司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”）签署合资协议，拟在长春市新设一家合营企业，合营企业将从事空气悬架系统的生产、销售等业务。</w:t>
            </w:r>
          </w:p>
          <w:p w14:paraId="055AE102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交易后，富奥公司、一汽投资公司分别持有合营企业66.6%、33.4%的股权，共同控制合营企业。</w:t>
            </w:r>
          </w:p>
        </w:tc>
      </w:tr>
      <w:tr w14:paraId="5BA1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1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7177325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29A9102F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 xml:space="preserve"> 富奥公司</w:t>
            </w:r>
          </w:p>
        </w:tc>
        <w:tc>
          <w:tcPr>
            <w:tcW w:w="6122" w:type="dxa"/>
            <w:vAlign w:val="center"/>
          </w:tcPr>
          <w:p w14:paraId="55DEA853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富奥公司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于1988年10月6日成立于广东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 w:bidi="ar-AE"/>
              </w:rPr>
              <w:t>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深圳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eastAsia="zh-CN" w:bidi="ar-AE"/>
              </w:rPr>
              <w:t>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，主要从事汽车零部件生产业务。</w:t>
            </w:r>
          </w:p>
          <w:p w14:paraId="59EC5C68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-AE"/>
              </w:rPr>
              <w:t>富奥公司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的最终控制人为吉林省国有资本运营集团有限责任公司（“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吉林国资公司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”）和中国第一汽车集团有限公司（“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GB" w:bidi="ar-AE"/>
              </w:rPr>
              <w:t>一汽集团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”），吉林国资公司的主要业务为国有资本投融资及资本运营等，一汽集团的主要业务为汽车整车生产销售。</w:t>
            </w:r>
          </w:p>
        </w:tc>
      </w:tr>
      <w:tr w14:paraId="2CA6F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7B5E7A6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688492A2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2.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一汽投资公司</w:t>
            </w:r>
          </w:p>
        </w:tc>
        <w:tc>
          <w:tcPr>
            <w:tcW w:w="6122" w:type="dxa"/>
            <w:vAlign w:val="center"/>
          </w:tcPr>
          <w:p w14:paraId="40FA4E0F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一汽投资公司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于2018年3月28日成立于天津市，主要从事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股权投资业务。</w:t>
            </w:r>
          </w:p>
          <w:p w14:paraId="5D915CEE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一汽投资公司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的最终控制人为一汽集团，其主要业务为汽车整车生产销售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。</w:t>
            </w:r>
          </w:p>
        </w:tc>
      </w:tr>
      <w:tr w14:paraId="2E28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D0138C4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29" w:type="dxa"/>
            <w:gridSpan w:val="2"/>
            <w:vAlign w:val="center"/>
          </w:tcPr>
          <w:p w14:paraId="52EB765E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14:paraId="1135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F284C6F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29" w:type="dxa"/>
            <w:gridSpan w:val="2"/>
            <w:vAlign w:val="center"/>
          </w:tcPr>
          <w:p w14:paraId="780920A1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14:paraId="2DFF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23A4592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29" w:type="dxa"/>
            <w:gridSpan w:val="2"/>
            <w:vAlign w:val="center"/>
          </w:tcPr>
          <w:p w14:paraId="208BCB35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3A75B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A820485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29" w:type="dxa"/>
            <w:gridSpan w:val="2"/>
            <w:vAlign w:val="center"/>
          </w:tcPr>
          <w:p w14:paraId="28F42D2C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7F45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0D69626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29" w:type="dxa"/>
            <w:gridSpan w:val="2"/>
            <w:vAlign w:val="center"/>
          </w:tcPr>
          <w:p w14:paraId="534AFFD4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6C50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EF0C0C0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29" w:type="dxa"/>
            <w:gridSpan w:val="2"/>
            <w:vAlign w:val="center"/>
          </w:tcPr>
          <w:p w14:paraId="151F496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50EE9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847A5CC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29" w:type="dxa"/>
            <w:gridSpan w:val="2"/>
            <w:vAlign w:val="center"/>
          </w:tcPr>
          <w:p w14:paraId="6ED68F87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上游市场：</w:t>
            </w:r>
          </w:p>
          <w:p w14:paraId="384D106D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中国境内空气悬架系统市场：</w:t>
            </w:r>
          </w:p>
          <w:p w14:paraId="7F7BEC1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合营企业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：0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-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5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%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（预估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2027年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）</w:t>
            </w:r>
            <w:bookmarkStart w:id="0" w:name="_GoBack"/>
            <w:bookmarkEnd w:id="0"/>
          </w:p>
          <w:p w14:paraId="501D9EB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  <w:p w14:paraId="1B5F1406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下游市场：</w:t>
            </w:r>
          </w:p>
          <w:p w14:paraId="298FE47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2023年中国境内中大型乘用车市场：</w:t>
            </w:r>
          </w:p>
          <w:p w14:paraId="7B038412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一汽投资公司：</w:t>
            </w:r>
            <w:r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10%-15%</w:t>
            </w:r>
          </w:p>
        </w:tc>
      </w:tr>
    </w:tbl>
    <w:p w14:paraId="2E1BCBBB"/>
    <w:sectPr>
      <w:footerReference r:id="rId5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 w14:paraId="7D1CCE26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 w14:paraId="5B290E55">
          <w:pPr>
            <w:pStyle w:val="4"/>
          </w:pPr>
        </w:p>
      </w:tc>
      <w:tc>
        <w:tcPr>
          <w:tcW w:w="3081" w:type="dxa"/>
        </w:tcPr>
        <w:p w14:paraId="5117A96C">
          <w:pPr>
            <w:pStyle w:val="4"/>
            <w:jc w:val="center"/>
            <w:rPr>
              <w:rStyle w:val="10"/>
              <w:rFonts w:cs="Times New Roman"/>
            </w:rPr>
          </w:pPr>
          <w:r>
            <w:rPr>
              <w:rStyle w:val="10"/>
              <w:rFonts w:cs="Times New Roman"/>
            </w:rPr>
            <w:t xml:space="preserve">- </w:t>
          </w:r>
          <w:r>
            <w:rPr>
              <w:rStyle w:val="10"/>
              <w:rFonts w:cs="Times New Roman"/>
            </w:rPr>
            <w:fldChar w:fldCharType="begin"/>
          </w:r>
          <w:r>
            <w:rPr>
              <w:rStyle w:val="10"/>
              <w:rFonts w:cs="Times New Roman"/>
            </w:rPr>
            <w:instrText xml:space="preserve"> PAGE   \* MERGEFORMAT </w:instrText>
          </w:r>
          <w:r>
            <w:rPr>
              <w:rStyle w:val="10"/>
              <w:rFonts w:cs="Times New Roman"/>
            </w:rPr>
            <w:fldChar w:fldCharType="separate"/>
          </w:r>
          <w:r>
            <w:rPr>
              <w:rStyle w:val="10"/>
              <w:rFonts w:cs="Times New Roman"/>
              <w:lang w:val="en-US"/>
            </w:rPr>
            <w:t>1</w:t>
          </w:r>
          <w:r>
            <w:rPr>
              <w:rStyle w:val="10"/>
              <w:rFonts w:cs="Times New Roman"/>
            </w:rPr>
            <w:fldChar w:fldCharType="end"/>
          </w:r>
          <w:r>
            <w:rPr>
              <w:rStyle w:val="10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3CB6635">
          <w:pPr>
            <w:pStyle w:val="13"/>
          </w:pPr>
        </w:p>
      </w:tc>
    </w:tr>
  </w:tbl>
  <w:p w14:paraId="551D9245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ljYmU0NzkyZmJkNTJjZjM2NjNlYjgwZjM2ZjNkMTMifQ=="/>
  </w:docVars>
  <w:rsids>
    <w:rsidRoot w:val="00260AA8"/>
    <w:rsid w:val="000436BC"/>
    <w:rsid w:val="00063366"/>
    <w:rsid w:val="000745AD"/>
    <w:rsid w:val="000874E6"/>
    <w:rsid w:val="00093404"/>
    <w:rsid w:val="000D4057"/>
    <w:rsid w:val="00102A0A"/>
    <w:rsid w:val="00112ADE"/>
    <w:rsid w:val="001146B7"/>
    <w:rsid w:val="00135962"/>
    <w:rsid w:val="00170213"/>
    <w:rsid w:val="001A6E02"/>
    <w:rsid w:val="001D03CF"/>
    <w:rsid w:val="001D7131"/>
    <w:rsid w:val="001D7F68"/>
    <w:rsid w:val="001F113C"/>
    <w:rsid w:val="001F3F5D"/>
    <w:rsid w:val="001F7116"/>
    <w:rsid w:val="00206CD7"/>
    <w:rsid w:val="00215E7A"/>
    <w:rsid w:val="00252438"/>
    <w:rsid w:val="00254822"/>
    <w:rsid w:val="00260AA8"/>
    <w:rsid w:val="002A63BD"/>
    <w:rsid w:val="00361C50"/>
    <w:rsid w:val="00365182"/>
    <w:rsid w:val="003679FF"/>
    <w:rsid w:val="00375015"/>
    <w:rsid w:val="003B43A1"/>
    <w:rsid w:val="00406C1E"/>
    <w:rsid w:val="00415E2C"/>
    <w:rsid w:val="0042600C"/>
    <w:rsid w:val="00440E01"/>
    <w:rsid w:val="00461027"/>
    <w:rsid w:val="00462609"/>
    <w:rsid w:val="00467ED5"/>
    <w:rsid w:val="00470B3B"/>
    <w:rsid w:val="004A2E88"/>
    <w:rsid w:val="004B6800"/>
    <w:rsid w:val="004B6EF2"/>
    <w:rsid w:val="0050718B"/>
    <w:rsid w:val="00521B4C"/>
    <w:rsid w:val="005278B2"/>
    <w:rsid w:val="0055007A"/>
    <w:rsid w:val="005510BE"/>
    <w:rsid w:val="00583F6E"/>
    <w:rsid w:val="00596B05"/>
    <w:rsid w:val="005A792C"/>
    <w:rsid w:val="005D6972"/>
    <w:rsid w:val="005E04F6"/>
    <w:rsid w:val="005F3066"/>
    <w:rsid w:val="006054BB"/>
    <w:rsid w:val="00607796"/>
    <w:rsid w:val="006142A5"/>
    <w:rsid w:val="00624F7B"/>
    <w:rsid w:val="00630A1F"/>
    <w:rsid w:val="006318AE"/>
    <w:rsid w:val="0065350F"/>
    <w:rsid w:val="006959D1"/>
    <w:rsid w:val="006E1C8F"/>
    <w:rsid w:val="006F6E4D"/>
    <w:rsid w:val="00701E3E"/>
    <w:rsid w:val="007038FB"/>
    <w:rsid w:val="00703BC0"/>
    <w:rsid w:val="00724A5F"/>
    <w:rsid w:val="00724EE6"/>
    <w:rsid w:val="00727F00"/>
    <w:rsid w:val="00734A41"/>
    <w:rsid w:val="00784A90"/>
    <w:rsid w:val="007909B8"/>
    <w:rsid w:val="00793308"/>
    <w:rsid w:val="00795B70"/>
    <w:rsid w:val="007A7CE5"/>
    <w:rsid w:val="007B68BF"/>
    <w:rsid w:val="007D5E61"/>
    <w:rsid w:val="007F0A48"/>
    <w:rsid w:val="007F57FE"/>
    <w:rsid w:val="008409C6"/>
    <w:rsid w:val="00842FD0"/>
    <w:rsid w:val="00856256"/>
    <w:rsid w:val="00857704"/>
    <w:rsid w:val="008746A4"/>
    <w:rsid w:val="008A1062"/>
    <w:rsid w:val="008A4EFF"/>
    <w:rsid w:val="008B5609"/>
    <w:rsid w:val="008C27CF"/>
    <w:rsid w:val="008E126F"/>
    <w:rsid w:val="008E40A4"/>
    <w:rsid w:val="0091018E"/>
    <w:rsid w:val="0091155A"/>
    <w:rsid w:val="00942E88"/>
    <w:rsid w:val="00980BCD"/>
    <w:rsid w:val="00991705"/>
    <w:rsid w:val="00993B55"/>
    <w:rsid w:val="009947DA"/>
    <w:rsid w:val="00A336EC"/>
    <w:rsid w:val="00A40F30"/>
    <w:rsid w:val="00A45232"/>
    <w:rsid w:val="00A57F38"/>
    <w:rsid w:val="00A67A3D"/>
    <w:rsid w:val="00AD708A"/>
    <w:rsid w:val="00AE4FA1"/>
    <w:rsid w:val="00B35541"/>
    <w:rsid w:val="00B74332"/>
    <w:rsid w:val="00B82A53"/>
    <w:rsid w:val="00B978DF"/>
    <w:rsid w:val="00BB1882"/>
    <w:rsid w:val="00BC1FC6"/>
    <w:rsid w:val="00BC274B"/>
    <w:rsid w:val="00BC5FFD"/>
    <w:rsid w:val="00BF6EBD"/>
    <w:rsid w:val="00BF7F4B"/>
    <w:rsid w:val="00C03B64"/>
    <w:rsid w:val="00C0747C"/>
    <w:rsid w:val="00C1232D"/>
    <w:rsid w:val="00C40611"/>
    <w:rsid w:val="00C51888"/>
    <w:rsid w:val="00C54F39"/>
    <w:rsid w:val="00C6438C"/>
    <w:rsid w:val="00C71314"/>
    <w:rsid w:val="00C836FB"/>
    <w:rsid w:val="00C85635"/>
    <w:rsid w:val="00C91257"/>
    <w:rsid w:val="00CA19E9"/>
    <w:rsid w:val="00CB1333"/>
    <w:rsid w:val="00CF3BEA"/>
    <w:rsid w:val="00CF44A3"/>
    <w:rsid w:val="00D01504"/>
    <w:rsid w:val="00D06C87"/>
    <w:rsid w:val="00D11EB7"/>
    <w:rsid w:val="00D14733"/>
    <w:rsid w:val="00D450D1"/>
    <w:rsid w:val="00D57C26"/>
    <w:rsid w:val="00DA3D2E"/>
    <w:rsid w:val="00DD0F41"/>
    <w:rsid w:val="00DD2660"/>
    <w:rsid w:val="00DF7AB5"/>
    <w:rsid w:val="00E01768"/>
    <w:rsid w:val="00E17C0C"/>
    <w:rsid w:val="00E46F71"/>
    <w:rsid w:val="00E52824"/>
    <w:rsid w:val="00E65D96"/>
    <w:rsid w:val="00E67339"/>
    <w:rsid w:val="00E90D74"/>
    <w:rsid w:val="00EC2175"/>
    <w:rsid w:val="00EE0714"/>
    <w:rsid w:val="00F17C90"/>
    <w:rsid w:val="00F82E95"/>
    <w:rsid w:val="00F85EDF"/>
    <w:rsid w:val="00F925BE"/>
    <w:rsid w:val="00FA1A1A"/>
    <w:rsid w:val="00FB6334"/>
    <w:rsid w:val="00FC65D5"/>
    <w:rsid w:val="00FD3E36"/>
    <w:rsid w:val="00FD5CA0"/>
    <w:rsid w:val="00FE1B0E"/>
    <w:rsid w:val="00FF0C36"/>
    <w:rsid w:val="136FC59E"/>
    <w:rsid w:val="16F9D33C"/>
    <w:rsid w:val="189C0E3D"/>
    <w:rsid w:val="1F6797F8"/>
    <w:rsid w:val="1FDCD8F2"/>
    <w:rsid w:val="24F77AD0"/>
    <w:rsid w:val="2DED0366"/>
    <w:rsid w:val="2DFF9399"/>
    <w:rsid w:val="33FEE29B"/>
    <w:rsid w:val="3C6A08A1"/>
    <w:rsid w:val="3E760DA2"/>
    <w:rsid w:val="4DFB6F6F"/>
    <w:rsid w:val="57E8EB5D"/>
    <w:rsid w:val="5A56B790"/>
    <w:rsid w:val="5AB5A959"/>
    <w:rsid w:val="5B2D0C68"/>
    <w:rsid w:val="5E1C59A4"/>
    <w:rsid w:val="6D071A6C"/>
    <w:rsid w:val="6FDF87C6"/>
    <w:rsid w:val="73BF6BDB"/>
    <w:rsid w:val="77B7BDD1"/>
    <w:rsid w:val="78BBB395"/>
    <w:rsid w:val="7ADE3512"/>
    <w:rsid w:val="7B5729F4"/>
    <w:rsid w:val="7CBF486E"/>
    <w:rsid w:val="7EAFD474"/>
    <w:rsid w:val="7EFF8D19"/>
    <w:rsid w:val="7F7BC666"/>
    <w:rsid w:val="7FC3A66D"/>
    <w:rsid w:val="7FC592D6"/>
    <w:rsid w:val="83FEFFB4"/>
    <w:rsid w:val="8FAB8BF1"/>
    <w:rsid w:val="AA3F3145"/>
    <w:rsid w:val="BBFF89E7"/>
    <w:rsid w:val="BEBC342D"/>
    <w:rsid w:val="BFDAC19B"/>
    <w:rsid w:val="D1FDE433"/>
    <w:rsid w:val="D3FBB522"/>
    <w:rsid w:val="D9DB0420"/>
    <w:rsid w:val="DCFEC847"/>
    <w:rsid w:val="DFF30202"/>
    <w:rsid w:val="E7FE7A23"/>
    <w:rsid w:val="F39DF143"/>
    <w:rsid w:val="F7BE4ED6"/>
    <w:rsid w:val="F9BF1D70"/>
    <w:rsid w:val="F9F03496"/>
    <w:rsid w:val="FAF87562"/>
    <w:rsid w:val="FD5FB022"/>
    <w:rsid w:val="FD77CF77"/>
    <w:rsid w:val="FEDF2EE1"/>
    <w:rsid w:val="FEEEB40C"/>
    <w:rsid w:val="FEFE038E"/>
    <w:rsid w:val="FF3EA310"/>
    <w:rsid w:val="FF45C50B"/>
    <w:rsid w:val="FF7F81F3"/>
    <w:rsid w:val="FFDC9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qFormat/>
    <w:uiPriority w:val="99"/>
  </w:style>
  <w:style w:type="paragraph" w:styleId="3">
    <w:name w:val="Balloon Text"/>
    <w:basedOn w:val="1"/>
    <w:link w:val="14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脚 字符"/>
    <w:basedOn w:val="9"/>
    <w:link w:val="4"/>
    <w:qFormat/>
    <w:uiPriority w:val="99"/>
  </w:style>
  <w:style w:type="paragraph" w:customStyle="1" w:styleId="13">
    <w:name w:val="Footer Right"/>
    <w:basedOn w:val="4"/>
    <w:qFormat/>
    <w:uiPriority w:val="0"/>
    <w:pPr>
      <w:tabs>
        <w:tab w:val="clear" w:pos="4320"/>
        <w:tab w:val="clear" w:pos="8640"/>
      </w:tabs>
      <w:jc w:val="right"/>
    </w:pPr>
    <w:rPr>
      <w:rFonts w:ascii="Times New Roman" w:hAnsi="Times New Roman" w:eastAsia="宋体" w:cs="Times New Roman"/>
      <w:sz w:val="16"/>
      <w:szCs w:val="16"/>
      <w:lang w:val="en-GB" w:bidi="he-IL"/>
    </w:rPr>
  </w:style>
  <w:style w:type="character" w:customStyle="1" w:styleId="14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5">
    <w:name w:val="修订1"/>
    <w:hidden/>
    <w:semiHidden/>
    <w:qFormat/>
    <w:uiPriority w:val="99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6">
    <w:name w:val="fontstyle01"/>
    <w:basedOn w:val="9"/>
    <w:qFormat/>
    <w:uiPriority w:val="0"/>
    <w:rPr>
      <w:rFonts w:hint="eastAsia" w:ascii="宋体" w:hAnsi="宋体" w:eastAsia="宋体"/>
      <w:color w:val="000000"/>
      <w:sz w:val="24"/>
      <w:szCs w:val="24"/>
    </w:rPr>
  </w:style>
  <w:style w:type="character" w:customStyle="1" w:styleId="17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8">
    <w:name w:val="批注文字 字符"/>
    <w:basedOn w:val="9"/>
    <w:link w:val="2"/>
    <w:semiHidden/>
    <w:qFormat/>
    <w:uiPriority w:val="99"/>
    <w:rPr>
      <w:sz w:val="22"/>
      <w:szCs w:val="22"/>
    </w:rPr>
  </w:style>
  <w:style w:type="character" w:customStyle="1" w:styleId="19">
    <w:name w:val="批注主题 字符"/>
    <w:basedOn w:val="18"/>
    <w:link w:val="6"/>
    <w:semiHidden/>
    <w:qFormat/>
    <w:uiPriority w:val="99"/>
    <w:rPr>
      <w:b/>
      <w:bCs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748</Words>
  <Characters>788</Characters>
  <Lines>5</Lines>
  <Paragraphs>1</Paragraphs>
  <TotalTime>152</TotalTime>
  <ScaleCrop>false</ScaleCrop>
  <LinksUpToDate>false</LinksUpToDate>
  <CharactersWithSpaces>797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2022-10-29T08:53:00Z</dcterms:created>
  <dc:creator>DaHui Lawyers</dc:creator>
  <cp:lastModifiedBy>WPS_1676538545</cp:lastModifiedBy>
  <dcterms:modified xsi:type="dcterms:W3CDTF">2024-10-09T09:49:53Z</dcterms:modified>
  <cp:revision>141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EF2F128D287649DE99ADAE37E9B49905</vt:lpwstr>
  </property>
</Properties>
</file>