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DB15B7" w:rsidRDefault="00094095" w:rsidP="00094095">
      <w:pPr>
        <w:spacing w:line="440" w:lineRule="exact"/>
        <w:jc w:val="center"/>
        <w:rPr>
          <w:rFonts w:eastAsia="黑体" w:cstheme="minorHAnsi"/>
          <w:sz w:val="30"/>
          <w:szCs w:val="30"/>
        </w:rPr>
      </w:pPr>
      <w:r w:rsidRPr="00DB15B7">
        <w:rPr>
          <w:rFonts w:eastAsia="黑体" w:cstheme="minorHAnsi"/>
          <w:sz w:val="30"/>
          <w:szCs w:val="30"/>
        </w:rPr>
        <w:t>经营者集中简易案件公示表</w:t>
      </w:r>
    </w:p>
    <w:p w:rsidR="00094095" w:rsidRPr="00DB15B7" w:rsidRDefault="00094095" w:rsidP="00094095">
      <w:pPr>
        <w:spacing w:line="440" w:lineRule="exact"/>
        <w:rPr>
          <w:rFonts w:eastAsia="黑体" w:cstheme="minorHAnsi"/>
          <w:sz w:val="28"/>
          <w:szCs w:val="28"/>
        </w:rPr>
      </w:pPr>
    </w:p>
    <w:p w:rsidR="00094095" w:rsidRPr="00DB15B7" w:rsidRDefault="00094095" w:rsidP="00094095">
      <w:pPr>
        <w:spacing w:line="440" w:lineRule="exact"/>
        <w:ind w:firstLineChars="302" w:firstLine="846"/>
        <w:rPr>
          <w:rFonts w:eastAsia="仿宋_GB2312" w:cstheme="minorHAnsi"/>
          <w:sz w:val="28"/>
          <w:szCs w:val="28"/>
        </w:rPr>
      </w:pPr>
      <w:r w:rsidRPr="00DB15B7">
        <w:rPr>
          <w:rFonts w:eastAsia="黑体" w:cstheme="minorHAnsi"/>
          <w:sz w:val="28"/>
          <w:szCs w:val="28"/>
        </w:rPr>
        <w:t xml:space="preserve">                        </w:t>
      </w:r>
      <w:r w:rsidRPr="00DB15B7">
        <w:rPr>
          <w:rFonts w:eastAsia="仿宋_GB2312" w:cstheme="minorHAnsi"/>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A05EFD" w:rsidTr="00F400C5">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案件名称</w:t>
            </w:r>
          </w:p>
        </w:tc>
        <w:tc>
          <w:tcPr>
            <w:tcW w:w="6949" w:type="dxa"/>
            <w:gridSpan w:val="2"/>
          </w:tcPr>
          <w:p w:rsidR="00094095" w:rsidRPr="00A05EFD" w:rsidRDefault="00D17586" w:rsidP="00F400C5">
            <w:pPr>
              <w:spacing w:line="500" w:lineRule="exact"/>
              <w:rPr>
                <w:rFonts w:ascii="Times New Roman" w:hAnsi="Times New Roman" w:cs="Times New Roman"/>
                <w:sz w:val="28"/>
                <w:szCs w:val="28"/>
              </w:rPr>
            </w:pPr>
            <w:r w:rsidRPr="00D17586">
              <w:rPr>
                <w:rFonts w:ascii="Times New Roman" w:hAnsi="Times New Roman" w:cs="Times New Roman"/>
                <w:sz w:val="28"/>
                <w:szCs w:val="28"/>
              </w:rPr>
              <w:t>凤凰医疗集团有限公司收购中信惠州医院有限公司及杭州整形医院有限公司股权案</w:t>
            </w:r>
          </w:p>
        </w:tc>
      </w:tr>
      <w:tr w:rsidR="00094095" w:rsidRPr="00A05EFD" w:rsidTr="00F400C5">
        <w:trPr>
          <w:trHeight w:val="993"/>
        </w:trPr>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交易概况（限</w:t>
            </w:r>
            <w:r w:rsidRPr="00A05EFD">
              <w:rPr>
                <w:rFonts w:ascii="Times New Roman" w:hAnsi="Times New Roman" w:cs="Times New Roman"/>
                <w:sz w:val="28"/>
                <w:szCs w:val="28"/>
              </w:rPr>
              <w:t>200</w:t>
            </w:r>
            <w:r w:rsidRPr="00A05EFD">
              <w:rPr>
                <w:rFonts w:ascii="Times New Roman" w:hAnsi="Times New Roman" w:cs="Times New Roman"/>
                <w:sz w:val="28"/>
                <w:szCs w:val="28"/>
              </w:rPr>
              <w:t>字内）</w:t>
            </w:r>
          </w:p>
        </w:tc>
        <w:tc>
          <w:tcPr>
            <w:tcW w:w="6949" w:type="dxa"/>
            <w:gridSpan w:val="2"/>
          </w:tcPr>
          <w:p w:rsidR="00094095" w:rsidRPr="00A05EFD" w:rsidRDefault="009E2EFA" w:rsidP="000E7F43">
            <w:pPr>
              <w:spacing w:line="500" w:lineRule="exact"/>
              <w:rPr>
                <w:rFonts w:ascii="Times New Roman" w:hAnsi="Times New Roman" w:cs="Times New Roman"/>
                <w:sz w:val="28"/>
                <w:szCs w:val="28"/>
              </w:rPr>
            </w:pPr>
            <w:r w:rsidRPr="009E2EFA">
              <w:rPr>
                <w:rFonts w:ascii="Times New Roman" w:hAnsi="Times New Roman" w:cs="Times New Roman" w:hint="eastAsia"/>
                <w:bCs/>
                <w:sz w:val="28"/>
                <w:szCs w:val="28"/>
              </w:rPr>
              <w:t>凤凰医疗集团有限公司</w:t>
            </w:r>
            <w:r>
              <w:rPr>
                <w:rFonts w:ascii="Times New Roman" w:hAnsi="Times New Roman" w:cs="Times New Roman" w:hint="eastAsia"/>
                <w:bCs/>
                <w:sz w:val="28"/>
                <w:szCs w:val="28"/>
              </w:rPr>
              <w:t>（“凤凰医疗”）</w:t>
            </w:r>
            <w:r w:rsidRPr="009E2EFA">
              <w:rPr>
                <w:rFonts w:ascii="Times New Roman" w:hAnsi="Times New Roman" w:cs="Times New Roman"/>
                <w:bCs/>
                <w:sz w:val="28"/>
                <w:szCs w:val="28"/>
              </w:rPr>
              <w:t>拟</w:t>
            </w:r>
            <w:r>
              <w:rPr>
                <w:rFonts w:ascii="Times New Roman" w:hAnsi="Times New Roman" w:cs="Times New Roman" w:hint="eastAsia"/>
                <w:bCs/>
                <w:sz w:val="28"/>
                <w:szCs w:val="28"/>
              </w:rPr>
              <w:t>通过全资子公司</w:t>
            </w:r>
            <w:r w:rsidRPr="009E2EFA">
              <w:rPr>
                <w:rFonts w:ascii="Times New Roman" w:hAnsi="Times New Roman" w:cs="Times New Roman"/>
                <w:bCs/>
                <w:sz w:val="28"/>
                <w:szCs w:val="28"/>
              </w:rPr>
              <w:t>分别收购</w:t>
            </w:r>
            <w:r w:rsidRPr="009E2EFA">
              <w:rPr>
                <w:rFonts w:ascii="Times New Roman" w:hAnsi="Times New Roman" w:cs="Times New Roman" w:hint="eastAsia"/>
                <w:bCs/>
                <w:sz w:val="28"/>
                <w:szCs w:val="28"/>
              </w:rPr>
              <w:t>中信医疗健康产业集团有限公司</w:t>
            </w:r>
            <w:r>
              <w:rPr>
                <w:rFonts w:ascii="Times New Roman" w:hAnsi="Times New Roman" w:cs="Times New Roman" w:hint="eastAsia"/>
                <w:bCs/>
                <w:sz w:val="28"/>
                <w:szCs w:val="28"/>
              </w:rPr>
              <w:t>（“中信医疗”）</w:t>
            </w:r>
            <w:r w:rsidRPr="009E2EFA">
              <w:rPr>
                <w:rFonts w:ascii="Times New Roman" w:hAnsi="Times New Roman" w:cs="Times New Roman"/>
                <w:bCs/>
                <w:sz w:val="28"/>
                <w:szCs w:val="28"/>
              </w:rPr>
              <w:t>持有的</w:t>
            </w:r>
            <w:r w:rsidRPr="009E2EFA">
              <w:rPr>
                <w:rFonts w:ascii="Times New Roman" w:hAnsi="Times New Roman" w:cs="Times New Roman" w:hint="eastAsia"/>
                <w:bCs/>
                <w:sz w:val="28"/>
                <w:szCs w:val="28"/>
              </w:rPr>
              <w:t>杭州整形医院有限公司</w:t>
            </w:r>
            <w:r w:rsidR="00D5735E">
              <w:rPr>
                <w:rFonts w:ascii="Times New Roman" w:hAnsi="Times New Roman" w:cs="Times New Roman" w:hint="eastAsia"/>
                <w:bCs/>
                <w:sz w:val="28"/>
                <w:szCs w:val="28"/>
              </w:rPr>
              <w:t>（“杭州整形”）</w:t>
            </w:r>
            <w:r w:rsidRPr="009E2EFA">
              <w:rPr>
                <w:rFonts w:ascii="Times New Roman" w:hAnsi="Times New Roman" w:cs="Times New Roman"/>
                <w:bCs/>
                <w:sz w:val="28"/>
                <w:szCs w:val="28"/>
              </w:rPr>
              <w:t>70%</w:t>
            </w:r>
            <w:r w:rsidRPr="009E2EFA">
              <w:rPr>
                <w:rFonts w:ascii="Times New Roman" w:hAnsi="Times New Roman" w:cs="Times New Roman"/>
                <w:bCs/>
                <w:sz w:val="28"/>
                <w:szCs w:val="28"/>
              </w:rPr>
              <w:t>股权及中信惠州医院有限公司</w:t>
            </w:r>
            <w:r w:rsidR="00D5735E">
              <w:rPr>
                <w:rFonts w:ascii="Times New Roman" w:hAnsi="Times New Roman" w:cs="Times New Roman" w:hint="eastAsia"/>
                <w:bCs/>
                <w:sz w:val="28"/>
                <w:szCs w:val="28"/>
              </w:rPr>
              <w:t>（“惠州医院”）</w:t>
            </w:r>
            <w:r w:rsidRPr="009E2EFA">
              <w:rPr>
                <w:rFonts w:ascii="Times New Roman" w:hAnsi="Times New Roman" w:cs="Times New Roman"/>
                <w:bCs/>
                <w:sz w:val="28"/>
                <w:szCs w:val="28"/>
              </w:rPr>
              <w:t>60%</w:t>
            </w:r>
            <w:r w:rsidRPr="009E2EFA">
              <w:rPr>
                <w:rFonts w:ascii="Times New Roman" w:hAnsi="Times New Roman" w:cs="Times New Roman"/>
                <w:bCs/>
                <w:sz w:val="28"/>
                <w:szCs w:val="28"/>
              </w:rPr>
              <w:t>股权，凤凰医疗将向中信医疗</w:t>
            </w:r>
            <w:r>
              <w:rPr>
                <w:rFonts w:ascii="Times New Roman" w:hAnsi="Times New Roman" w:cs="Times New Roman" w:hint="eastAsia"/>
                <w:bCs/>
                <w:sz w:val="28"/>
                <w:szCs w:val="28"/>
              </w:rPr>
              <w:t>境外全资子公司</w:t>
            </w:r>
            <w:r w:rsidRPr="009E2EFA">
              <w:rPr>
                <w:rFonts w:ascii="Times New Roman" w:hAnsi="Times New Roman" w:cs="Times New Roman"/>
                <w:bCs/>
                <w:sz w:val="28"/>
                <w:szCs w:val="28"/>
              </w:rPr>
              <w:t>发行股份作为交易的对价。</w:t>
            </w:r>
            <w:r w:rsidR="00D5735E">
              <w:rPr>
                <w:rFonts w:ascii="Times New Roman" w:hAnsi="Times New Roman" w:cs="Times New Roman" w:hint="eastAsia"/>
                <w:bCs/>
                <w:sz w:val="28"/>
                <w:szCs w:val="28"/>
              </w:rPr>
              <w:t>本次交易完成后，杭州整形</w:t>
            </w:r>
            <w:r w:rsidR="000E7F43">
              <w:rPr>
                <w:rFonts w:ascii="Times New Roman" w:hAnsi="Times New Roman" w:cs="Times New Roman" w:hint="eastAsia"/>
                <w:bCs/>
                <w:sz w:val="28"/>
                <w:szCs w:val="28"/>
              </w:rPr>
              <w:t>由</w:t>
            </w:r>
            <w:r w:rsidR="00D5735E">
              <w:rPr>
                <w:rFonts w:ascii="Times New Roman" w:hAnsi="Times New Roman" w:cs="Times New Roman" w:hint="eastAsia"/>
                <w:bCs/>
                <w:sz w:val="28"/>
                <w:szCs w:val="28"/>
              </w:rPr>
              <w:t>凤凰医疗及中信医疗分别持有</w:t>
            </w:r>
            <w:r w:rsidR="00D5735E">
              <w:rPr>
                <w:rFonts w:ascii="Times New Roman" w:hAnsi="Times New Roman" w:cs="Times New Roman" w:hint="eastAsia"/>
                <w:bCs/>
                <w:sz w:val="28"/>
                <w:szCs w:val="28"/>
              </w:rPr>
              <w:t>70%</w:t>
            </w:r>
            <w:r w:rsidR="00D5735E">
              <w:rPr>
                <w:rFonts w:ascii="Times New Roman" w:hAnsi="Times New Roman" w:cs="Times New Roman" w:hint="eastAsia"/>
                <w:bCs/>
                <w:sz w:val="28"/>
                <w:szCs w:val="28"/>
              </w:rPr>
              <w:t>及</w:t>
            </w:r>
            <w:r w:rsidR="00D5735E">
              <w:rPr>
                <w:rFonts w:ascii="Times New Roman" w:hAnsi="Times New Roman" w:cs="Times New Roman" w:hint="eastAsia"/>
                <w:bCs/>
                <w:sz w:val="28"/>
                <w:szCs w:val="28"/>
              </w:rPr>
              <w:t>30%</w:t>
            </w:r>
            <w:r w:rsidR="00D5735E">
              <w:rPr>
                <w:rFonts w:ascii="Times New Roman" w:hAnsi="Times New Roman" w:cs="Times New Roman" w:hint="eastAsia"/>
                <w:bCs/>
                <w:sz w:val="28"/>
                <w:szCs w:val="28"/>
              </w:rPr>
              <w:t>股权，</w:t>
            </w:r>
            <w:r w:rsidR="000E7F43">
              <w:rPr>
                <w:rFonts w:ascii="Times New Roman" w:hAnsi="Times New Roman" w:cs="Times New Roman" w:hint="eastAsia"/>
                <w:bCs/>
                <w:sz w:val="28"/>
                <w:szCs w:val="28"/>
              </w:rPr>
              <w:t>惠州医院由</w:t>
            </w:r>
            <w:r w:rsidR="00D5735E">
              <w:rPr>
                <w:rFonts w:ascii="Times New Roman" w:hAnsi="Times New Roman" w:cs="Times New Roman" w:hint="eastAsia"/>
                <w:bCs/>
                <w:sz w:val="28"/>
                <w:szCs w:val="28"/>
              </w:rPr>
              <w:t>凤凰医疗及中信锦绣资本</w:t>
            </w:r>
            <w:r w:rsidR="00D5735E" w:rsidRPr="00D5735E">
              <w:rPr>
                <w:rFonts w:ascii="Times New Roman" w:hAnsi="Times New Roman" w:cs="Times New Roman" w:hint="eastAsia"/>
                <w:bCs/>
                <w:sz w:val="28"/>
                <w:szCs w:val="28"/>
              </w:rPr>
              <w:t>管理有限责任公司</w:t>
            </w:r>
            <w:r w:rsidR="000E7F43">
              <w:rPr>
                <w:rFonts w:ascii="Times New Roman" w:hAnsi="Times New Roman" w:cs="Times New Roman" w:hint="eastAsia"/>
                <w:bCs/>
                <w:sz w:val="28"/>
                <w:szCs w:val="28"/>
              </w:rPr>
              <w:t>（“中信锦绣资本”）分别持有</w:t>
            </w:r>
            <w:r w:rsidR="000E7F43">
              <w:rPr>
                <w:rFonts w:ascii="Times New Roman" w:hAnsi="Times New Roman" w:cs="Times New Roman" w:hint="eastAsia"/>
                <w:bCs/>
                <w:sz w:val="28"/>
                <w:szCs w:val="28"/>
              </w:rPr>
              <w:t>60%</w:t>
            </w:r>
            <w:r w:rsidR="000E7F43">
              <w:rPr>
                <w:rFonts w:ascii="Times New Roman" w:hAnsi="Times New Roman" w:cs="Times New Roman" w:hint="eastAsia"/>
                <w:bCs/>
                <w:sz w:val="28"/>
                <w:szCs w:val="28"/>
              </w:rPr>
              <w:t>及</w:t>
            </w:r>
            <w:r w:rsidR="000E7F43">
              <w:rPr>
                <w:rFonts w:ascii="Times New Roman" w:hAnsi="Times New Roman" w:cs="Times New Roman" w:hint="eastAsia"/>
                <w:bCs/>
                <w:sz w:val="28"/>
                <w:szCs w:val="28"/>
              </w:rPr>
              <w:t>40%</w:t>
            </w:r>
            <w:r w:rsidR="000E7F43">
              <w:rPr>
                <w:rFonts w:ascii="Times New Roman" w:hAnsi="Times New Roman" w:cs="Times New Roman" w:hint="eastAsia"/>
                <w:bCs/>
                <w:sz w:val="28"/>
                <w:szCs w:val="28"/>
              </w:rPr>
              <w:t>股权。</w:t>
            </w:r>
          </w:p>
        </w:tc>
      </w:tr>
      <w:tr w:rsidR="0006706D" w:rsidRPr="00A05EFD" w:rsidTr="00F400C5">
        <w:trPr>
          <w:trHeight w:val="468"/>
        </w:trPr>
        <w:tc>
          <w:tcPr>
            <w:tcW w:w="1809" w:type="dxa"/>
            <w:vMerge w:val="restart"/>
            <w:shd w:val="clear" w:color="auto" w:fill="D9D9D9" w:themeFill="background1" w:themeFillShade="D9"/>
          </w:tcPr>
          <w:p w:rsidR="0006706D" w:rsidRPr="00A05EFD" w:rsidRDefault="0006706D"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参与集中的经营者简介</w:t>
            </w:r>
          </w:p>
        </w:tc>
        <w:tc>
          <w:tcPr>
            <w:tcW w:w="1796" w:type="dxa"/>
          </w:tcPr>
          <w:p w:rsidR="0006706D" w:rsidRPr="00A05EFD" w:rsidRDefault="0006706D" w:rsidP="009E2EFA">
            <w:pPr>
              <w:spacing w:line="500" w:lineRule="exact"/>
              <w:rPr>
                <w:rFonts w:ascii="Times New Roman" w:hAnsi="Times New Roman" w:cs="Times New Roman"/>
                <w:sz w:val="28"/>
                <w:szCs w:val="28"/>
              </w:rPr>
            </w:pPr>
            <w:r w:rsidRPr="00A05EFD">
              <w:rPr>
                <w:rFonts w:ascii="Times New Roman" w:hAnsi="Times New Roman" w:cs="Times New Roman"/>
                <w:sz w:val="28"/>
                <w:szCs w:val="28"/>
              </w:rPr>
              <w:t>1</w:t>
            </w:r>
            <w:r w:rsidRPr="00A05EFD">
              <w:rPr>
                <w:rFonts w:ascii="Times New Roman" w:hAnsi="Times New Roman" w:cs="Times New Roman"/>
                <w:sz w:val="28"/>
                <w:szCs w:val="28"/>
              </w:rPr>
              <w:t>、</w:t>
            </w:r>
            <w:r w:rsidR="009E2EFA">
              <w:rPr>
                <w:rFonts w:ascii="Times New Roman" w:hAnsi="Times New Roman" w:cs="Times New Roman" w:hint="eastAsia"/>
                <w:sz w:val="28"/>
                <w:szCs w:val="28"/>
              </w:rPr>
              <w:t>凤凰医疗</w:t>
            </w:r>
          </w:p>
        </w:tc>
        <w:tc>
          <w:tcPr>
            <w:tcW w:w="5153" w:type="dxa"/>
          </w:tcPr>
          <w:p w:rsidR="0006706D" w:rsidRPr="00A05EFD" w:rsidRDefault="001771BB" w:rsidP="00130AEF">
            <w:pPr>
              <w:spacing w:line="500" w:lineRule="exact"/>
              <w:rPr>
                <w:rFonts w:ascii="Times New Roman" w:hAnsi="Times New Roman" w:cs="Times New Roman"/>
                <w:sz w:val="28"/>
                <w:szCs w:val="28"/>
              </w:rPr>
            </w:pPr>
            <w:r w:rsidRPr="001771BB">
              <w:rPr>
                <w:rFonts w:ascii="Times New Roman" w:hAnsi="Times New Roman" w:cs="Times New Roman" w:hint="eastAsia"/>
                <w:sz w:val="28"/>
                <w:szCs w:val="28"/>
              </w:rPr>
              <w:t>凤凰医疗是一家民营医院集团，主要从事医院医疗服务供应业务，其下属医疗机构覆盖北京市及河北省保定市，其中包括</w:t>
            </w:r>
            <w:r w:rsidRPr="001771BB">
              <w:rPr>
                <w:rFonts w:ascii="Times New Roman" w:hAnsi="Times New Roman" w:cs="Times New Roman" w:hint="eastAsia"/>
                <w:sz w:val="28"/>
                <w:szCs w:val="28"/>
              </w:rPr>
              <w:t>1</w:t>
            </w:r>
            <w:r w:rsidRPr="001771BB">
              <w:rPr>
                <w:rFonts w:ascii="Times New Roman" w:hAnsi="Times New Roman" w:cs="Times New Roman" w:hint="eastAsia"/>
                <w:sz w:val="28"/>
                <w:szCs w:val="28"/>
              </w:rPr>
              <w:t>家控股投资运营的医院，以及</w:t>
            </w:r>
            <w:r w:rsidRPr="001771BB">
              <w:rPr>
                <w:rFonts w:ascii="Times New Roman" w:hAnsi="Times New Roman" w:cs="Times New Roman" w:hint="eastAsia"/>
                <w:sz w:val="28"/>
                <w:szCs w:val="28"/>
              </w:rPr>
              <w:t>17</w:t>
            </w:r>
            <w:r w:rsidRPr="001771BB">
              <w:rPr>
                <w:rFonts w:ascii="Times New Roman" w:hAnsi="Times New Roman" w:cs="Times New Roman" w:hint="eastAsia"/>
                <w:sz w:val="28"/>
                <w:szCs w:val="28"/>
              </w:rPr>
              <w:t>家以</w:t>
            </w:r>
            <w:r w:rsidRPr="001771BB">
              <w:rPr>
                <w:rFonts w:ascii="Times New Roman" w:hAnsi="Times New Roman" w:cs="Times New Roman" w:hint="eastAsia"/>
                <w:sz w:val="28"/>
                <w:szCs w:val="28"/>
              </w:rPr>
              <w:t>IOT/ROT</w:t>
            </w:r>
            <w:r w:rsidRPr="001771BB">
              <w:rPr>
                <w:rFonts w:ascii="Times New Roman" w:hAnsi="Times New Roman" w:cs="Times New Roman" w:hint="eastAsia"/>
                <w:sz w:val="28"/>
                <w:szCs w:val="28"/>
              </w:rPr>
              <w:t>模式（投资</w:t>
            </w:r>
            <w:r w:rsidRPr="001771BB">
              <w:rPr>
                <w:rFonts w:ascii="Times New Roman" w:hAnsi="Times New Roman" w:cs="Times New Roman" w:hint="eastAsia"/>
                <w:sz w:val="28"/>
                <w:szCs w:val="28"/>
              </w:rPr>
              <w:t>/</w:t>
            </w:r>
            <w:r w:rsidRPr="001771BB">
              <w:rPr>
                <w:rFonts w:ascii="Times New Roman" w:hAnsi="Times New Roman" w:cs="Times New Roman" w:hint="eastAsia"/>
                <w:sz w:val="28"/>
                <w:szCs w:val="28"/>
              </w:rPr>
              <w:t>重组</w:t>
            </w:r>
            <w:r w:rsidRPr="001771BB">
              <w:rPr>
                <w:rFonts w:ascii="Times New Roman" w:hAnsi="Times New Roman" w:cs="Times New Roman" w:hint="eastAsia"/>
                <w:sz w:val="28"/>
                <w:szCs w:val="28"/>
              </w:rPr>
              <w:t>-</w:t>
            </w:r>
            <w:r w:rsidRPr="001771BB">
              <w:rPr>
                <w:rFonts w:ascii="Times New Roman" w:hAnsi="Times New Roman" w:cs="Times New Roman" w:hint="eastAsia"/>
                <w:sz w:val="28"/>
                <w:szCs w:val="28"/>
              </w:rPr>
              <w:t>运营</w:t>
            </w:r>
            <w:r w:rsidRPr="001771BB">
              <w:rPr>
                <w:rFonts w:ascii="Times New Roman" w:hAnsi="Times New Roman" w:cs="Times New Roman" w:hint="eastAsia"/>
                <w:sz w:val="28"/>
                <w:szCs w:val="28"/>
              </w:rPr>
              <w:t>-</w:t>
            </w:r>
            <w:r w:rsidRPr="001771BB">
              <w:rPr>
                <w:rFonts w:ascii="Times New Roman" w:hAnsi="Times New Roman" w:cs="Times New Roman" w:hint="eastAsia"/>
                <w:sz w:val="28"/>
                <w:szCs w:val="28"/>
              </w:rPr>
              <w:t>转让）管理的医院及</w:t>
            </w:r>
            <w:r w:rsidRPr="001771BB">
              <w:rPr>
                <w:rFonts w:ascii="Times New Roman" w:hAnsi="Times New Roman" w:cs="Times New Roman" w:hint="eastAsia"/>
                <w:sz w:val="28"/>
                <w:szCs w:val="28"/>
              </w:rPr>
              <w:t>42</w:t>
            </w:r>
            <w:r w:rsidRPr="001771BB">
              <w:rPr>
                <w:rFonts w:ascii="Times New Roman" w:hAnsi="Times New Roman" w:cs="Times New Roman" w:hint="eastAsia"/>
                <w:sz w:val="28"/>
                <w:szCs w:val="28"/>
              </w:rPr>
              <w:t>家前述医院下属社区医疗机构。</w:t>
            </w:r>
          </w:p>
        </w:tc>
      </w:tr>
      <w:tr w:rsidR="0006706D" w:rsidRPr="00A05EFD" w:rsidTr="00F34E7A">
        <w:trPr>
          <w:trHeight w:val="2000"/>
        </w:trPr>
        <w:tc>
          <w:tcPr>
            <w:tcW w:w="1809" w:type="dxa"/>
            <w:vMerge/>
            <w:shd w:val="clear" w:color="auto" w:fill="D9D9D9" w:themeFill="background1" w:themeFillShade="D9"/>
          </w:tcPr>
          <w:p w:rsidR="0006706D" w:rsidRPr="00A05EFD" w:rsidRDefault="0006706D" w:rsidP="00F400C5">
            <w:pPr>
              <w:spacing w:line="500" w:lineRule="exact"/>
              <w:rPr>
                <w:rFonts w:ascii="Times New Roman" w:hAnsi="Times New Roman" w:cs="Times New Roman"/>
                <w:sz w:val="28"/>
                <w:szCs w:val="28"/>
              </w:rPr>
            </w:pPr>
          </w:p>
        </w:tc>
        <w:tc>
          <w:tcPr>
            <w:tcW w:w="1796" w:type="dxa"/>
          </w:tcPr>
          <w:p w:rsidR="0006706D" w:rsidRPr="00A05EFD" w:rsidRDefault="0006706D" w:rsidP="009E2EFA">
            <w:pPr>
              <w:spacing w:line="500" w:lineRule="exact"/>
              <w:rPr>
                <w:rFonts w:ascii="Times New Roman" w:hAnsi="Times New Roman" w:cs="Times New Roman"/>
                <w:sz w:val="28"/>
                <w:szCs w:val="28"/>
              </w:rPr>
            </w:pPr>
            <w:r w:rsidRPr="00A05EFD">
              <w:rPr>
                <w:rFonts w:ascii="Times New Roman" w:hAnsi="Times New Roman" w:cs="Times New Roman"/>
                <w:sz w:val="28"/>
                <w:szCs w:val="28"/>
              </w:rPr>
              <w:t>2</w:t>
            </w:r>
            <w:r w:rsidRPr="00A05EFD">
              <w:rPr>
                <w:rFonts w:ascii="Times New Roman" w:hAnsi="Times New Roman" w:cs="Times New Roman"/>
                <w:sz w:val="28"/>
                <w:szCs w:val="28"/>
              </w:rPr>
              <w:t>、</w:t>
            </w:r>
            <w:r w:rsidR="009E2EFA">
              <w:rPr>
                <w:rFonts w:ascii="Times New Roman" w:hAnsi="Times New Roman" w:cs="Times New Roman" w:hint="eastAsia"/>
                <w:kern w:val="0"/>
                <w:sz w:val="28"/>
                <w:szCs w:val="28"/>
              </w:rPr>
              <w:t>中信医疗</w:t>
            </w:r>
          </w:p>
        </w:tc>
        <w:tc>
          <w:tcPr>
            <w:tcW w:w="5153" w:type="dxa"/>
          </w:tcPr>
          <w:p w:rsidR="0006706D" w:rsidRPr="00A05EFD" w:rsidRDefault="00D07755" w:rsidP="00314553">
            <w:pPr>
              <w:spacing w:line="500" w:lineRule="exact"/>
              <w:rPr>
                <w:rFonts w:ascii="Times New Roman" w:hAnsi="Times New Roman" w:cs="Times New Roman"/>
                <w:sz w:val="28"/>
                <w:szCs w:val="28"/>
              </w:rPr>
            </w:pPr>
            <w:r w:rsidRPr="00D07755">
              <w:rPr>
                <w:rFonts w:ascii="Times New Roman" w:hAnsi="Times New Roman" w:cs="Times New Roman"/>
                <w:sz w:val="28"/>
                <w:szCs w:val="28"/>
              </w:rPr>
              <w:t>中信医疗成立</w:t>
            </w:r>
            <w:r w:rsidR="00314553">
              <w:rPr>
                <w:rFonts w:ascii="Times New Roman" w:hAnsi="Times New Roman" w:cs="Times New Roman" w:hint="eastAsia"/>
                <w:sz w:val="28"/>
                <w:szCs w:val="28"/>
              </w:rPr>
              <w:t>于</w:t>
            </w:r>
            <w:r w:rsidRPr="00D07755">
              <w:rPr>
                <w:rFonts w:ascii="Times New Roman" w:hAnsi="Times New Roman" w:cs="Times New Roman"/>
                <w:sz w:val="28"/>
                <w:szCs w:val="28"/>
              </w:rPr>
              <w:t>20</w:t>
            </w:r>
            <w:r w:rsidR="008F7714">
              <w:rPr>
                <w:rFonts w:ascii="Times New Roman" w:hAnsi="Times New Roman" w:cs="Times New Roman" w:hint="eastAsia"/>
                <w:sz w:val="28"/>
                <w:szCs w:val="28"/>
              </w:rPr>
              <w:t>07</w:t>
            </w:r>
            <w:r w:rsidRPr="00D07755">
              <w:rPr>
                <w:rFonts w:ascii="Times New Roman" w:hAnsi="Times New Roman" w:cs="Times New Roman"/>
                <w:sz w:val="28"/>
                <w:szCs w:val="28"/>
              </w:rPr>
              <w:t>年，系中国中信集团有限公司的全资附属公司，专注于医疗健康产业的投资建设、运营管理及相关延伸服务，目前投资、运营及管理中信湘雅生殖与遗传专科医院、中信惠州医院、杭州整形医院、汕尾市人民医院、中信运城医院等核心医院资产。</w:t>
            </w:r>
          </w:p>
        </w:tc>
      </w:tr>
      <w:tr w:rsidR="00D35FDA" w:rsidRPr="00A05EFD" w:rsidTr="00F34E7A">
        <w:trPr>
          <w:trHeight w:val="2000"/>
        </w:trPr>
        <w:tc>
          <w:tcPr>
            <w:tcW w:w="1809" w:type="dxa"/>
            <w:shd w:val="clear" w:color="auto" w:fill="D9D9D9" w:themeFill="background1" w:themeFillShade="D9"/>
          </w:tcPr>
          <w:p w:rsidR="00D35FDA" w:rsidRPr="00A05EFD" w:rsidRDefault="00D35FDA" w:rsidP="00F400C5">
            <w:pPr>
              <w:spacing w:line="500" w:lineRule="exact"/>
              <w:rPr>
                <w:rFonts w:ascii="Times New Roman" w:hAnsi="Times New Roman" w:cs="Times New Roman"/>
                <w:sz w:val="28"/>
                <w:szCs w:val="28"/>
              </w:rPr>
            </w:pPr>
          </w:p>
        </w:tc>
        <w:tc>
          <w:tcPr>
            <w:tcW w:w="1796" w:type="dxa"/>
          </w:tcPr>
          <w:p w:rsidR="00D35FDA" w:rsidRPr="00A05EFD" w:rsidRDefault="00D35FDA" w:rsidP="000E7F43">
            <w:pPr>
              <w:spacing w:line="500" w:lineRule="exact"/>
              <w:rPr>
                <w:rFonts w:ascii="Times New Roman" w:hAnsi="Times New Roman" w:cs="Times New Roman"/>
                <w:sz w:val="28"/>
                <w:szCs w:val="28"/>
              </w:rPr>
            </w:pPr>
            <w:r>
              <w:rPr>
                <w:rFonts w:ascii="Times New Roman" w:hAnsi="Times New Roman" w:cs="Times New Roman" w:hint="eastAsia"/>
                <w:sz w:val="28"/>
                <w:szCs w:val="28"/>
              </w:rPr>
              <w:t>3</w:t>
            </w:r>
            <w:r w:rsidRPr="00A05EFD">
              <w:rPr>
                <w:rFonts w:ascii="Times New Roman" w:hAnsi="Times New Roman" w:cs="Times New Roman"/>
                <w:sz w:val="28"/>
                <w:szCs w:val="28"/>
              </w:rPr>
              <w:t>、</w:t>
            </w:r>
            <w:r w:rsidR="009E2EFA" w:rsidRPr="009E2EFA">
              <w:rPr>
                <w:rFonts w:ascii="Times New Roman" w:hAnsi="Times New Roman" w:cs="Times New Roman" w:hint="eastAsia"/>
                <w:kern w:val="0"/>
                <w:sz w:val="28"/>
                <w:szCs w:val="28"/>
              </w:rPr>
              <w:t>中信锦绣资本</w:t>
            </w:r>
          </w:p>
        </w:tc>
        <w:tc>
          <w:tcPr>
            <w:tcW w:w="5153" w:type="dxa"/>
          </w:tcPr>
          <w:p w:rsidR="00D35FDA" w:rsidRDefault="009E2EFA" w:rsidP="00253AB9">
            <w:pPr>
              <w:spacing w:line="500" w:lineRule="exact"/>
              <w:rPr>
                <w:rFonts w:ascii="Times New Roman" w:hAnsi="Times New Roman" w:cs="Times New Roman"/>
                <w:sz w:val="28"/>
                <w:szCs w:val="28"/>
              </w:rPr>
            </w:pPr>
            <w:r w:rsidRPr="009E2EFA">
              <w:rPr>
                <w:rFonts w:ascii="Times New Roman" w:hAnsi="Times New Roman" w:cs="Times New Roman" w:hint="eastAsia"/>
                <w:sz w:val="28"/>
                <w:szCs w:val="28"/>
              </w:rPr>
              <w:t>中信锦绣资本的主要业务为投资管理，除持有惠州医院股权外，未在医疗卫生行业进行其他投资活动。</w:t>
            </w:r>
          </w:p>
        </w:tc>
      </w:tr>
      <w:tr w:rsidR="00D35FDA" w:rsidRPr="00A05EFD" w:rsidTr="00F34E7A">
        <w:trPr>
          <w:trHeight w:val="2000"/>
        </w:trPr>
        <w:tc>
          <w:tcPr>
            <w:tcW w:w="1809" w:type="dxa"/>
            <w:shd w:val="clear" w:color="auto" w:fill="D9D9D9" w:themeFill="background1" w:themeFillShade="D9"/>
          </w:tcPr>
          <w:p w:rsidR="00D35FDA" w:rsidRPr="00A05EFD" w:rsidRDefault="00D35FDA" w:rsidP="00F400C5">
            <w:pPr>
              <w:spacing w:line="500" w:lineRule="exact"/>
              <w:rPr>
                <w:rFonts w:ascii="Times New Roman" w:hAnsi="Times New Roman" w:cs="Times New Roman"/>
                <w:sz w:val="28"/>
                <w:szCs w:val="28"/>
              </w:rPr>
            </w:pPr>
          </w:p>
        </w:tc>
        <w:tc>
          <w:tcPr>
            <w:tcW w:w="1796" w:type="dxa"/>
          </w:tcPr>
          <w:p w:rsidR="00D35FDA" w:rsidRDefault="00D35FDA" w:rsidP="000E7F43">
            <w:pPr>
              <w:spacing w:line="500" w:lineRule="exact"/>
              <w:rPr>
                <w:rFonts w:ascii="Times New Roman" w:hAnsi="Times New Roman" w:cs="Times New Roman"/>
                <w:sz w:val="28"/>
                <w:szCs w:val="28"/>
              </w:rPr>
            </w:pPr>
            <w:r>
              <w:rPr>
                <w:rFonts w:ascii="Times New Roman" w:hAnsi="Times New Roman" w:cs="Times New Roman" w:hint="eastAsia"/>
                <w:sz w:val="28"/>
                <w:szCs w:val="28"/>
              </w:rPr>
              <w:t>4</w:t>
            </w:r>
            <w:r w:rsidRPr="00A05EFD">
              <w:rPr>
                <w:rFonts w:ascii="Times New Roman" w:hAnsi="Times New Roman" w:cs="Times New Roman"/>
                <w:sz w:val="28"/>
                <w:szCs w:val="28"/>
              </w:rPr>
              <w:t>、</w:t>
            </w:r>
            <w:r w:rsidR="000E7F43">
              <w:rPr>
                <w:rFonts w:ascii="Times New Roman" w:hAnsi="Times New Roman" w:cs="Times New Roman" w:hint="eastAsia"/>
                <w:kern w:val="0"/>
                <w:sz w:val="28"/>
                <w:szCs w:val="28"/>
              </w:rPr>
              <w:t>惠州医院</w:t>
            </w:r>
          </w:p>
        </w:tc>
        <w:tc>
          <w:tcPr>
            <w:tcW w:w="5153" w:type="dxa"/>
          </w:tcPr>
          <w:p w:rsidR="00D35FDA" w:rsidRDefault="009E2EFA" w:rsidP="009442BD">
            <w:pPr>
              <w:spacing w:line="500" w:lineRule="exact"/>
              <w:rPr>
                <w:rFonts w:ascii="Times New Roman" w:hAnsi="Times New Roman" w:cs="Times New Roman"/>
                <w:sz w:val="28"/>
                <w:szCs w:val="28"/>
              </w:rPr>
            </w:pPr>
            <w:r w:rsidRPr="009E2EFA">
              <w:rPr>
                <w:rFonts w:ascii="Times New Roman" w:hAnsi="Times New Roman" w:cs="Times New Roman" w:hint="eastAsia"/>
                <w:sz w:val="28"/>
                <w:szCs w:val="28"/>
              </w:rPr>
              <w:t>惠州医院的主要业务为医院医疗服务的供应，是一家集医疗、保健、养老、教学、科研为一体的三级综合性医院。</w:t>
            </w:r>
          </w:p>
        </w:tc>
      </w:tr>
      <w:tr w:rsidR="00094095" w:rsidRPr="00A05EFD" w:rsidTr="00F400C5">
        <w:trPr>
          <w:trHeight w:val="279"/>
        </w:trPr>
        <w:tc>
          <w:tcPr>
            <w:tcW w:w="1809" w:type="dxa"/>
            <w:vMerge w:val="restart"/>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简易案件理由</w:t>
            </w:r>
            <w:r w:rsidRPr="00A05EFD">
              <w:rPr>
                <w:rStyle w:val="a5"/>
                <w:rFonts w:ascii="Times New Roman" w:hAnsi="Times New Roman" w:cs="Times New Roman"/>
                <w:sz w:val="28"/>
                <w:szCs w:val="28"/>
              </w:rPr>
              <w:endnoteReference w:id="1"/>
            </w:r>
            <w:r w:rsidRPr="00A05EFD">
              <w:rPr>
                <w:rFonts w:ascii="Times New Roman" w:hAnsi="Times New Roman" w:cs="Times New Roman"/>
                <w:sz w:val="28"/>
                <w:szCs w:val="28"/>
              </w:rPr>
              <w:t>（可多选）</w:t>
            </w:r>
          </w:p>
        </w:tc>
        <w:tc>
          <w:tcPr>
            <w:tcW w:w="6949" w:type="dxa"/>
            <w:gridSpan w:val="2"/>
          </w:tcPr>
          <w:p w:rsidR="00094095" w:rsidRPr="00A05EFD" w:rsidRDefault="00E351F2"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w:t>
            </w:r>
            <w:r w:rsidR="00094095" w:rsidRPr="00A05EFD">
              <w:rPr>
                <w:rFonts w:ascii="Times New Roman" w:hAnsi="Times New Roman" w:cs="Times New Roman"/>
                <w:sz w:val="28"/>
                <w:szCs w:val="28"/>
              </w:rPr>
              <w:t>1</w:t>
            </w:r>
            <w:r w:rsidR="00094095" w:rsidRPr="00A05EFD">
              <w:rPr>
                <w:rFonts w:ascii="Times New Roman" w:hAnsi="Times New Roman" w:cs="Times New Roman"/>
                <w:sz w:val="28"/>
                <w:szCs w:val="28"/>
              </w:rPr>
              <w:t>、在同一相关市场，所有参与集中的经营者所占市场份额之和小于</w:t>
            </w:r>
            <w:r w:rsidR="00094095" w:rsidRPr="00A05EFD">
              <w:rPr>
                <w:rFonts w:ascii="Times New Roman" w:hAnsi="Times New Roman" w:cs="Times New Roman"/>
                <w:sz w:val="28"/>
                <w:szCs w:val="28"/>
              </w:rPr>
              <w:t>15%</w:t>
            </w:r>
            <w:r w:rsidR="00094095" w:rsidRPr="00A05EFD">
              <w:rPr>
                <w:rFonts w:ascii="Times New Roman" w:hAnsi="Times New Roman" w:cs="Times New Roman"/>
                <w:sz w:val="28"/>
                <w:szCs w:val="28"/>
              </w:rPr>
              <w:t>。</w:t>
            </w:r>
          </w:p>
        </w:tc>
      </w:tr>
      <w:tr w:rsidR="00094095" w:rsidRPr="00A05EFD" w:rsidTr="00F400C5">
        <w:trPr>
          <w:trHeight w:val="330"/>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E125B8"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w:t>
            </w:r>
            <w:r w:rsidR="00094095" w:rsidRPr="00A05EFD">
              <w:rPr>
                <w:rFonts w:ascii="Times New Roman" w:hAnsi="Times New Roman" w:cs="Times New Roman"/>
                <w:sz w:val="28"/>
                <w:szCs w:val="28"/>
              </w:rPr>
              <w:t>2</w:t>
            </w:r>
            <w:r w:rsidR="00094095" w:rsidRPr="00A05EFD">
              <w:rPr>
                <w:rFonts w:ascii="Times New Roman" w:hAnsi="Times New Roman" w:cs="Times New Roman"/>
                <w:sz w:val="28"/>
                <w:szCs w:val="28"/>
              </w:rPr>
              <w:t>、存在上下游关系的参与集中的经营者，在上下游市场所占的市场份额均小于</w:t>
            </w:r>
            <w:r w:rsidR="00094095" w:rsidRPr="00A05EFD">
              <w:rPr>
                <w:rFonts w:ascii="Times New Roman" w:hAnsi="Times New Roman" w:cs="Times New Roman"/>
                <w:sz w:val="28"/>
                <w:szCs w:val="28"/>
              </w:rPr>
              <w:t>25%</w:t>
            </w:r>
            <w:r w:rsidR="00094095" w:rsidRPr="00A05EFD">
              <w:rPr>
                <w:rFonts w:ascii="Times New Roman" w:hAnsi="Times New Roman" w:cs="Times New Roman"/>
                <w:sz w:val="28"/>
                <w:szCs w:val="28"/>
              </w:rPr>
              <w:t>。</w:t>
            </w:r>
          </w:p>
        </w:tc>
      </w:tr>
      <w:tr w:rsidR="00094095" w:rsidRPr="00A05EFD" w:rsidTr="00F400C5">
        <w:trPr>
          <w:trHeight w:val="285"/>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E125B8" w:rsidP="00F400C5">
            <w:pPr>
              <w:spacing w:line="500" w:lineRule="exact"/>
              <w:rPr>
                <w:rFonts w:ascii="Times New Roman" w:hAnsi="Times New Roman" w:cs="Times New Roman"/>
                <w:sz w:val="28"/>
                <w:szCs w:val="28"/>
              </w:rPr>
            </w:pPr>
            <w:r w:rsidRPr="00A05EFD">
              <w:rPr>
                <w:rFonts w:ascii="Times New Roman" w:hAnsi="Times New Roman" w:cs="Times New Roman"/>
                <w:color w:val="000000"/>
                <w:sz w:val="28"/>
                <w:szCs w:val="28"/>
              </w:rPr>
              <w:sym w:font="Wingdings" w:char="F0FE"/>
            </w:r>
            <w:r w:rsidR="00094095" w:rsidRPr="00A05EFD">
              <w:rPr>
                <w:rFonts w:ascii="Times New Roman" w:hAnsi="Times New Roman" w:cs="Times New Roman"/>
                <w:sz w:val="28"/>
                <w:szCs w:val="28"/>
              </w:rPr>
              <w:t>3</w:t>
            </w:r>
            <w:r w:rsidR="00094095" w:rsidRPr="00A05EFD">
              <w:rPr>
                <w:rFonts w:ascii="Times New Roman" w:hAnsi="Times New Roman" w:cs="Times New Roman"/>
                <w:sz w:val="28"/>
                <w:szCs w:val="28"/>
              </w:rPr>
              <w:t>、不在同一相关市场、也不存在上下游关系的参与集中的经营者，在与交易有关的每个市场所占的份额均小于</w:t>
            </w:r>
            <w:r w:rsidR="00094095" w:rsidRPr="00A05EFD">
              <w:rPr>
                <w:rFonts w:ascii="Times New Roman" w:hAnsi="Times New Roman" w:cs="Times New Roman"/>
                <w:sz w:val="28"/>
                <w:szCs w:val="28"/>
              </w:rPr>
              <w:t>25%</w:t>
            </w:r>
            <w:r w:rsidR="00094095" w:rsidRPr="00A05EFD">
              <w:rPr>
                <w:rFonts w:ascii="Times New Roman" w:hAnsi="Times New Roman" w:cs="Times New Roman"/>
                <w:sz w:val="28"/>
                <w:szCs w:val="28"/>
              </w:rPr>
              <w:t>。</w:t>
            </w:r>
          </w:p>
        </w:tc>
      </w:tr>
      <w:tr w:rsidR="00094095" w:rsidRPr="00A05EFD" w:rsidTr="00F400C5">
        <w:trPr>
          <w:trHeight w:val="870"/>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□4</w:t>
            </w:r>
            <w:r w:rsidRPr="00A05EFD">
              <w:rPr>
                <w:rFonts w:ascii="Times New Roman" w:hAnsi="Times New Roman" w:cs="Times New Roman"/>
                <w:sz w:val="28"/>
                <w:szCs w:val="28"/>
              </w:rPr>
              <w:t>、参与集中的经营者在中国境外设立合营企业，合营企业不在中国境内从事经济活动。</w:t>
            </w:r>
          </w:p>
        </w:tc>
      </w:tr>
      <w:tr w:rsidR="00094095" w:rsidRPr="00A05EFD" w:rsidTr="00F400C5">
        <w:trPr>
          <w:trHeight w:val="264"/>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□5</w:t>
            </w:r>
            <w:r w:rsidRPr="00A05EFD">
              <w:rPr>
                <w:rFonts w:ascii="Times New Roman" w:hAnsi="Times New Roman" w:cs="Times New Roman"/>
                <w:sz w:val="28"/>
                <w:szCs w:val="28"/>
              </w:rPr>
              <w:t>、参与集中的经营者收购境外企业股权或资产的，该境外企业不在中国境内从事经济活动。</w:t>
            </w:r>
          </w:p>
        </w:tc>
      </w:tr>
      <w:tr w:rsidR="00094095" w:rsidRPr="00A05EFD" w:rsidTr="00F400C5">
        <w:trPr>
          <w:trHeight w:val="345"/>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□6</w:t>
            </w:r>
            <w:r w:rsidRPr="00A05EFD">
              <w:rPr>
                <w:rFonts w:ascii="Times New Roman" w:hAnsi="Times New Roman" w:cs="Times New Roman"/>
                <w:sz w:val="28"/>
                <w:szCs w:val="28"/>
              </w:rPr>
              <w:t>、由两个以上的经营者共同控制的合营企业，通过集中被其中一个或一个以上经营者控制。</w:t>
            </w:r>
          </w:p>
        </w:tc>
      </w:tr>
      <w:tr w:rsidR="00094095" w:rsidRPr="00A05EFD" w:rsidTr="00F400C5">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备注</w:t>
            </w:r>
          </w:p>
        </w:tc>
        <w:tc>
          <w:tcPr>
            <w:tcW w:w="6949" w:type="dxa"/>
            <w:gridSpan w:val="2"/>
          </w:tcPr>
          <w:p w:rsidR="00211573" w:rsidRDefault="00BC128C" w:rsidP="00F400C5">
            <w:pPr>
              <w:spacing w:line="500" w:lineRule="exact"/>
              <w:rPr>
                <w:rFonts w:ascii="Times New Roman" w:hAnsi="Times New Roman" w:cs="Times New Roman"/>
                <w:kern w:val="0"/>
                <w:sz w:val="28"/>
                <w:szCs w:val="28"/>
              </w:rPr>
            </w:pPr>
            <w:r w:rsidRPr="00A05EFD">
              <w:rPr>
                <w:rFonts w:ascii="Times New Roman" w:hAnsi="Times New Roman" w:cs="Times New Roman"/>
                <w:kern w:val="0"/>
                <w:sz w:val="28"/>
                <w:szCs w:val="28"/>
              </w:rPr>
              <w:t>本项集中的相关市场为</w:t>
            </w:r>
            <w:r w:rsidR="009442BD">
              <w:rPr>
                <w:rFonts w:ascii="Times New Roman" w:hAnsi="Times New Roman" w:cs="Times New Roman" w:hint="eastAsia"/>
                <w:kern w:val="0"/>
                <w:sz w:val="28"/>
                <w:szCs w:val="28"/>
              </w:rPr>
              <w:t>：</w:t>
            </w:r>
            <w:r w:rsidR="009442BD">
              <w:rPr>
                <w:rFonts w:ascii="Times New Roman" w:hAnsi="Times New Roman" w:cs="Times New Roman" w:hint="eastAsia"/>
                <w:kern w:val="0"/>
                <w:sz w:val="28"/>
                <w:szCs w:val="28"/>
              </w:rPr>
              <w:t>(1)</w:t>
            </w:r>
            <w:r w:rsidR="00E125B8">
              <w:rPr>
                <w:rFonts w:ascii="Times New Roman" w:hAnsi="Times New Roman" w:cs="Times New Roman" w:hint="eastAsia"/>
                <w:kern w:val="0"/>
                <w:sz w:val="28"/>
                <w:szCs w:val="28"/>
              </w:rPr>
              <w:t>杭州市</w:t>
            </w:r>
            <w:r w:rsidR="005E64EF">
              <w:rPr>
                <w:rFonts w:ascii="Times New Roman" w:hAnsi="Times New Roman" w:cs="Times New Roman" w:hint="eastAsia"/>
                <w:kern w:val="0"/>
                <w:sz w:val="28"/>
                <w:szCs w:val="28"/>
              </w:rPr>
              <w:t>美容</w:t>
            </w:r>
            <w:r w:rsidR="00E125B8">
              <w:rPr>
                <w:rFonts w:ascii="Times New Roman" w:hAnsi="Times New Roman" w:cs="Times New Roman" w:hint="eastAsia"/>
                <w:kern w:val="0"/>
                <w:sz w:val="28"/>
                <w:szCs w:val="28"/>
              </w:rPr>
              <w:t>医疗服务市场</w:t>
            </w:r>
            <w:r w:rsidR="009442BD" w:rsidRPr="009442BD">
              <w:rPr>
                <w:rFonts w:ascii="Times New Roman" w:hAnsi="Times New Roman" w:cs="Times New Roman" w:hint="eastAsia"/>
                <w:kern w:val="0"/>
                <w:sz w:val="28"/>
                <w:szCs w:val="28"/>
              </w:rPr>
              <w:t>；</w:t>
            </w:r>
            <w:r w:rsidR="00230797">
              <w:rPr>
                <w:rFonts w:ascii="Times New Roman" w:hAnsi="Times New Roman" w:cs="Times New Roman" w:hint="eastAsia"/>
                <w:kern w:val="0"/>
                <w:sz w:val="28"/>
                <w:szCs w:val="28"/>
              </w:rPr>
              <w:t>及</w:t>
            </w:r>
            <w:r w:rsidR="009442BD">
              <w:rPr>
                <w:rFonts w:ascii="Times New Roman" w:hAnsi="Times New Roman" w:cs="Times New Roman" w:hint="eastAsia"/>
                <w:kern w:val="0"/>
                <w:sz w:val="28"/>
                <w:szCs w:val="28"/>
              </w:rPr>
              <w:t>(2)</w:t>
            </w:r>
            <w:r w:rsidR="00E125B8">
              <w:rPr>
                <w:rFonts w:ascii="Times New Roman" w:hAnsi="Times New Roman" w:cs="Times New Roman" w:hint="eastAsia"/>
                <w:kern w:val="0"/>
                <w:sz w:val="28"/>
                <w:szCs w:val="28"/>
              </w:rPr>
              <w:t>惠州市医院医疗服务</w:t>
            </w:r>
            <w:r w:rsidR="009442BD" w:rsidRPr="009442BD">
              <w:rPr>
                <w:rFonts w:ascii="Times New Roman" w:hAnsi="Times New Roman" w:cs="Times New Roman" w:hint="eastAsia"/>
                <w:kern w:val="0"/>
                <w:sz w:val="28"/>
                <w:szCs w:val="28"/>
              </w:rPr>
              <w:t>市场。</w:t>
            </w:r>
          </w:p>
          <w:p w:rsidR="00473450" w:rsidRDefault="00473450" w:rsidP="00F400C5">
            <w:pPr>
              <w:spacing w:line="500" w:lineRule="exact"/>
              <w:rPr>
                <w:rFonts w:ascii="Times New Roman" w:hAnsi="Times New Roman" w:cs="Times New Roman"/>
                <w:kern w:val="0"/>
                <w:sz w:val="28"/>
                <w:szCs w:val="28"/>
              </w:rPr>
            </w:pPr>
          </w:p>
          <w:p w:rsidR="00130AEF" w:rsidRPr="00797AE7" w:rsidRDefault="00E125B8" w:rsidP="005E64EF">
            <w:pPr>
              <w:pStyle w:val="a8"/>
              <w:numPr>
                <w:ilvl w:val="0"/>
                <w:numId w:val="3"/>
              </w:numPr>
              <w:spacing w:line="500" w:lineRule="exact"/>
              <w:ind w:firstLineChars="0"/>
              <w:rPr>
                <w:rFonts w:ascii="Times New Roman" w:hAnsi="Times New Roman" w:cs="Times New Roman"/>
                <w:kern w:val="0"/>
                <w:sz w:val="28"/>
                <w:szCs w:val="28"/>
              </w:rPr>
            </w:pPr>
            <w:r w:rsidRPr="00E125B8">
              <w:rPr>
                <w:rFonts w:ascii="Times New Roman" w:hAnsi="Times New Roman" w:cs="Times New Roman" w:hint="eastAsia"/>
                <w:kern w:val="0"/>
                <w:sz w:val="28"/>
                <w:szCs w:val="28"/>
              </w:rPr>
              <w:t>杭州市</w:t>
            </w:r>
            <w:r w:rsidR="005E64EF" w:rsidRPr="005E64EF">
              <w:rPr>
                <w:rFonts w:ascii="Times New Roman" w:hAnsi="Times New Roman" w:cs="Times New Roman" w:hint="eastAsia"/>
                <w:kern w:val="0"/>
                <w:sz w:val="28"/>
                <w:szCs w:val="28"/>
              </w:rPr>
              <w:t>美容医疗服务</w:t>
            </w:r>
            <w:r w:rsidRPr="00E125B8">
              <w:rPr>
                <w:rFonts w:ascii="Times New Roman" w:hAnsi="Times New Roman" w:cs="Times New Roman" w:hint="eastAsia"/>
                <w:kern w:val="0"/>
                <w:sz w:val="28"/>
                <w:szCs w:val="28"/>
              </w:rPr>
              <w:t>市场</w:t>
            </w:r>
            <w:bookmarkStart w:id="0" w:name="_GoBack"/>
            <w:bookmarkEnd w:id="0"/>
          </w:p>
          <w:p w:rsidR="00797AE7" w:rsidRDefault="00E125B8" w:rsidP="00797AE7">
            <w:pPr>
              <w:spacing w:line="500" w:lineRule="exact"/>
              <w:rPr>
                <w:rFonts w:ascii="Times New Roman" w:hAnsi="Times New Roman" w:cs="Times New Roman"/>
                <w:kern w:val="0"/>
                <w:sz w:val="28"/>
                <w:szCs w:val="28"/>
              </w:rPr>
            </w:pPr>
            <w:r>
              <w:rPr>
                <w:rFonts w:ascii="Times New Roman" w:hAnsi="Times New Roman" w:cs="Times New Roman" w:hint="eastAsia"/>
                <w:kern w:val="0"/>
                <w:sz w:val="28"/>
                <w:szCs w:val="28"/>
              </w:rPr>
              <w:t>中信医疗</w:t>
            </w:r>
            <w:r w:rsidR="00797AE7">
              <w:rPr>
                <w:rFonts w:ascii="Times New Roman" w:hAnsi="Times New Roman" w:cs="Times New Roman" w:hint="eastAsia"/>
                <w:kern w:val="0"/>
                <w:sz w:val="28"/>
                <w:szCs w:val="28"/>
              </w:rPr>
              <w:t>：</w:t>
            </w:r>
            <w:r w:rsidR="005E64EF">
              <w:rPr>
                <w:rFonts w:ascii="Times New Roman" w:hAnsi="Times New Roman" w:cs="Times New Roman" w:hint="eastAsia"/>
                <w:kern w:val="0"/>
                <w:sz w:val="28"/>
                <w:szCs w:val="28"/>
              </w:rPr>
              <w:t>1%-3</w:t>
            </w:r>
            <w:r w:rsidR="00D5735E">
              <w:rPr>
                <w:rFonts w:ascii="Times New Roman" w:hAnsi="Times New Roman" w:cs="Times New Roman" w:hint="eastAsia"/>
                <w:kern w:val="0"/>
                <w:sz w:val="28"/>
                <w:szCs w:val="28"/>
              </w:rPr>
              <w:t>%</w:t>
            </w:r>
          </w:p>
          <w:p w:rsidR="00797AE7" w:rsidRDefault="00797AE7" w:rsidP="00797AE7">
            <w:pPr>
              <w:spacing w:line="500" w:lineRule="exact"/>
              <w:rPr>
                <w:rFonts w:ascii="Times New Roman" w:hAnsi="Times New Roman" w:cs="Times New Roman"/>
                <w:kern w:val="0"/>
                <w:sz w:val="28"/>
                <w:szCs w:val="28"/>
              </w:rPr>
            </w:pPr>
          </w:p>
          <w:p w:rsidR="00797AE7" w:rsidRPr="00797AE7" w:rsidRDefault="00D5735E" w:rsidP="00D5735E">
            <w:pPr>
              <w:pStyle w:val="a8"/>
              <w:numPr>
                <w:ilvl w:val="0"/>
                <w:numId w:val="3"/>
              </w:numPr>
              <w:spacing w:line="500" w:lineRule="exact"/>
              <w:ind w:firstLineChars="0"/>
              <w:rPr>
                <w:rFonts w:ascii="Times New Roman" w:hAnsi="Times New Roman" w:cs="Times New Roman"/>
                <w:kern w:val="0"/>
                <w:sz w:val="28"/>
                <w:szCs w:val="28"/>
              </w:rPr>
            </w:pPr>
            <w:r w:rsidRPr="00D5735E">
              <w:rPr>
                <w:rFonts w:ascii="Times New Roman" w:hAnsi="Times New Roman" w:cs="Times New Roman" w:hint="eastAsia"/>
                <w:kern w:val="0"/>
                <w:sz w:val="28"/>
                <w:szCs w:val="28"/>
              </w:rPr>
              <w:lastRenderedPageBreak/>
              <w:t>惠州市医院医疗服务市场</w:t>
            </w:r>
          </w:p>
          <w:p w:rsidR="00473450" w:rsidRPr="00797AE7" w:rsidRDefault="000B58D5" w:rsidP="005E64EF">
            <w:pPr>
              <w:spacing w:line="500" w:lineRule="exact"/>
              <w:rPr>
                <w:rFonts w:ascii="Times New Roman" w:hAnsi="Times New Roman" w:cs="Times New Roman"/>
                <w:kern w:val="0"/>
                <w:sz w:val="28"/>
                <w:szCs w:val="28"/>
              </w:rPr>
            </w:pPr>
            <w:r>
              <w:rPr>
                <w:rFonts w:ascii="Times New Roman" w:hAnsi="Times New Roman" w:cs="Times New Roman" w:hint="eastAsia"/>
                <w:kern w:val="0"/>
                <w:sz w:val="28"/>
                <w:szCs w:val="28"/>
              </w:rPr>
              <w:t>惠州医院</w:t>
            </w:r>
            <w:r w:rsidR="00797AE7">
              <w:rPr>
                <w:rFonts w:ascii="Times New Roman" w:hAnsi="Times New Roman" w:cs="Times New Roman" w:hint="eastAsia"/>
                <w:kern w:val="0"/>
                <w:sz w:val="28"/>
                <w:szCs w:val="28"/>
              </w:rPr>
              <w:t>：</w:t>
            </w:r>
            <w:r w:rsidR="005E64EF">
              <w:rPr>
                <w:rFonts w:ascii="Times New Roman" w:hAnsi="Times New Roman" w:cs="Times New Roman" w:hint="eastAsia"/>
                <w:kern w:val="0"/>
                <w:sz w:val="28"/>
                <w:szCs w:val="28"/>
              </w:rPr>
              <w:t>1%-4</w:t>
            </w:r>
            <w:r w:rsidR="00797AE7">
              <w:rPr>
                <w:rFonts w:ascii="Times New Roman" w:hAnsi="Times New Roman" w:cs="Times New Roman" w:hint="eastAsia"/>
                <w:kern w:val="0"/>
                <w:sz w:val="28"/>
                <w:szCs w:val="28"/>
              </w:rPr>
              <w:t>%</w:t>
            </w:r>
            <w:r w:rsidRPr="00797AE7">
              <w:rPr>
                <w:rFonts w:ascii="Times New Roman" w:hAnsi="Times New Roman" w:cs="Times New Roman"/>
                <w:kern w:val="0"/>
                <w:sz w:val="28"/>
                <w:szCs w:val="28"/>
              </w:rPr>
              <w:t xml:space="preserve"> </w:t>
            </w:r>
          </w:p>
        </w:tc>
      </w:tr>
    </w:tbl>
    <w:p w:rsidR="00F87C1F" w:rsidRPr="00DB15B7" w:rsidRDefault="00F87C1F" w:rsidP="0063405C">
      <w:pPr>
        <w:rPr>
          <w:rFonts w:cstheme="minorHAnsi"/>
        </w:rPr>
      </w:pPr>
    </w:p>
    <w:sectPr w:rsidR="00F87C1F" w:rsidRPr="00DB15B7" w:rsidSect="00001962">
      <w:footerReference w:type="default" r:id="rId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D00" w:rsidRDefault="00EB3D00" w:rsidP="00094095">
      <w:r>
        <w:separator/>
      </w:r>
    </w:p>
  </w:endnote>
  <w:endnote w:type="continuationSeparator" w:id="0">
    <w:p w:rsidR="00EB3D00" w:rsidRDefault="00EB3D00" w:rsidP="00094095">
      <w:r>
        <w:continuationSeparator/>
      </w:r>
    </w:p>
  </w:endnote>
  <w:endnote w:id="1">
    <w:p w:rsidR="00094095" w:rsidRPr="00202C4C" w:rsidRDefault="00094095" w:rsidP="00094095">
      <w:pPr>
        <w:pStyle w:val="a4"/>
        <w:rPr>
          <w:sz w:val="24"/>
          <w:szCs w:val="24"/>
        </w:rPr>
      </w:pPr>
      <w:r>
        <w:rPr>
          <w:rStyle w:val="a5"/>
        </w:rPr>
        <w:endnoteRef/>
      </w:r>
      <w:r w:rsidR="00FA147F">
        <w:rPr>
          <w:rFonts w:hint="eastAsia"/>
        </w:rPr>
        <w:t>申报方申请简易案件的理由是基于市场份额时，须在备注中说明界定的相关商品市场和相关地域市场（无须阐述界定理由），以及相关市场份额；市场份额可以区间形式提供，区间幅度不应超过</w:t>
      </w:r>
      <w:r w:rsidR="00FA147F">
        <w:t>5%</w:t>
      </w:r>
      <w:r w:rsidR="00FA147F">
        <w:rPr>
          <w:rFonts w:hint="eastAsia"/>
        </w:rPr>
        <w:t>。</w:t>
      </w:r>
      <w:r w:rsidR="00FA147F">
        <w:t>1-3</w:t>
      </w:r>
      <w:r w:rsidR="00FA147F">
        <w:rPr>
          <w:rFonts w:hint="eastAsia"/>
        </w:rPr>
        <w:t>项可以多选，也可单选；没有勾选的，视为集中不涉及该类型交易。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9193105"/>
      <w:docPartObj>
        <w:docPartGallery w:val="Page Numbers (Bottom of Page)"/>
        <w:docPartUnique/>
      </w:docPartObj>
    </w:sdtPr>
    <w:sdtEndPr>
      <w:rPr>
        <w:noProof/>
      </w:rPr>
    </w:sdtEndPr>
    <w:sdtContent>
      <w:p w:rsidR="0063405C" w:rsidRDefault="0063405C">
        <w:pPr>
          <w:pStyle w:val="a7"/>
          <w:jc w:val="center"/>
        </w:pPr>
        <w:r>
          <w:fldChar w:fldCharType="begin"/>
        </w:r>
        <w:r>
          <w:instrText xml:space="preserve"> PAGE   \* MERGEFORMAT </w:instrText>
        </w:r>
        <w:r>
          <w:fldChar w:fldCharType="separate"/>
        </w:r>
        <w:r w:rsidR="005E64EF">
          <w:rPr>
            <w:noProof/>
          </w:rPr>
          <w:t>1</w:t>
        </w:r>
        <w:r>
          <w:rPr>
            <w:noProof/>
          </w:rPr>
          <w:fldChar w:fldCharType="end"/>
        </w:r>
      </w:p>
    </w:sdtContent>
  </w:sdt>
  <w:p w:rsidR="0063405C" w:rsidRDefault="0063405C">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D00" w:rsidRDefault="00EB3D00" w:rsidP="00094095">
      <w:r>
        <w:separator/>
      </w:r>
    </w:p>
  </w:footnote>
  <w:footnote w:type="continuationSeparator" w:id="0">
    <w:p w:rsidR="00EB3D00" w:rsidRDefault="00EB3D00"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2F3079"/>
    <w:multiLevelType w:val="hybridMultilevel"/>
    <w:tmpl w:val="7B1A2F16"/>
    <w:lvl w:ilvl="0" w:tplc="D8B646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D3525DA"/>
    <w:multiLevelType w:val="hybridMultilevel"/>
    <w:tmpl w:val="2910A12C"/>
    <w:lvl w:ilvl="0" w:tplc="06A412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C07730E"/>
    <w:multiLevelType w:val="hybridMultilevel"/>
    <w:tmpl w:val="3084B704"/>
    <w:lvl w:ilvl="0" w:tplc="F476EF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1962"/>
    <w:rsid w:val="00021E72"/>
    <w:rsid w:val="000303ED"/>
    <w:rsid w:val="0006706D"/>
    <w:rsid w:val="00094095"/>
    <w:rsid w:val="000B58D5"/>
    <w:rsid w:val="000E7F43"/>
    <w:rsid w:val="00130AEF"/>
    <w:rsid w:val="00145F89"/>
    <w:rsid w:val="00157E19"/>
    <w:rsid w:val="00164D45"/>
    <w:rsid w:val="001749A6"/>
    <w:rsid w:val="001771BB"/>
    <w:rsid w:val="001B09AB"/>
    <w:rsid w:val="00211573"/>
    <w:rsid w:val="00230797"/>
    <w:rsid w:val="0023478F"/>
    <w:rsid w:val="00253AB9"/>
    <w:rsid w:val="003049A5"/>
    <w:rsid w:val="00314553"/>
    <w:rsid w:val="0037494B"/>
    <w:rsid w:val="00462174"/>
    <w:rsid w:val="00473450"/>
    <w:rsid w:val="00482A85"/>
    <w:rsid w:val="00485ED0"/>
    <w:rsid w:val="00534A39"/>
    <w:rsid w:val="00596819"/>
    <w:rsid w:val="005E64EF"/>
    <w:rsid w:val="00604457"/>
    <w:rsid w:val="00613E2E"/>
    <w:rsid w:val="0063405C"/>
    <w:rsid w:val="006372C9"/>
    <w:rsid w:val="0065621A"/>
    <w:rsid w:val="00672431"/>
    <w:rsid w:val="006776DE"/>
    <w:rsid w:val="00711DA7"/>
    <w:rsid w:val="00797AE7"/>
    <w:rsid w:val="007C2360"/>
    <w:rsid w:val="007E4858"/>
    <w:rsid w:val="008008FA"/>
    <w:rsid w:val="008959BB"/>
    <w:rsid w:val="008D20D2"/>
    <w:rsid w:val="008F7714"/>
    <w:rsid w:val="009442BD"/>
    <w:rsid w:val="009449EA"/>
    <w:rsid w:val="00945578"/>
    <w:rsid w:val="009E2EFA"/>
    <w:rsid w:val="00A05EFD"/>
    <w:rsid w:val="00A317E1"/>
    <w:rsid w:val="00AB3D13"/>
    <w:rsid w:val="00B34588"/>
    <w:rsid w:val="00B4063A"/>
    <w:rsid w:val="00BA6EF7"/>
    <w:rsid w:val="00BC128C"/>
    <w:rsid w:val="00BE4306"/>
    <w:rsid w:val="00CE3CE6"/>
    <w:rsid w:val="00D07755"/>
    <w:rsid w:val="00D17586"/>
    <w:rsid w:val="00D35FDA"/>
    <w:rsid w:val="00D5735E"/>
    <w:rsid w:val="00DB15B7"/>
    <w:rsid w:val="00DC226F"/>
    <w:rsid w:val="00DC309A"/>
    <w:rsid w:val="00DE5639"/>
    <w:rsid w:val="00E125B8"/>
    <w:rsid w:val="00E351F2"/>
    <w:rsid w:val="00E45BEB"/>
    <w:rsid w:val="00EB3D00"/>
    <w:rsid w:val="00EC760B"/>
    <w:rsid w:val="00F04875"/>
    <w:rsid w:val="00F30B82"/>
    <w:rsid w:val="00F85293"/>
    <w:rsid w:val="00F87C1F"/>
    <w:rsid w:val="00FA147F"/>
    <w:rsid w:val="00FF4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nhideWhenUsed/>
    <w:rsid w:val="00094095"/>
    <w:pPr>
      <w:snapToGrid w:val="0"/>
      <w:jc w:val="left"/>
    </w:pPr>
  </w:style>
  <w:style w:type="character" w:customStyle="1" w:styleId="Char">
    <w:name w:val="尾注文本 Char"/>
    <w:basedOn w:val="a0"/>
    <w:link w:val="a4"/>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63405C"/>
    <w:pPr>
      <w:tabs>
        <w:tab w:val="center" w:pos="4320"/>
        <w:tab w:val="right" w:pos="8640"/>
      </w:tabs>
    </w:pPr>
  </w:style>
  <w:style w:type="character" w:customStyle="1" w:styleId="Char0">
    <w:name w:val="页眉 Char"/>
    <w:basedOn w:val="a0"/>
    <w:link w:val="a6"/>
    <w:uiPriority w:val="99"/>
    <w:rsid w:val="0063405C"/>
  </w:style>
  <w:style w:type="paragraph" w:styleId="a7">
    <w:name w:val="footer"/>
    <w:basedOn w:val="a"/>
    <w:link w:val="Char1"/>
    <w:uiPriority w:val="99"/>
    <w:unhideWhenUsed/>
    <w:rsid w:val="0063405C"/>
    <w:pPr>
      <w:tabs>
        <w:tab w:val="center" w:pos="4320"/>
        <w:tab w:val="right" w:pos="8640"/>
      </w:tabs>
    </w:pPr>
  </w:style>
  <w:style w:type="character" w:customStyle="1" w:styleId="Char1">
    <w:name w:val="页脚 Char"/>
    <w:basedOn w:val="a0"/>
    <w:link w:val="a7"/>
    <w:uiPriority w:val="99"/>
    <w:rsid w:val="0063405C"/>
  </w:style>
  <w:style w:type="paragraph" w:styleId="a8">
    <w:name w:val="List Paragraph"/>
    <w:basedOn w:val="a"/>
    <w:uiPriority w:val="34"/>
    <w:qFormat/>
    <w:rsid w:val="009442BD"/>
    <w:pPr>
      <w:ind w:firstLineChars="200" w:firstLine="420"/>
    </w:pPr>
  </w:style>
  <w:style w:type="paragraph" w:styleId="a9">
    <w:name w:val="Balloon Text"/>
    <w:basedOn w:val="a"/>
    <w:link w:val="Char2"/>
    <w:uiPriority w:val="99"/>
    <w:semiHidden/>
    <w:unhideWhenUsed/>
    <w:rsid w:val="00001962"/>
    <w:rPr>
      <w:sz w:val="18"/>
      <w:szCs w:val="18"/>
    </w:rPr>
  </w:style>
  <w:style w:type="character" w:customStyle="1" w:styleId="Char2">
    <w:name w:val="批注框文本 Char"/>
    <w:basedOn w:val="a0"/>
    <w:link w:val="a9"/>
    <w:uiPriority w:val="99"/>
    <w:semiHidden/>
    <w:rsid w:val="0000196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nhideWhenUsed/>
    <w:rsid w:val="00094095"/>
    <w:pPr>
      <w:snapToGrid w:val="0"/>
      <w:jc w:val="left"/>
    </w:pPr>
  </w:style>
  <w:style w:type="character" w:customStyle="1" w:styleId="Char">
    <w:name w:val="尾注文本 Char"/>
    <w:basedOn w:val="a0"/>
    <w:link w:val="a4"/>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63405C"/>
    <w:pPr>
      <w:tabs>
        <w:tab w:val="center" w:pos="4320"/>
        <w:tab w:val="right" w:pos="8640"/>
      </w:tabs>
    </w:pPr>
  </w:style>
  <w:style w:type="character" w:customStyle="1" w:styleId="Char0">
    <w:name w:val="页眉 Char"/>
    <w:basedOn w:val="a0"/>
    <w:link w:val="a6"/>
    <w:uiPriority w:val="99"/>
    <w:rsid w:val="0063405C"/>
  </w:style>
  <w:style w:type="paragraph" w:styleId="a7">
    <w:name w:val="footer"/>
    <w:basedOn w:val="a"/>
    <w:link w:val="Char1"/>
    <w:uiPriority w:val="99"/>
    <w:unhideWhenUsed/>
    <w:rsid w:val="0063405C"/>
    <w:pPr>
      <w:tabs>
        <w:tab w:val="center" w:pos="4320"/>
        <w:tab w:val="right" w:pos="8640"/>
      </w:tabs>
    </w:pPr>
  </w:style>
  <w:style w:type="character" w:customStyle="1" w:styleId="Char1">
    <w:name w:val="页脚 Char"/>
    <w:basedOn w:val="a0"/>
    <w:link w:val="a7"/>
    <w:uiPriority w:val="99"/>
    <w:rsid w:val="0063405C"/>
  </w:style>
  <w:style w:type="paragraph" w:styleId="a8">
    <w:name w:val="List Paragraph"/>
    <w:basedOn w:val="a"/>
    <w:uiPriority w:val="34"/>
    <w:qFormat/>
    <w:rsid w:val="009442BD"/>
    <w:pPr>
      <w:ind w:firstLineChars="200" w:firstLine="420"/>
    </w:pPr>
  </w:style>
  <w:style w:type="paragraph" w:styleId="a9">
    <w:name w:val="Balloon Text"/>
    <w:basedOn w:val="a"/>
    <w:link w:val="Char2"/>
    <w:uiPriority w:val="99"/>
    <w:semiHidden/>
    <w:unhideWhenUsed/>
    <w:rsid w:val="00001962"/>
    <w:rPr>
      <w:sz w:val="18"/>
      <w:szCs w:val="18"/>
    </w:rPr>
  </w:style>
  <w:style w:type="character" w:customStyle="1" w:styleId="Char2">
    <w:name w:val="批注框文本 Char"/>
    <w:basedOn w:val="a0"/>
    <w:link w:val="a9"/>
    <w:uiPriority w:val="99"/>
    <w:semiHidden/>
    <w:rsid w:val="000019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zhonglun</Company>
  <LinksUpToDate>false</LinksUpToDate>
  <CharactersWithSpaces>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 Tian /ZL</dc:creator>
  <cp:lastModifiedBy>GU, Tian /ZL</cp:lastModifiedBy>
  <cp:revision>2</cp:revision>
  <cp:lastPrinted>2016-09-13T05:45:00Z</cp:lastPrinted>
  <dcterms:created xsi:type="dcterms:W3CDTF">2016-12-01T09:09:00Z</dcterms:created>
  <dcterms:modified xsi:type="dcterms:W3CDTF">2016-12-01T09:09:00Z</dcterms:modified>
</cp:coreProperties>
</file>