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094095" w:rsidRDefault="00094095" w:rsidP="00094095">
      <w:pPr>
        <w:spacing w:line="440" w:lineRule="exact"/>
        <w:rPr>
          <w:rFonts w:ascii="黑体" w:eastAsia="黑体" w:hAnsi="Times New Roman" w:cs="Times New Roman"/>
          <w:sz w:val="28"/>
          <w:szCs w:val="28"/>
        </w:rPr>
      </w:pPr>
    </w:p>
    <w:tbl>
      <w:tblPr>
        <w:tblStyle w:val="a3"/>
        <w:tblW w:w="8758" w:type="dxa"/>
        <w:tblLook w:val="04A0" w:firstRow="1" w:lastRow="0" w:firstColumn="1" w:lastColumn="0" w:noHBand="0" w:noVBand="1"/>
      </w:tblPr>
      <w:tblGrid>
        <w:gridCol w:w="1809"/>
        <w:gridCol w:w="1796"/>
        <w:gridCol w:w="5153"/>
      </w:tblGrid>
      <w:tr w:rsidR="00094095" w:rsidRPr="00202C4C" w:rsidTr="00F400C5">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r w:rsidRPr="00202C4C">
              <w:rPr>
                <w:rFonts w:ascii="仿宋_GB2312" w:eastAsia="仿宋_GB2312" w:hAnsi="Times New Roman" w:cs="Times New Roman" w:hint="eastAsia"/>
                <w:sz w:val="28"/>
                <w:szCs w:val="28"/>
              </w:rPr>
              <w:t>案件名称</w:t>
            </w:r>
          </w:p>
        </w:tc>
        <w:tc>
          <w:tcPr>
            <w:tcW w:w="6949" w:type="dxa"/>
            <w:gridSpan w:val="2"/>
          </w:tcPr>
          <w:p w:rsidR="00094095" w:rsidRPr="00202C4C" w:rsidRDefault="00B22DF2" w:rsidP="00CD18CD">
            <w:pPr>
              <w:spacing w:line="276" w:lineRule="auto"/>
              <w:rPr>
                <w:rFonts w:ascii="仿宋_GB2312" w:eastAsia="仿宋_GB2312" w:hAnsi="Times New Roman" w:cs="Times New Roman"/>
                <w:sz w:val="28"/>
                <w:szCs w:val="28"/>
              </w:rPr>
            </w:pPr>
            <w:r w:rsidRPr="00B22DF2">
              <w:rPr>
                <w:rFonts w:ascii="仿宋_GB2312" w:eastAsia="仿宋_GB2312" w:hAnsi="Times New Roman" w:cs="Times New Roman"/>
                <w:sz w:val="28"/>
                <w:szCs w:val="28"/>
              </w:rPr>
              <w:t>保定天威保变电气股份有限公司收购云南变压器电气股份有限公司股权案</w:t>
            </w:r>
          </w:p>
        </w:tc>
      </w:tr>
      <w:tr w:rsidR="00094095" w:rsidRPr="00202C4C" w:rsidTr="00F400C5">
        <w:trPr>
          <w:trHeight w:val="993"/>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交易</w:t>
            </w:r>
            <w:r w:rsidRPr="00202C4C">
              <w:rPr>
                <w:rFonts w:ascii="仿宋_GB2312" w:eastAsia="仿宋_GB2312" w:hAnsi="Times New Roman" w:cs="Times New Roman" w:hint="eastAsia"/>
                <w:sz w:val="28"/>
                <w:szCs w:val="28"/>
              </w:rPr>
              <w:t>概况（限</w:t>
            </w:r>
            <w:r>
              <w:rPr>
                <w:rFonts w:ascii="仿宋_GB2312" w:eastAsia="仿宋_GB2312" w:hAnsi="Times New Roman" w:cs="Times New Roman" w:hint="eastAsia"/>
                <w:sz w:val="28"/>
                <w:szCs w:val="28"/>
              </w:rPr>
              <w:t>2</w:t>
            </w:r>
            <w:r w:rsidRPr="00202C4C">
              <w:rPr>
                <w:rFonts w:ascii="仿宋_GB2312" w:eastAsia="仿宋_GB2312" w:hAnsi="Times New Roman" w:cs="Times New Roman" w:hint="eastAsia"/>
                <w:sz w:val="28"/>
                <w:szCs w:val="28"/>
              </w:rPr>
              <w:t>00字内）</w:t>
            </w:r>
          </w:p>
        </w:tc>
        <w:tc>
          <w:tcPr>
            <w:tcW w:w="6949" w:type="dxa"/>
            <w:gridSpan w:val="2"/>
          </w:tcPr>
          <w:p w:rsidR="00094095" w:rsidRPr="00647A56" w:rsidRDefault="00B22DF2" w:rsidP="00CA5049">
            <w:pPr>
              <w:spacing w:line="276" w:lineRule="auto"/>
              <w:rPr>
                <w:rFonts w:ascii="仿宋_GB2312" w:eastAsia="仿宋_GB2312" w:hAnsi="Times New Roman" w:cs="Times New Roman"/>
                <w:sz w:val="28"/>
                <w:szCs w:val="28"/>
              </w:rPr>
            </w:pPr>
            <w:r w:rsidRPr="00B22DF2">
              <w:rPr>
                <w:rFonts w:ascii="仿宋_GB2312" w:eastAsia="仿宋_GB2312" w:hAnsi="Times New Roman" w:cs="Times New Roman"/>
                <w:sz w:val="28"/>
                <w:szCs w:val="28"/>
              </w:rPr>
              <w:t>保定天威保变电气股份有限公司</w:t>
            </w:r>
            <w:r w:rsidR="00CA5049">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rPr>
              <w:t>保变电气</w:t>
            </w:r>
            <w:r w:rsidR="00CA5049">
              <w:rPr>
                <w:rFonts w:ascii="仿宋_GB2312" w:eastAsia="仿宋_GB2312" w:hAnsi="Times New Roman" w:cs="Times New Roman" w:hint="eastAsia"/>
                <w:sz w:val="28"/>
                <w:szCs w:val="28"/>
              </w:rPr>
              <w:t>”）</w:t>
            </w:r>
            <w:r w:rsidR="006C6076" w:rsidRPr="006C6076">
              <w:rPr>
                <w:rFonts w:ascii="仿宋_GB2312" w:eastAsia="仿宋_GB2312" w:hAnsi="Times New Roman" w:cs="Times New Roman" w:hint="eastAsia"/>
                <w:sz w:val="28"/>
                <w:szCs w:val="28"/>
              </w:rPr>
              <w:t>拟</w:t>
            </w:r>
            <w:r w:rsidR="008E162B">
              <w:rPr>
                <w:rFonts w:ascii="仿宋_GB2312" w:eastAsia="仿宋_GB2312" w:hAnsi="Times New Roman" w:cs="Times New Roman" w:hint="eastAsia"/>
                <w:sz w:val="28"/>
                <w:szCs w:val="28"/>
              </w:rPr>
              <w:t>收购</w:t>
            </w:r>
            <w:r w:rsidR="008E162B" w:rsidRPr="00B22DF2">
              <w:rPr>
                <w:rFonts w:ascii="仿宋_GB2312" w:eastAsia="仿宋_GB2312" w:hAnsi="Times New Roman" w:cs="Times New Roman"/>
                <w:sz w:val="28"/>
                <w:szCs w:val="28"/>
              </w:rPr>
              <w:t>云南变压器电气股份有限公司</w:t>
            </w:r>
            <w:r w:rsidR="006C6076">
              <w:rPr>
                <w:rFonts w:ascii="仿宋_GB2312" w:eastAsia="仿宋_GB2312" w:hAnsi="Times New Roman" w:cs="Times New Roman" w:hint="eastAsia"/>
                <w:sz w:val="28"/>
                <w:szCs w:val="28"/>
              </w:rPr>
              <w:t>（“</w:t>
            </w:r>
            <w:r w:rsidR="008E162B">
              <w:rPr>
                <w:rFonts w:ascii="仿宋_GB2312" w:eastAsia="仿宋_GB2312" w:hAnsi="Times New Roman" w:cs="Times New Roman" w:hint="eastAsia"/>
                <w:sz w:val="28"/>
                <w:szCs w:val="28"/>
              </w:rPr>
              <w:t>云变电气</w:t>
            </w:r>
            <w:r w:rsidR="006C6076">
              <w:rPr>
                <w:rFonts w:ascii="仿宋_GB2312" w:eastAsia="仿宋_GB2312" w:hAnsi="Times New Roman" w:cs="Times New Roman" w:hint="eastAsia"/>
                <w:sz w:val="28"/>
                <w:szCs w:val="28"/>
              </w:rPr>
              <w:t>”）</w:t>
            </w:r>
            <w:r w:rsidR="008E162B">
              <w:rPr>
                <w:rFonts w:ascii="仿宋_GB2312" w:eastAsia="仿宋_GB2312" w:hAnsi="Times New Roman" w:cs="Times New Roman" w:hint="eastAsia"/>
                <w:sz w:val="28"/>
                <w:szCs w:val="28"/>
              </w:rPr>
              <w:t>5</w:t>
            </w:r>
            <w:r w:rsidR="008E162B">
              <w:rPr>
                <w:rFonts w:ascii="仿宋_GB2312" w:eastAsia="仿宋_GB2312" w:hAnsi="Times New Roman" w:cs="Times New Roman"/>
                <w:sz w:val="28"/>
                <w:szCs w:val="28"/>
              </w:rPr>
              <w:t>4.97</w:t>
            </w:r>
            <w:r w:rsidR="008E162B">
              <w:rPr>
                <w:rFonts w:ascii="仿宋_GB2312" w:eastAsia="仿宋_GB2312" w:hAnsi="Times New Roman" w:cs="Times New Roman" w:hint="eastAsia"/>
                <w:sz w:val="28"/>
                <w:szCs w:val="28"/>
              </w:rPr>
              <w:t>%股权</w:t>
            </w:r>
            <w:r w:rsidR="006C6076" w:rsidRPr="006C6076">
              <w:rPr>
                <w:rFonts w:ascii="仿宋_GB2312" w:eastAsia="仿宋_GB2312" w:hAnsi="Times New Roman" w:cs="Times New Roman" w:hint="eastAsia"/>
                <w:sz w:val="28"/>
                <w:szCs w:val="28"/>
              </w:rPr>
              <w:t>。</w:t>
            </w:r>
          </w:p>
        </w:tc>
      </w:tr>
      <w:tr w:rsidR="00094095" w:rsidRPr="00202C4C" w:rsidTr="00B7710B">
        <w:trPr>
          <w:trHeight w:val="64"/>
        </w:trPr>
        <w:tc>
          <w:tcPr>
            <w:tcW w:w="1809" w:type="dxa"/>
            <w:vMerge w:val="restart"/>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参与集中的经营者简介</w:t>
            </w:r>
          </w:p>
        </w:tc>
        <w:tc>
          <w:tcPr>
            <w:tcW w:w="1796" w:type="dxa"/>
          </w:tcPr>
          <w:p w:rsidR="00094095" w:rsidRPr="0004751A" w:rsidRDefault="0004751A" w:rsidP="00CD18CD">
            <w:pPr>
              <w:spacing w:line="276" w:lineRule="auto"/>
              <w:rPr>
                <w:rFonts w:ascii="仿宋_GB2312" w:eastAsia="仿宋_GB2312" w:hAnsi="Times New Roman" w:cs="Times New Roman"/>
                <w:sz w:val="28"/>
                <w:szCs w:val="28"/>
              </w:rPr>
            </w:pPr>
            <w:r w:rsidRPr="0004751A">
              <w:rPr>
                <w:rFonts w:ascii="仿宋_GB2312" w:eastAsia="仿宋_GB2312" w:hAnsi="Times New Roman" w:cs="Times New Roman"/>
                <w:bCs/>
                <w:sz w:val="28"/>
                <w:szCs w:val="28"/>
              </w:rPr>
              <w:t>1、</w:t>
            </w:r>
            <w:r w:rsidR="00C24B54">
              <w:rPr>
                <w:rFonts w:ascii="仿宋_GB2312" w:eastAsia="仿宋_GB2312" w:hAnsi="Times New Roman" w:cs="Times New Roman"/>
                <w:sz w:val="28"/>
                <w:szCs w:val="28"/>
              </w:rPr>
              <w:t>保变电气</w:t>
            </w:r>
          </w:p>
        </w:tc>
        <w:tc>
          <w:tcPr>
            <w:tcW w:w="5153" w:type="dxa"/>
          </w:tcPr>
          <w:p w:rsidR="00094095" w:rsidRPr="000A1832" w:rsidRDefault="008E162B" w:rsidP="00E504F3">
            <w:pPr>
              <w:spacing w:line="276" w:lineRule="auto"/>
              <w:jc w:val="left"/>
              <w:rPr>
                <w:rFonts w:ascii="仿宋_GB2312" w:eastAsia="仿宋_GB2312" w:hAnsi="Times New Roman" w:cs="Times New Roman"/>
                <w:sz w:val="28"/>
                <w:szCs w:val="28"/>
              </w:rPr>
            </w:pPr>
            <w:r w:rsidRPr="000A1832">
              <w:rPr>
                <w:rFonts w:ascii="仿宋_GB2312" w:eastAsia="仿宋_GB2312" w:hAnsi="Times New Roman" w:cs="Times New Roman" w:hint="eastAsia"/>
                <w:sz w:val="28"/>
                <w:szCs w:val="28"/>
              </w:rPr>
              <w:t>保变电气是一家</w:t>
            </w:r>
            <w:r w:rsidR="00025C1C" w:rsidRPr="000A1832">
              <w:rPr>
                <w:rFonts w:ascii="仿宋_GB2312" w:eastAsia="仿宋_GB2312" w:hAnsi="Times New Roman" w:cs="Times New Roman" w:hint="eastAsia"/>
                <w:sz w:val="28"/>
                <w:szCs w:val="28"/>
              </w:rPr>
              <w:t>以大型电力变压器制造与销售为主要业务的企业</w:t>
            </w:r>
            <w:r w:rsidR="00060DFD" w:rsidRPr="000A1832">
              <w:rPr>
                <w:rFonts w:ascii="仿宋_GB2312" w:eastAsia="仿宋_GB2312" w:hAnsi="Times New Roman" w:cs="Times New Roman" w:hint="eastAsia"/>
                <w:sz w:val="28"/>
                <w:szCs w:val="28"/>
              </w:rPr>
              <w:t>。</w:t>
            </w:r>
          </w:p>
        </w:tc>
      </w:tr>
      <w:tr w:rsidR="00094095" w:rsidRPr="00202C4C" w:rsidTr="00F400C5">
        <w:trPr>
          <w:trHeight w:val="40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1796" w:type="dxa"/>
          </w:tcPr>
          <w:p w:rsidR="00094095" w:rsidRPr="00E504F3" w:rsidRDefault="00E504F3" w:rsidP="00CD18CD">
            <w:pPr>
              <w:spacing w:line="276" w:lineRule="auto"/>
              <w:rPr>
                <w:rFonts w:ascii="仿宋_GB2312" w:eastAsia="仿宋_GB2312" w:hAnsi="Times New Roman" w:cs="Times New Roman"/>
                <w:sz w:val="28"/>
                <w:szCs w:val="28"/>
              </w:rPr>
            </w:pPr>
            <w:r w:rsidRPr="00E504F3">
              <w:rPr>
                <w:rFonts w:ascii="仿宋_GB2312" w:eastAsia="仿宋_GB2312" w:hAnsi="Times New Roman" w:cs="Times New Roman"/>
                <w:bCs/>
                <w:sz w:val="28"/>
                <w:szCs w:val="28"/>
              </w:rPr>
              <w:t>2、</w:t>
            </w:r>
            <w:r w:rsidR="00C24B54">
              <w:rPr>
                <w:rFonts w:ascii="仿宋_GB2312" w:eastAsia="仿宋_GB2312" w:hAnsi="Times New Roman" w:cs="Times New Roman" w:hint="eastAsia"/>
                <w:sz w:val="28"/>
                <w:szCs w:val="28"/>
              </w:rPr>
              <w:t>云变电气</w:t>
            </w:r>
          </w:p>
        </w:tc>
        <w:tc>
          <w:tcPr>
            <w:tcW w:w="5153" w:type="dxa"/>
          </w:tcPr>
          <w:p w:rsidR="00094095" w:rsidRPr="000A1832" w:rsidRDefault="008E162B" w:rsidP="00CA5049">
            <w:pPr>
              <w:widowControl/>
              <w:rPr>
                <w:rFonts w:ascii="仿宋_GB2312" w:eastAsia="仿宋_GB2312" w:hAnsi="Times New Roman" w:cs="Times New Roman"/>
                <w:sz w:val="28"/>
                <w:szCs w:val="28"/>
              </w:rPr>
            </w:pPr>
            <w:r w:rsidRPr="000A1832">
              <w:rPr>
                <w:rFonts w:ascii="仿宋_GB2312" w:eastAsia="仿宋_GB2312" w:hAnsi="Times New Roman" w:cs="Times New Roman" w:hint="eastAsia"/>
                <w:sz w:val="28"/>
                <w:szCs w:val="28"/>
              </w:rPr>
              <w:t>云变电气是一家</w:t>
            </w:r>
            <w:r w:rsidR="0018543C" w:rsidRPr="000A1832">
              <w:rPr>
                <w:rFonts w:ascii="仿宋_GB2312" w:eastAsia="仿宋_GB2312" w:hAnsi="Times New Roman" w:cs="Times New Roman" w:hint="eastAsia"/>
                <w:sz w:val="28"/>
                <w:szCs w:val="28"/>
              </w:rPr>
              <w:t>以变压器制造与销售为主要业务的企业</w:t>
            </w:r>
            <w:r w:rsidR="00060DFD" w:rsidRPr="000A1832">
              <w:rPr>
                <w:rFonts w:ascii="仿宋_GB2312" w:eastAsia="仿宋_GB2312" w:hAnsi="Times New Roman" w:cs="Times New Roman" w:hint="eastAsia"/>
                <w:sz w:val="28"/>
                <w:szCs w:val="28"/>
              </w:rPr>
              <w:t>。</w:t>
            </w:r>
          </w:p>
        </w:tc>
      </w:tr>
      <w:tr w:rsidR="00094095" w:rsidRPr="00202C4C" w:rsidTr="00F400C5">
        <w:trPr>
          <w:trHeight w:val="279"/>
        </w:trPr>
        <w:tc>
          <w:tcPr>
            <w:tcW w:w="1809" w:type="dxa"/>
            <w:vMerge w:val="restart"/>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简易案件理由</w:t>
            </w:r>
            <w:r w:rsidRPr="00202C4C">
              <w:rPr>
                <w:rStyle w:val="a6"/>
                <w:rFonts w:ascii="仿宋_GB2312" w:eastAsia="仿宋_GB2312" w:hAnsi="Times New Roman" w:cs="Times New Roman"/>
                <w:sz w:val="28"/>
                <w:szCs w:val="28"/>
              </w:rPr>
              <w:endnoteReference w:id="1"/>
            </w:r>
            <w:r>
              <w:rPr>
                <w:rFonts w:ascii="仿宋_GB2312" w:eastAsia="仿宋_GB2312" w:hAnsi="Times New Roman" w:cs="Times New Roman" w:hint="eastAsia"/>
                <w:sz w:val="28"/>
                <w:szCs w:val="28"/>
              </w:rPr>
              <w:t>（可多选）</w:t>
            </w:r>
          </w:p>
        </w:tc>
        <w:tc>
          <w:tcPr>
            <w:tcW w:w="6949" w:type="dxa"/>
            <w:gridSpan w:val="2"/>
          </w:tcPr>
          <w:p w:rsidR="00094095" w:rsidRPr="00202C4C" w:rsidRDefault="008E162B" w:rsidP="00F400C5">
            <w:pPr>
              <w:spacing w:line="500" w:lineRule="exact"/>
              <w:rPr>
                <w:rFonts w:ascii="仿宋_GB2312" w:eastAsia="仿宋_GB2312" w:hAnsi="Times New Roman" w:cs="Times New Roman"/>
                <w:sz w:val="28"/>
                <w:szCs w:val="28"/>
              </w:rPr>
            </w:pPr>
            <w:r>
              <w:rPr>
                <w:rFonts w:ascii="Wingdings" w:eastAsia="黑体" w:hAnsi="Wingdings" w:cs="Times New Roman"/>
                <w:color w:val="000000"/>
                <w:kern w:val="0"/>
                <w:sz w:val="28"/>
                <w:szCs w:val="28"/>
              </w:rPr>
              <w:t></w:t>
            </w:r>
            <w:r w:rsidR="00094095" w:rsidRPr="00202C4C">
              <w:rPr>
                <w:rFonts w:ascii="仿宋_GB2312" w:eastAsia="仿宋_GB2312" w:hAnsi="Times New Roman" w:cs="Times New Roman" w:hint="eastAsia"/>
                <w:sz w:val="28"/>
                <w:szCs w:val="28"/>
              </w:rPr>
              <w:t>1、在同一相关市场，所有参与集中的经营者所占市场份额之和小于15%。</w:t>
            </w:r>
          </w:p>
        </w:tc>
      </w:tr>
      <w:tr w:rsidR="00094095" w:rsidRPr="00202C4C" w:rsidTr="00F400C5">
        <w:trPr>
          <w:trHeight w:val="33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8D193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kern w:val="0"/>
                <w:sz w:val="28"/>
                <w:szCs w:val="28"/>
              </w:rPr>
              <w:t>□</w:t>
            </w:r>
            <w:r w:rsidR="00094095" w:rsidRPr="00202C4C">
              <w:rPr>
                <w:rFonts w:ascii="仿宋_GB2312" w:eastAsia="仿宋_GB2312" w:hAnsi="Times New Roman" w:cs="Times New Roman" w:hint="eastAsia"/>
                <w:sz w:val="28"/>
                <w:szCs w:val="28"/>
              </w:rPr>
              <w:t>2、存在上下游关系的参与集中的经营者，在上下游市场所占的市场份额均小于25%。</w:t>
            </w:r>
          </w:p>
        </w:tc>
      </w:tr>
      <w:tr w:rsidR="00094095" w:rsidRPr="00202C4C" w:rsidTr="00F400C5">
        <w:trPr>
          <w:trHeight w:val="28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8E162B"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kern w:val="0"/>
                <w:sz w:val="28"/>
                <w:szCs w:val="28"/>
              </w:rPr>
              <w:t>□</w:t>
            </w:r>
            <w:r w:rsidR="00094095" w:rsidRPr="00202C4C">
              <w:rPr>
                <w:rFonts w:ascii="仿宋_GB2312" w:eastAsia="仿宋_GB2312" w:hAnsi="Times New Roman" w:cs="Times New Roman" w:hint="eastAsia"/>
                <w:sz w:val="28"/>
                <w:szCs w:val="28"/>
              </w:rPr>
              <w:t>3、不在同一相关市场、也不存在上下游关系的参与集中的经营者，在与交易有关的每个市场所占的份额均小于25%。</w:t>
            </w:r>
          </w:p>
        </w:tc>
      </w:tr>
      <w:tr w:rsidR="00094095" w:rsidRPr="00202C4C" w:rsidTr="00F400C5">
        <w:trPr>
          <w:trHeight w:val="87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□4、参与集中的经营者在中国境外设立合营企业，合营企业不在中国境内从事经济活动。</w:t>
            </w:r>
          </w:p>
        </w:tc>
      </w:tr>
      <w:tr w:rsidR="00094095" w:rsidRPr="00202C4C" w:rsidTr="00F400C5">
        <w:trPr>
          <w:trHeight w:val="26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□5、参与集中的经营者收购境外企业股权或资产的，该境外企业不在中国境内从事经济活动。</w:t>
            </w:r>
          </w:p>
        </w:tc>
      </w:tr>
      <w:tr w:rsidR="00094095" w:rsidRPr="00202C4C" w:rsidTr="00F400C5">
        <w:trPr>
          <w:trHeight w:val="34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□6、由两个以上的经营者共同控制的合营企业，通过集中被其中一个或一个以上经营者控制。</w:t>
            </w:r>
          </w:p>
        </w:tc>
      </w:tr>
      <w:tr w:rsidR="00094095" w:rsidRPr="00202C4C" w:rsidTr="008B4E49">
        <w:trPr>
          <w:trHeight w:val="2613"/>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lastRenderedPageBreak/>
              <w:t>备注</w:t>
            </w:r>
          </w:p>
        </w:tc>
        <w:tc>
          <w:tcPr>
            <w:tcW w:w="6949" w:type="dxa"/>
            <w:gridSpan w:val="2"/>
          </w:tcPr>
          <w:p w:rsidR="006D1FE5" w:rsidRPr="006D1FE5" w:rsidRDefault="006D1FE5" w:rsidP="006D1FE5">
            <w:pPr>
              <w:rPr>
                <w:rFonts w:ascii="仿宋_GB2312" w:eastAsia="仿宋_GB2312" w:hAnsi="Times New Roman" w:cs="Times New Roman"/>
                <w:sz w:val="28"/>
                <w:szCs w:val="28"/>
              </w:rPr>
            </w:pPr>
            <w:r w:rsidRPr="006D1FE5">
              <w:rPr>
                <w:rFonts w:ascii="仿宋_GB2312" w:eastAsia="仿宋_GB2312" w:hAnsi="Times New Roman" w:cs="Times New Roman" w:hint="eastAsia"/>
                <w:sz w:val="28"/>
                <w:szCs w:val="28"/>
              </w:rPr>
              <w:t>本项交易涉及以下相关市场：</w:t>
            </w:r>
          </w:p>
          <w:tbl>
            <w:tblPr>
              <w:tblStyle w:val="a3"/>
              <w:tblW w:w="6688" w:type="dxa"/>
              <w:tblLook w:val="04A0" w:firstRow="1" w:lastRow="0" w:firstColumn="1" w:lastColumn="0" w:noHBand="0" w:noVBand="1"/>
            </w:tblPr>
            <w:tblGrid>
              <w:gridCol w:w="3573"/>
              <w:gridCol w:w="3115"/>
            </w:tblGrid>
            <w:tr w:rsidR="0014321A" w:rsidRPr="00462CDC" w:rsidTr="00C24B54">
              <w:tc>
                <w:tcPr>
                  <w:tcW w:w="3573" w:type="dxa"/>
                </w:tcPr>
                <w:p w:rsidR="0014321A" w:rsidRPr="00462CDC" w:rsidRDefault="0014321A" w:rsidP="0014321A">
                  <w:pPr>
                    <w:spacing w:line="500" w:lineRule="exact"/>
                    <w:jc w:val="center"/>
                    <w:rPr>
                      <w:rFonts w:ascii="仿宋_GB2312" w:eastAsia="仿宋_GB2312" w:hAnsi="Times New Roman" w:cs="Times New Roman"/>
                      <w:sz w:val="24"/>
                      <w:szCs w:val="24"/>
                    </w:rPr>
                  </w:pPr>
                  <w:r w:rsidRPr="00462CDC">
                    <w:rPr>
                      <w:rFonts w:ascii="仿宋_GB2312" w:eastAsia="仿宋_GB2312" w:hAnsi="Times New Roman" w:cs="Times New Roman" w:hint="eastAsia"/>
                      <w:sz w:val="24"/>
                      <w:szCs w:val="24"/>
                    </w:rPr>
                    <w:t>相关商品市场</w:t>
                  </w:r>
                </w:p>
              </w:tc>
              <w:tc>
                <w:tcPr>
                  <w:tcW w:w="3115" w:type="dxa"/>
                </w:tcPr>
                <w:p w:rsidR="0014321A" w:rsidRPr="00462CDC" w:rsidRDefault="0014321A" w:rsidP="0014321A">
                  <w:pPr>
                    <w:spacing w:line="500" w:lineRule="exact"/>
                    <w:jc w:val="center"/>
                    <w:rPr>
                      <w:rFonts w:ascii="仿宋_GB2312" w:eastAsia="仿宋_GB2312" w:hAnsi="Times New Roman" w:cs="Times New Roman"/>
                      <w:sz w:val="24"/>
                      <w:szCs w:val="24"/>
                    </w:rPr>
                  </w:pPr>
                  <w:r w:rsidRPr="00462CDC">
                    <w:rPr>
                      <w:rFonts w:ascii="仿宋_GB2312" w:eastAsia="仿宋_GB2312" w:hAnsi="Times New Roman" w:cs="Times New Roman" w:hint="eastAsia"/>
                      <w:sz w:val="24"/>
                      <w:szCs w:val="24"/>
                    </w:rPr>
                    <w:t>相关地域市场</w:t>
                  </w:r>
                </w:p>
              </w:tc>
            </w:tr>
            <w:tr w:rsidR="0014321A" w:rsidRPr="00462CDC" w:rsidTr="00C24B54">
              <w:tc>
                <w:tcPr>
                  <w:tcW w:w="3573" w:type="dxa"/>
                </w:tcPr>
                <w:p w:rsidR="0014321A" w:rsidRPr="00462CDC" w:rsidRDefault="00C24B54" w:rsidP="00C24B54">
                  <w:pPr>
                    <w:spacing w:line="500" w:lineRule="exact"/>
                    <w:jc w:val="cente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常规</w:t>
                  </w:r>
                  <w:r w:rsidR="00FB7BE0">
                    <w:rPr>
                      <w:rFonts w:ascii="仿宋_GB2312" w:eastAsia="仿宋_GB2312" w:hAnsi="Times New Roman" w:cs="Times New Roman" w:hint="eastAsia"/>
                      <w:sz w:val="24"/>
                      <w:szCs w:val="24"/>
                    </w:rPr>
                    <w:t>高压</w:t>
                  </w:r>
                  <w:bookmarkStart w:id="0" w:name="_GoBack"/>
                  <w:bookmarkEnd w:id="0"/>
                  <w:r w:rsidRPr="00C24B54">
                    <w:rPr>
                      <w:rFonts w:ascii="仿宋_GB2312" w:eastAsia="仿宋_GB2312" w:hAnsi="Times New Roman" w:cs="Times New Roman" w:hint="eastAsia"/>
                      <w:sz w:val="24"/>
                      <w:szCs w:val="24"/>
                    </w:rPr>
                    <w:t>电力变压器（</w:t>
                  </w:r>
                  <w:r w:rsidR="00810856" w:rsidRPr="00810856">
                    <w:rPr>
                      <w:rFonts w:ascii="仿宋_GB2312" w:eastAsia="仿宋_GB2312" w:hAnsi="Times New Roman" w:cs="Times New Roman"/>
                      <w:sz w:val="24"/>
                      <w:szCs w:val="24"/>
                    </w:rPr>
                    <w:t>220KV</w:t>
                  </w:r>
                  <w:r>
                    <w:rPr>
                      <w:rFonts w:ascii="仿宋_GB2312" w:eastAsia="仿宋_GB2312" w:hAnsi="Times New Roman" w:cs="Times New Roman" w:hint="eastAsia"/>
                      <w:sz w:val="24"/>
                      <w:szCs w:val="24"/>
                    </w:rPr>
                    <w:t>及以下）</w:t>
                  </w:r>
                </w:p>
              </w:tc>
              <w:tc>
                <w:tcPr>
                  <w:tcW w:w="3115" w:type="dxa"/>
                </w:tcPr>
                <w:p w:rsidR="0014321A" w:rsidRPr="00462CDC" w:rsidRDefault="0014321A" w:rsidP="000D1153">
                  <w:pPr>
                    <w:spacing w:line="500" w:lineRule="exact"/>
                    <w:jc w:val="center"/>
                    <w:rPr>
                      <w:rFonts w:ascii="仿宋_GB2312" w:eastAsia="仿宋_GB2312" w:hAnsi="Times New Roman" w:cs="Times New Roman"/>
                      <w:sz w:val="24"/>
                      <w:szCs w:val="24"/>
                    </w:rPr>
                  </w:pPr>
                  <w:r w:rsidRPr="00462CDC">
                    <w:rPr>
                      <w:rFonts w:ascii="仿宋_GB2312" w:eastAsia="仿宋_GB2312" w:hAnsi="Times New Roman" w:cs="Times New Roman" w:hint="eastAsia"/>
                      <w:sz w:val="24"/>
                      <w:szCs w:val="24"/>
                    </w:rPr>
                    <w:t>中国</w:t>
                  </w:r>
                </w:p>
              </w:tc>
            </w:tr>
          </w:tbl>
          <w:p w:rsidR="00FE264C" w:rsidRPr="00C24B54" w:rsidRDefault="000D1153" w:rsidP="006D1FE5">
            <w:pPr>
              <w:spacing w:line="500" w:lineRule="exact"/>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市场份额：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5409"/>
            </w:tblGrid>
            <w:tr w:rsidR="00621BCB" w:rsidRPr="00C24B54" w:rsidTr="00336739">
              <w:trPr>
                <w:trHeight w:val="253"/>
              </w:trPr>
              <w:tc>
                <w:tcPr>
                  <w:tcW w:w="1314" w:type="dxa"/>
                  <w:shd w:val="clear" w:color="auto" w:fill="E5DFEC" w:themeFill="accent4" w:themeFillTint="33"/>
                  <w:vAlign w:val="center"/>
                </w:tcPr>
                <w:p w:rsidR="00621BCB" w:rsidRPr="00C24B54" w:rsidRDefault="00336739" w:rsidP="00336739">
                  <w:pP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经营者</w:t>
                  </w:r>
                </w:p>
              </w:tc>
              <w:tc>
                <w:tcPr>
                  <w:tcW w:w="5409" w:type="dxa"/>
                  <w:shd w:val="clear" w:color="auto" w:fill="E5DFEC" w:themeFill="accent4" w:themeFillTint="33"/>
                </w:tcPr>
                <w:p w:rsidR="00621BCB" w:rsidRPr="00C24B54" w:rsidRDefault="00664483" w:rsidP="00621BCB">
                  <w:pPr>
                    <w:jc w:val="cente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市场份额</w:t>
                  </w:r>
                </w:p>
              </w:tc>
            </w:tr>
            <w:tr w:rsidR="00336739" w:rsidRPr="00C24B54" w:rsidTr="00C74377">
              <w:tc>
                <w:tcPr>
                  <w:tcW w:w="1314" w:type="dxa"/>
                  <w:shd w:val="clear" w:color="auto" w:fill="auto"/>
                </w:tcPr>
                <w:p w:rsidR="00336739" w:rsidRPr="00C24B54" w:rsidRDefault="000A1832" w:rsidP="00621BCB">
                  <w:pP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保变电气</w:t>
                  </w:r>
                </w:p>
              </w:tc>
              <w:tc>
                <w:tcPr>
                  <w:tcW w:w="5409" w:type="dxa"/>
                </w:tcPr>
                <w:p w:rsidR="00336739" w:rsidRPr="00C24B54" w:rsidRDefault="00617C65" w:rsidP="00621BCB">
                  <w:pP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w:t>
                  </w:r>
                  <w:r w:rsidRPr="00C24B54">
                    <w:rPr>
                      <w:rFonts w:ascii="仿宋_GB2312" w:eastAsia="仿宋_GB2312" w:hAnsi="Times New Roman" w:cs="Times New Roman"/>
                      <w:sz w:val="24"/>
                      <w:szCs w:val="24"/>
                    </w:rPr>
                    <w:t>0</w:t>
                  </w:r>
                  <w:r w:rsidRPr="00C24B54">
                    <w:rPr>
                      <w:rFonts w:ascii="仿宋_GB2312" w:eastAsia="仿宋_GB2312" w:hAnsi="Times New Roman" w:cs="Times New Roman" w:hint="eastAsia"/>
                      <w:sz w:val="24"/>
                      <w:szCs w:val="24"/>
                    </w:rPr>
                    <w:t>-5</w:t>
                  </w:r>
                  <w:r w:rsidR="000A1832" w:rsidRPr="00C24B54">
                    <w:rPr>
                      <w:rFonts w:ascii="仿宋_GB2312" w:eastAsia="仿宋_GB2312" w:hAnsi="Times New Roman" w:cs="Times New Roman" w:hint="eastAsia"/>
                      <w:sz w:val="24"/>
                      <w:szCs w:val="24"/>
                    </w:rPr>
                    <w:t>]%</w:t>
                  </w:r>
                </w:p>
              </w:tc>
            </w:tr>
            <w:tr w:rsidR="00336739" w:rsidRPr="00C24B54" w:rsidTr="00482067">
              <w:tc>
                <w:tcPr>
                  <w:tcW w:w="1314" w:type="dxa"/>
                  <w:shd w:val="clear" w:color="auto" w:fill="auto"/>
                </w:tcPr>
                <w:p w:rsidR="00336739" w:rsidRPr="00C24B54" w:rsidRDefault="000A1832" w:rsidP="00B94414">
                  <w:pP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云变电气</w:t>
                  </w:r>
                </w:p>
              </w:tc>
              <w:tc>
                <w:tcPr>
                  <w:tcW w:w="5409" w:type="dxa"/>
                </w:tcPr>
                <w:p w:rsidR="00336739" w:rsidRPr="00C24B54" w:rsidRDefault="000A1832" w:rsidP="00B94414">
                  <w:pPr>
                    <w:rPr>
                      <w:rFonts w:ascii="仿宋_GB2312" w:eastAsia="仿宋_GB2312" w:hAnsi="Times New Roman" w:cs="Times New Roman"/>
                      <w:sz w:val="24"/>
                      <w:szCs w:val="24"/>
                    </w:rPr>
                  </w:pPr>
                  <w:r w:rsidRPr="00C24B54">
                    <w:rPr>
                      <w:rFonts w:ascii="仿宋_GB2312" w:eastAsia="仿宋_GB2312" w:hAnsi="Times New Roman" w:cs="Times New Roman" w:hint="eastAsia"/>
                      <w:sz w:val="24"/>
                      <w:szCs w:val="24"/>
                    </w:rPr>
                    <w:t>[0-5]%</w:t>
                  </w:r>
                </w:p>
              </w:tc>
            </w:tr>
          </w:tbl>
          <w:p w:rsidR="00621BCB" w:rsidRPr="00FE264C" w:rsidRDefault="00621BCB" w:rsidP="006D1FE5">
            <w:pPr>
              <w:spacing w:line="500" w:lineRule="exact"/>
              <w:rPr>
                <w:rFonts w:ascii="仿宋_GB2312" w:eastAsia="仿宋_GB2312" w:hAnsi="Times New Roman" w:cs="Times New Roman"/>
                <w:sz w:val="28"/>
                <w:szCs w:val="28"/>
              </w:rPr>
            </w:pPr>
          </w:p>
        </w:tc>
      </w:tr>
    </w:tbl>
    <w:p w:rsidR="00F87C1F" w:rsidRDefault="00F87C1F"/>
    <w:sectPr w:rsidR="00F87C1F" w:rsidSect="00A215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581F" w:rsidRDefault="006E581F" w:rsidP="00094095">
      <w:r>
        <w:separator/>
      </w:r>
    </w:p>
  </w:endnote>
  <w:endnote w:type="continuationSeparator" w:id="0">
    <w:p w:rsidR="006E581F" w:rsidRDefault="006E581F" w:rsidP="00094095">
      <w:r>
        <w:continuationSeparator/>
      </w:r>
    </w:p>
  </w:endnote>
  <w:endnote w:id="1">
    <w:p w:rsidR="00094095" w:rsidRPr="00202C4C" w:rsidRDefault="009F4E7F" w:rsidP="00827D46">
      <w:pPr>
        <w:rPr>
          <w:sz w:val="24"/>
          <w:szCs w:val="24"/>
        </w:rPr>
      </w:pPr>
      <w:r>
        <w:rPr>
          <w:rStyle w:val="a6"/>
          <w:rFonts w:ascii="仿宋_GB2312" w:eastAsia="仿宋_GB2312" w:hAnsi="Times New Roman"/>
          <w:sz w:val="28"/>
          <w:szCs w:val="28"/>
        </w:rPr>
        <w:endnoteRef/>
      </w:r>
      <w:r>
        <w:rPr>
          <w:rFonts w:hint="eastAsia"/>
        </w:rPr>
        <w:t>申报方申请简易案件的理由是基于市场份额时，须在备注中说明界定的相关商品市场和相关地域市场（无须阐述界定理由），以及相关市场份额；市场份额可以区间形式提供，区间幅度不应超过</w:t>
      </w:r>
      <w:r>
        <w:t>5%</w:t>
      </w:r>
      <w:r>
        <w:rPr>
          <w:rFonts w:hint="eastAsia"/>
        </w:rPr>
        <w:t>。</w:t>
      </w:r>
      <w:r>
        <w:t>1-3</w:t>
      </w:r>
      <w:r>
        <w:rPr>
          <w:rFonts w:hint="eastAsia"/>
        </w:rPr>
        <w:t>项可以多选，也可单选；没有勾选的，视为集中不涉及该类型交易。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581F" w:rsidRDefault="006E581F" w:rsidP="00094095">
      <w:r>
        <w:separator/>
      </w:r>
    </w:p>
  </w:footnote>
  <w:footnote w:type="continuationSeparator" w:id="0">
    <w:p w:rsidR="006E581F" w:rsidRDefault="006E581F"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B07C40"/>
    <w:multiLevelType w:val="hybridMultilevel"/>
    <w:tmpl w:val="5E86CFB8"/>
    <w:lvl w:ilvl="0" w:tplc="CA221906">
      <w:start w:val="1"/>
      <w:numFmt w:val="lowerLetter"/>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25C1C"/>
    <w:rsid w:val="00026723"/>
    <w:rsid w:val="00034D53"/>
    <w:rsid w:val="00036A2B"/>
    <w:rsid w:val="00042CA5"/>
    <w:rsid w:val="0004751A"/>
    <w:rsid w:val="00060DFD"/>
    <w:rsid w:val="00066E79"/>
    <w:rsid w:val="00094095"/>
    <w:rsid w:val="000A1832"/>
    <w:rsid w:val="000B7B33"/>
    <w:rsid w:val="000C0136"/>
    <w:rsid w:val="000C1376"/>
    <w:rsid w:val="000D1153"/>
    <w:rsid w:val="001045D9"/>
    <w:rsid w:val="0014321A"/>
    <w:rsid w:val="0018543C"/>
    <w:rsid w:val="00197923"/>
    <w:rsid w:val="001B4A74"/>
    <w:rsid w:val="001C3DE1"/>
    <w:rsid w:val="001D6E01"/>
    <w:rsid w:val="001E0889"/>
    <w:rsid w:val="001F3199"/>
    <w:rsid w:val="00222A85"/>
    <w:rsid w:val="00224B89"/>
    <w:rsid w:val="00225B52"/>
    <w:rsid w:val="00260AE0"/>
    <w:rsid w:val="00266D13"/>
    <w:rsid w:val="002863D2"/>
    <w:rsid w:val="002B4634"/>
    <w:rsid w:val="002C68E0"/>
    <w:rsid w:val="003334B5"/>
    <w:rsid w:val="00336739"/>
    <w:rsid w:val="00365419"/>
    <w:rsid w:val="00385055"/>
    <w:rsid w:val="0039339C"/>
    <w:rsid w:val="003A5CC7"/>
    <w:rsid w:val="003C4230"/>
    <w:rsid w:val="0040702E"/>
    <w:rsid w:val="00410748"/>
    <w:rsid w:val="0042527C"/>
    <w:rsid w:val="00462174"/>
    <w:rsid w:val="00462CDC"/>
    <w:rsid w:val="00494DCB"/>
    <w:rsid w:val="004B3D00"/>
    <w:rsid w:val="004B72F9"/>
    <w:rsid w:val="004C28B7"/>
    <w:rsid w:val="004F1893"/>
    <w:rsid w:val="00502650"/>
    <w:rsid w:val="00530A11"/>
    <w:rsid w:val="00550B70"/>
    <w:rsid w:val="005B6A26"/>
    <w:rsid w:val="00605EA7"/>
    <w:rsid w:val="00606243"/>
    <w:rsid w:val="00617C65"/>
    <w:rsid w:val="00621BCB"/>
    <w:rsid w:val="00647A56"/>
    <w:rsid w:val="00664483"/>
    <w:rsid w:val="0068150E"/>
    <w:rsid w:val="006828C2"/>
    <w:rsid w:val="00685544"/>
    <w:rsid w:val="006C480D"/>
    <w:rsid w:val="006C6076"/>
    <w:rsid w:val="006D1FE5"/>
    <w:rsid w:val="006D432D"/>
    <w:rsid w:val="006D4EC7"/>
    <w:rsid w:val="006E581F"/>
    <w:rsid w:val="007036F4"/>
    <w:rsid w:val="007B17CD"/>
    <w:rsid w:val="00810856"/>
    <w:rsid w:val="00812602"/>
    <w:rsid w:val="00827D46"/>
    <w:rsid w:val="008639C0"/>
    <w:rsid w:val="0087090D"/>
    <w:rsid w:val="008B4E49"/>
    <w:rsid w:val="008D1935"/>
    <w:rsid w:val="008D291F"/>
    <w:rsid w:val="008E162B"/>
    <w:rsid w:val="009336E1"/>
    <w:rsid w:val="00965A5D"/>
    <w:rsid w:val="009E1783"/>
    <w:rsid w:val="009F4E7F"/>
    <w:rsid w:val="00A215E6"/>
    <w:rsid w:val="00A358CD"/>
    <w:rsid w:val="00A5092A"/>
    <w:rsid w:val="00A52140"/>
    <w:rsid w:val="00A61BAA"/>
    <w:rsid w:val="00A8162F"/>
    <w:rsid w:val="00AE0038"/>
    <w:rsid w:val="00B22DF2"/>
    <w:rsid w:val="00B7710B"/>
    <w:rsid w:val="00B829E8"/>
    <w:rsid w:val="00B94414"/>
    <w:rsid w:val="00B96AB3"/>
    <w:rsid w:val="00BD266B"/>
    <w:rsid w:val="00BE004E"/>
    <w:rsid w:val="00C12965"/>
    <w:rsid w:val="00C24B54"/>
    <w:rsid w:val="00C82EE5"/>
    <w:rsid w:val="00CA5049"/>
    <w:rsid w:val="00CA787C"/>
    <w:rsid w:val="00CD18CD"/>
    <w:rsid w:val="00CF690C"/>
    <w:rsid w:val="00D52170"/>
    <w:rsid w:val="00D55142"/>
    <w:rsid w:val="00D971FB"/>
    <w:rsid w:val="00DA63AC"/>
    <w:rsid w:val="00DF0386"/>
    <w:rsid w:val="00E504F3"/>
    <w:rsid w:val="00E64245"/>
    <w:rsid w:val="00E84E18"/>
    <w:rsid w:val="00EA263C"/>
    <w:rsid w:val="00EA579F"/>
    <w:rsid w:val="00ED4C86"/>
    <w:rsid w:val="00F15705"/>
    <w:rsid w:val="00F87C1F"/>
    <w:rsid w:val="00FA324A"/>
    <w:rsid w:val="00FA473D"/>
    <w:rsid w:val="00FB7BE0"/>
    <w:rsid w:val="00FE264C"/>
    <w:rsid w:val="00FF6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9377E4D-5D7E-4C3D-A2F5-7549D1B9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19792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97923"/>
    <w:rPr>
      <w:sz w:val="18"/>
      <w:szCs w:val="18"/>
    </w:rPr>
  </w:style>
  <w:style w:type="paragraph" w:styleId="a9">
    <w:name w:val="footer"/>
    <w:basedOn w:val="a"/>
    <w:link w:val="aa"/>
    <w:uiPriority w:val="99"/>
    <w:unhideWhenUsed/>
    <w:rsid w:val="00197923"/>
    <w:pPr>
      <w:tabs>
        <w:tab w:val="center" w:pos="4153"/>
        <w:tab w:val="right" w:pos="8306"/>
      </w:tabs>
      <w:snapToGrid w:val="0"/>
      <w:jc w:val="left"/>
    </w:pPr>
    <w:rPr>
      <w:sz w:val="18"/>
      <w:szCs w:val="18"/>
    </w:rPr>
  </w:style>
  <w:style w:type="character" w:customStyle="1" w:styleId="aa">
    <w:name w:val="页脚 字符"/>
    <w:basedOn w:val="a0"/>
    <w:link w:val="a9"/>
    <w:uiPriority w:val="99"/>
    <w:rsid w:val="00197923"/>
    <w:rPr>
      <w:sz w:val="18"/>
      <w:szCs w:val="18"/>
    </w:rPr>
  </w:style>
  <w:style w:type="paragraph" w:styleId="ab">
    <w:name w:val="Balloon Text"/>
    <w:basedOn w:val="a"/>
    <w:link w:val="ac"/>
    <w:uiPriority w:val="99"/>
    <w:semiHidden/>
    <w:unhideWhenUsed/>
    <w:rsid w:val="00B7710B"/>
    <w:rPr>
      <w:sz w:val="18"/>
      <w:szCs w:val="18"/>
    </w:rPr>
  </w:style>
  <w:style w:type="character" w:customStyle="1" w:styleId="ac">
    <w:name w:val="批注框文本 字符"/>
    <w:basedOn w:val="a0"/>
    <w:link w:val="ab"/>
    <w:uiPriority w:val="99"/>
    <w:semiHidden/>
    <w:rsid w:val="00B771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24697">
      <w:bodyDiv w:val="1"/>
      <w:marLeft w:val="0"/>
      <w:marRight w:val="0"/>
      <w:marTop w:val="0"/>
      <w:marBottom w:val="0"/>
      <w:divBdr>
        <w:top w:val="none" w:sz="0" w:space="0" w:color="auto"/>
        <w:left w:val="none" w:sz="0" w:space="0" w:color="auto"/>
        <w:bottom w:val="none" w:sz="0" w:space="0" w:color="auto"/>
        <w:right w:val="none" w:sz="0" w:space="0" w:color="auto"/>
      </w:divBdr>
    </w:div>
    <w:div w:id="626087222">
      <w:bodyDiv w:val="1"/>
      <w:marLeft w:val="0"/>
      <w:marRight w:val="0"/>
      <w:marTop w:val="0"/>
      <w:marBottom w:val="0"/>
      <w:divBdr>
        <w:top w:val="none" w:sz="0" w:space="0" w:color="auto"/>
        <w:left w:val="none" w:sz="0" w:space="0" w:color="auto"/>
        <w:bottom w:val="none" w:sz="0" w:space="0" w:color="auto"/>
        <w:right w:val="none" w:sz="0" w:space="0" w:color="auto"/>
      </w:divBdr>
    </w:div>
    <w:div w:id="703991595">
      <w:bodyDiv w:val="1"/>
      <w:marLeft w:val="0"/>
      <w:marRight w:val="0"/>
      <w:marTop w:val="0"/>
      <w:marBottom w:val="0"/>
      <w:divBdr>
        <w:top w:val="none" w:sz="0" w:space="0" w:color="auto"/>
        <w:left w:val="none" w:sz="0" w:space="0" w:color="auto"/>
        <w:bottom w:val="none" w:sz="0" w:space="0" w:color="auto"/>
        <w:right w:val="none" w:sz="0" w:space="0" w:color="auto"/>
      </w:divBdr>
    </w:div>
    <w:div w:id="1303194108">
      <w:bodyDiv w:val="1"/>
      <w:marLeft w:val="0"/>
      <w:marRight w:val="0"/>
      <w:marTop w:val="0"/>
      <w:marBottom w:val="0"/>
      <w:divBdr>
        <w:top w:val="none" w:sz="0" w:space="0" w:color="auto"/>
        <w:left w:val="none" w:sz="0" w:space="0" w:color="auto"/>
        <w:bottom w:val="none" w:sz="0" w:space="0" w:color="auto"/>
        <w:right w:val="none" w:sz="0" w:space="0" w:color="auto"/>
      </w:divBdr>
    </w:div>
    <w:div w:id="170263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7E40A4-8785-41BD-B23F-E20BAE7E7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betty bai</cp:lastModifiedBy>
  <cp:revision>2</cp:revision>
  <dcterms:created xsi:type="dcterms:W3CDTF">2017-06-22T02:46:00Z</dcterms:created>
  <dcterms:modified xsi:type="dcterms:W3CDTF">2017-06-22T02:46:00Z</dcterms:modified>
</cp:coreProperties>
</file>