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F4C1D" w14:textId="77777777" w:rsidR="00D92E0B" w:rsidRPr="00123E38" w:rsidRDefault="00D92E0B" w:rsidP="00D92E0B">
      <w:pPr>
        <w:spacing w:line="440" w:lineRule="exact"/>
        <w:jc w:val="center"/>
        <w:rPr>
          <w:rFonts w:ascii="黑体" w:eastAsia="黑体" w:hint="eastAsia"/>
          <w:b/>
          <w:sz w:val="32"/>
          <w:szCs w:val="28"/>
        </w:rPr>
      </w:pPr>
      <w:r w:rsidRPr="00123E38">
        <w:rPr>
          <w:rFonts w:ascii="黑体" w:eastAsia="黑体" w:hint="eastAsia"/>
          <w:b/>
          <w:sz w:val="32"/>
          <w:szCs w:val="28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123E38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123E38" w:rsidRDefault="00D92E0B" w:rsidP="002D0DAF">
            <w:pPr>
              <w:pStyle w:val="a5"/>
              <w:jc w:val="left"/>
              <w:rPr>
                <w:rFonts w:ascii="仿宋_GB2312" w:eastAsia="仿宋_GB2312" w:cs="Times New Roman" w:hint="eastAsia"/>
                <w:sz w:val="28"/>
                <w:szCs w:val="28"/>
                <w:lang w:val="en-US"/>
              </w:rPr>
            </w:pPr>
            <w:proofErr w:type="spellStart"/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28D09109" w:rsidR="00D92E0B" w:rsidRPr="00123E38" w:rsidRDefault="0029151A" w:rsidP="007535D1">
            <w:pPr>
              <w:autoSpaceDE w:val="0"/>
              <w:autoSpaceDN w:val="0"/>
              <w:adjustRightInd w:val="0"/>
              <w:rPr>
                <w:rFonts w:ascii="仿宋_GB2312" w:eastAsia="仿宋_GB2312" w:hAnsiTheme="majorBidi" w:cstheme="majorBidi" w:hint="eastAsia"/>
                <w:sz w:val="28"/>
                <w:szCs w:val="28"/>
              </w:rPr>
            </w:pPr>
            <w:r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查尔斯银行收购</w:t>
            </w:r>
            <w:r w:rsidR="00ED64F7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赫斯赛德食品控股有限责任公司</w:t>
            </w:r>
            <w:r w:rsidR="00427619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股权</w:t>
            </w:r>
            <w:r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案</w:t>
            </w:r>
            <w:r w:rsidRPr="00123E38">
              <w:rPr>
                <w:rFonts w:ascii="仿宋_GB2312" w:eastAsia="仿宋_GB2312" w:hint="eastAsia"/>
                <w:bCs/>
                <w:sz w:val="28"/>
                <w:szCs w:val="28"/>
              </w:rPr>
              <w:t>（“</w:t>
            </w:r>
            <w:r w:rsidRPr="00123E38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本交易</w:t>
            </w:r>
            <w:r w:rsidRPr="00123E38">
              <w:rPr>
                <w:rFonts w:ascii="仿宋_GB2312" w:eastAsia="仿宋_GB2312" w:hint="eastAsia"/>
                <w:bCs/>
                <w:sz w:val="28"/>
                <w:szCs w:val="28"/>
              </w:rPr>
              <w:t>”）</w:t>
            </w:r>
            <w:bookmarkStart w:id="0" w:name="_GoBack"/>
            <w:bookmarkEnd w:id="0"/>
          </w:p>
        </w:tc>
      </w:tr>
      <w:tr w:rsidR="00D92E0B" w:rsidRPr="00123E38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123E38" w:rsidRDefault="00D92E0B" w:rsidP="002D0DAF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4C67D2F4" w:rsidR="00D92E0B" w:rsidRPr="00123E38" w:rsidRDefault="00ED64F7" w:rsidP="0029151A">
            <w:pPr>
              <w:snapToGrid w:val="0"/>
              <w:rPr>
                <w:rFonts w:ascii="仿宋_GB2312" w:eastAsia="仿宋_GB2312" w:hAnsiTheme="majorBidi" w:cstheme="majorBidi" w:hint="eastAsia"/>
                <w:sz w:val="28"/>
                <w:szCs w:val="28"/>
              </w:rPr>
            </w:pPr>
            <w:r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赫斯赛德食品控股有限责任公司</w:t>
            </w:r>
            <w:r w:rsidR="00721041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目前</w:t>
            </w:r>
            <w:r w:rsidR="0029151A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由合众道远有限公司的关联公司单独控制，持有58.1%的股份。</w:t>
            </w:r>
            <w:r w:rsidR="00721041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在本交易完成后，合众道远有限公司将与</w:t>
            </w:r>
            <w:r w:rsidR="0029151A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查尔斯银行</w:t>
            </w:r>
            <w:r w:rsidR="00721041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对</w:t>
            </w:r>
            <w:r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赫斯赛德食品控股有限责任公司</w:t>
            </w:r>
            <w:r w:rsidR="00721041" w:rsidRPr="00123E38">
              <w:rPr>
                <w:rFonts w:ascii="仿宋_GB2312" w:eastAsia="仿宋_GB2312" w:hAnsiTheme="majorEastAsia" w:hint="eastAsia"/>
                <w:bCs/>
                <w:sz w:val="28"/>
                <w:szCs w:val="28"/>
              </w:rPr>
              <w:t>行使共同控制权。</w:t>
            </w:r>
          </w:p>
        </w:tc>
      </w:tr>
      <w:tr w:rsidR="007535D1" w:rsidRPr="00123E38" w14:paraId="27FFF7D4" w14:textId="77777777" w:rsidTr="008A3B57">
        <w:trPr>
          <w:trHeight w:val="2060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7535D1" w:rsidRPr="00123E38" w:rsidRDefault="007535D1" w:rsidP="002D0DAF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426D875B" w:rsidR="007535D1" w:rsidRPr="00123E38" w:rsidRDefault="0029151A" w:rsidP="007535D1">
            <w:pPr>
              <w:autoSpaceDE w:val="0"/>
              <w:autoSpaceDN w:val="0"/>
              <w:adjustRightInd w:val="0"/>
              <w:rPr>
                <w:rFonts w:ascii="仿宋_GB2312" w:eastAsia="仿宋_GB2312" w:hAnsiTheme="majorBidi" w:cstheme="majorBidi" w:hint="eastAsia"/>
                <w:sz w:val="28"/>
                <w:szCs w:val="28"/>
              </w:rPr>
            </w:pPr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</w:rPr>
              <w:t>查尔斯银行</w:t>
            </w:r>
          </w:p>
        </w:tc>
        <w:tc>
          <w:tcPr>
            <w:tcW w:w="6095" w:type="dxa"/>
            <w:shd w:val="clear" w:color="auto" w:fill="auto"/>
          </w:tcPr>
          <w:p w14:paraId="7DE3D219" w14:textId="1115097C" w:rsidR="007535D1" w:rsidRPr="00123E38" w:rsidRDefault="0029151A" w:rsidP="0029151A">
            <w:pPr>
              <w:snapToGrid w:val="0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123E38">
              <w:rPr>
                <w:rFonts w:ascii="仿宋_GB2312" w:eastAsia="仿宋_GB2312" w:hint="eastAsia"/>
                <w:sz w:val="28"/>
                <w:szCs w:val="28"/>
              </w:rPr>
              <w:t>查尔斯银行是一家经验丰富的中级市场私募股权公司，在波士顿和纽约设有办公室。自1998年起，查尔斯银行主要在美国进行跨行业投资。查尔斯银行专注于成熟的中级市场公司、管理层收购、行业整合、重振和成长资本融资，并提供过桥融资。</w:t>
            </w:r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</w:rPr>
              <w:t>关于查尔斯银行的更多信息请见其网站</w:t>
            </w:r>
            <w:hyperlink r:id="rId7" w:history="1">
              <w:r w:rsidRPr="00123E38">
                <w:rPr>
                  <w:rStyle w:val="a7"/>
                  <w:rFonts w:ascii="仿宋_GB2312" w:eastAsia="仿宋_GB2312" w:hint="eastAsia"/>
                  <w:sz w:val="28"/>
                  <w:szCs w:val="28"/>
                </w:rPr>
                <w:t>www.charlesbank.com</w:t>
              </w:r>
            </w:hyperlink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</w:rPr>
              <w:t>。</w:t>
            </w:r>
          </w:p>
        </w:tc>
      </w:tr>
      <w:tr w:rsidR="0029151A" w:rsidRPr="00123E38" w14:paraId="6D02F31F" w14:textId="77777777" w:rsidTr="008A3B57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7EEE978E" w:rsidR="0029151A" w:rsidRPr="00123E38" w:rsidRDefault="0029151A" w:rsidP="0029151A">
            <w:pPr>
              <w:autoSpaceDE w:val="0"/>
              <w:autoSpaceDN w:val="0"/>
              <w:adjustRightInd w:val="0"/>
              <w:rPr>
                <w:rFonts w:ascii="仿宋_GB2312" w:eastAsia="仿宋_GB2312" w:hAnsiTheme="majorBidi" w:cstheme="majorBidi" w:hint="eastAsia"/>
                <w:sz w:val="28"/>
                <w:szCs w:val="28"/>
              </w:rPr>
            </w:pPr>
            <w:r w:rsidRPr="00123E38">
              <w:rPr>
                <w:rFonts w:ascii="仿宋_GB2312" w:eastAsia="仿宋_GB2312" w:hint="eastAsia"/>
                <w:bCs/>
                <w:sz w:val="28"/>
                <w:szCs w:val="28"/>
              </w:rPr>
              <w:t>合众道远有限公司</w:t>
            </w:r>
          </w:p>
        </w:tc>
        <w:tc>
          <w:tcPr>
            <w:tcW w:w="6095" w:type="dxa"/>
            <w:shd w:val="clear" w:color="auto" w:fill="auto"/>
          </w:tcPr>
          <w:p w14:paraId="6FECDDB9" w14:textId="3E4323FA" w:rsidR="0029151A" w:rsidRPr="00123E38" w:rsidRDefault="0029151A" w:rsidP="0029151A">
            <w:pPr>
              <w:autoSpaceDE w:val="0"/>
              <w:autoSpaceDN w:val="0"/>
              <w:adjustRightInd w:val="0"/>
              <w:rPr>
                <w:rFonts w:ascii="仿宋_GB2312" w:eastAsia="仿宋_GB2312" w:hAnsiTheme="majorBidi" w:cstheme="majorBidi" w:hint="eastAsia"/>
                <w:sz w:val="28"/>
                <w:szCs w:val="28"/>
              </w:rPr>
            </w:pPr>
            <w:r w:rsidRPr="00123E38">
              <w:rPr>
                <w:rFonts w:ascii="仿宋_GB2312" w:eastAsia="仿宋_GB2312" w:hAnsiTheme="majorBidi" w:cstheme="majorBidi" w:hint="eastAsia"/>
                <w:bCs/>
                <w:sz w:val="28"/>
                <w:szCs w:val="28"/>
                <w:lang w:val="en-US"/>
              </w:rPr>
              <w:t>合众道远控股有限公司</w:t>
            </w:r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  <w:lang w:val="en-US"/>
              </w:rPr>
              <w:t>及其直接和间接控制的实体统称为</w:t>
            </w:r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</w:rPr>
              <w:t>“</w:t>
            </w:r>
            <w:r w:rsidRPr="00123E38">
              <w:rPr>
                <w:rFonts w:ascii="仿宋_GB2312" w:eastAsia="仿宋_GB2312" w:hAnsiTheme="majorBidi" w:cstheme="majorBidi" w:hint="eastAsia"/>
                <w:b/>
                <w:sz w:val="28"/>
                <w:szCs w:val="28"/>
                <w:lang w:val="en-US"/>
              </w:rPr>
              <w:t>合众道远集团</w:t>
            </w:r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</w:rPr>
              <w:t>”</w:t>
            </w:r>
            <w:r w:rsidRPr="00123E38">
              <w:rPr>
                <w:rFonts w:ascii="仿宋_GB2312" w:eastAsia="仿宋_GB2312" w:hAnsiTheme="majorBidi" w:cstheme="majorBidi" w:hint="eastAsia"/>
                <w:sz w:val="28"/>
                <w:szCs w:val="28"/>
                <w:lang w:val="en-US"/>
              </w:rPr>
              <w:t>。</w:t>
            </w:r>
            <w:r w:rsidRPr="00123E38">
              <w:rPr>
                <w:rFonts w:ascii="仿宋_GB2312" w:eastAsia="仿宋_GB2312" w:hAnsiTheme="majorBidi" w:cstheme="majorBidi" w:hint="eastAsia"/>
                <w:bCs/>
                <w:sz w:val="28"/>
                <w:szCs w:val="28"/>
                <w:lang w:val="en-US"/>
              </w:rPr>
              <w:t>合众道远集团是一家全球私募市场投资管理公司，管理资产超过740亿美元，涉及私募股权、私募房地产、私募基础设施和私人债务等。合众道远集团总部位于瑞士楚格州，在瑞士证券交易所上市。关于合众道远集团及其关联方的更多信息请见其网站</w:t>
            </w:r>
            <w:hyperlink r:id="rId8" w:history="1">
              <w:r w:rsidRPr="00123E38">
                <w:rPr>
                  <w:rStyle w:val="a7"/>
                  <w:rFonts w:ascii="仿宋_GB2312" w:eastAsia="仿宋_GB2312" w:hAnsiTheme="majorBidi" w:cstheme="majorBidi" w:hint="eastAsia"/>
                  <w:bCs/>
                  <w:sz w:val="28"/>
                  <w:szCs w:val="28"/>
                  <w:lang w:val="en-US"/>
                </w:rPr>
                <w:t>http://www.partnersgroup.com</w:t>
              </w:r>
            </w:hyperlink>
            <w:hyperlink r:id="rId9" w:history="1"/>
            <w:r w:rsidRPr="00123E38">
              <w:rPr>
                <w:rFonts w:ascii="仿宋_GB2312" w:eastAsia="仿宋_GB2312" w:hAnsiTheme="majorBidi" w:cstheme="majorBidi" w:hint="eastAsia"/>
                <w:bCs/>
                <w:sz w:val="28"/>
                <w:szCs w:val="28"/>
                <w:lang w:val="en-US"/>
              </w:rPr>
              <w:t>。</w:t>
            </w:r>
          </w:p>
        </w:tc>
      </w:tr>
      <w:tr w:rsidR="0029151A" w:rsidRPr="00123E38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2260EF5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hAnsi="Wingdings" w:hint="eastAsia"/>
                <w:sz w:val="28"/>
                <w:szCs w:val="28"/>
                <w:lang w:eastAsia="zh-CN"/>
              </w:rPr>
              <w:sym w:font="Wingdings" w:char="F06F"/>
            </w: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 xml:space="preserve"> 1、在同一相关市场，所有参与集中的经营者所占市场份额之和小于15%。</w:t>
            </w:r>
          </w:p>
        </w:tc>
      </w:tr>
      <w:tr w:rsidR="0029151A" w:rsidRPr="00123E38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hAnsi="Wingdings" w:hint="eastAsia"/>
                <w:sz w:val="28"/>
                <w:szCs w:val="28"/>
                <w:lang w:eastAsia="zh-CN"/>
              </w:rPr>
              <w:sym w:font="Wingdings" w:char="F06F"/>
            </w: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29151A" w:rsidRPr="00123E38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hAnsi="Wingdings" w:hint="eastAsia"/>
                <w:sz w:val="28"/>
                <w:szCs w:val="28"/>
                <w:lang w:eastAsia="zh-CN"/>
              </w:rPr>
              <w:sym w:font="Wingdings" w:char="F06F"/>
            </w: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29151A" w:rsidRPr="00123E38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2C6EE90B" w:rsidR="0029151A" w:rsidRPr="00123E38" w:rsidRDefault="000A383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hAnsi="Wingdings" w:hint="eastAsia"/>
                <w:sz w:val="28"/>
                <w:szCs w:val="28"/>
                <w:lang w:eastAsia="zh-CN"/>
              </w:rPr>
              <w:sym w:font="Wingdings" w:char="F06F"/>
            </w:r>
            <w:r w:rsidR="0029151A"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9151A" w:rsidRPr="00123E38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0EC9D06C" w:rsidR="0029151A" w:rsidRPr="00123E38" w:rsidRDefault="00123E38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Wingdings" w:eastAsia="黑体" w:hAnsi="Wingdings"/>
                <w:sz w:val="28"/>
                <w:szCs w:val="28"/>
                <w:lang w:eastAsia="zh-CN"/>
              </w:rPr>
              <w:t></w:t>
            </w:r>
            <w:r w:rsidR="0029151A"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 xml:space="preserve"> 5、参与集中的经营者收购境外企业股权或资产的，该境</w:t>
            </w:r>
            <w:r w:rsidR="0029151A"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lastRenderedPageBreak/>
              <w:t>外企业不在中国境内从事经济活动。</w:t>
            </w:r>
          </w:p>
        </w:tc>
      </w:tr>
      <w:tr w:rsidR="0029151A" w:rsidRPr="00123E38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 w:eastAsia="zh-CN"/>
              </w:rPr>
            </w:pPr>
            <w:r w:rsidRPr="00123E38">
              <w:rPr>
                <w:rFonts w:ascii="仿宋_GB2312" w:eastAsia="仿宋_GB2312" w:hAnsi="Wingdings" w:hint="eastAsia"/>
                <w:sz w:val="28"/>
                <w:szCs w:val="28"/>
                <w:lang w:eastAsia="zh-CN"/>
              </w:rPr>
              <w:sym w:font="Wingdings" w:char="F06F"/>
            </w:r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9151A" w:rsidRPr="00123E38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29151A" w:rsidRPr="00123E38" w:rsidRDefault="0029151A" w:rsidP="0029151A">
            <w:pPr>
              <w:pStyle w:val="a5"/>
              <w:rPr>
                <w:rFonts w:ascii="仿宋_GB2312" w:eastAsia="仿宋_GB2312" w:cs="Times New Roman" w:hint="eastAsia"/>
                <w:sz w:val="28"/>
                <w:szCs w:val="28"/>
                <w:lang w:val="en-US"/>
              </w:rPr>
            </w:pPr>
            <w:proofErr w:type="spellStart"/>
            <w:r w:rsidRPr="00123E38">
              <w:rPr>
                <w:rFonts w:ascii="仿宋_GB2312" w:eastAsia="仿宋_GB2312" w:cs="Times New Roman" w:hint="eastAsia"/>
                <w:sz w:val="28"/>
                <w:szCs w:val="28"/>
                <w:lang w:val="en-GB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17B83DC" w14:textId="77E10BE5" w:rsidR="0029151A" w:rsidRPr="00123E38" w:rsidRDefault="0029151A" w:rsidP="0029151A">
            <w:pPr>
              <w:rPr>
                <w:rFonts w:ascii="仿宋_GB2312" w:eastAsia="仿宋_GB2312" w:hint="eastAsia"/>
                <w:sz w:val="28"/>
                <w:szCs w:val="28"/>
              </w:rPr>
            </w:pPr>
            <w:r w:rsidRPr="00123E38">
              <w:rPr>
                <w:rFonts w:ascii="仿宋_GB2312" w:eastAsia="仿宋_GB2312" w:hint="eastAsia"/>
                <w:sz w:val="28"/>
                <w:szCs w:val="28"/>
              </w:rPr>
              <w:t>无</w:t>
            </w:r>
          </w:p>
        </w:tc>
      </w:tr>
    </w:tbl>
    <w:p w14:paraId="0AABD64F" w14:textId="77777777" w:rsidR="00D92E0B" w:rsidRPr="00123E38" w:rsidRDefault="00D92E0B" w:rsidP="00D92E0B">
      <w:pPr>
        <w:pStyle w:val="a5"/>
        <w:rPr>
          <w:sz w:val="28"/>
          <w:szCs w:val="28"/>
          <w:lang w:val="en-GB" w:eastAsia="zh-CN"/>
        </w:rPr>
      </w:pPr>
    </w:p>
    <w:p w14:paraId="7D493896" w14:textId="77777777" w:rsidR="0005110A" w:rsidRPr="00123E38" w:rsidRDefault="0005110A">
      <w:pPr>
        <w:rPr>
          <w:sz w:val="28"/>
          <w:szCs w:val="28"/>
          <w:lang w:val="x-none"/>
        </w:rPr>
      </w:pPr>
    </w:p>
    <w:sectPr w:rsidR="0005110A" w:rsidRPr="00123E38">
      <w:foot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53BC9B" w14:textId="77777777" w:rsidR="00BE15FD" w:rsidRDefault="00BE15FD" w:rsidP="00D92E0B">
      <w:pPr>
        <w:spacing w:after="0"/>
      </w:pPr>
      <w:r>
        <w:separator/>
      </w:r>
    </w:p>
  </w:endnote>
  <w:endnote w:type="continuationSeparator" w:id="0">
    <w:p w14:paraId="7DA74155" w14:textId="77777777" w:rsidR="00BE15FD" w:rsidRDefault="00BE15FD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charset w:val="B2"/>
    <w:family w:val="roman"/>
    <w:pitch w:val="variable"/>
    <w:sig w:usb0="00002003" w:usb1="0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44257DF3" w:rsidR="008A3B57" w:rsidRPr="008A3B57" w:rsidRDefault="008A3B57">
        <w:pPr>
          <w:pStyle w:val="a4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123E38">
          <w:rPr>
            <w:noProof/>
            <w:sz w:val="22"/>
          </w:rPr>
          <w:t>2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455873" w14:textId="77777777" w:rsidR="00BE15FD" w:rsidRDefault="00BE15FD" w:rsidP="00D92E0B">
      <w:pPr>
        <w:spacing w:after="0"/>
      </w:pPr>
      <w:r>
        <w:separator/>
      </w:r>
    </w:p>
  </w:footnote>
  <w:footnote w:type="continuationSeparator" w:id="0">
    <w:p w14:paraId="5FA8EE71" w14:textId="77777777" w:rsidR="00BE15FD" w:rsidRDefault="00BE15FD" w:rsidP="00D92E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0B"/>
    <w:rsid w:val="0005110A"/>
    <w:rsid w:val="000804F7"/>
    <w:rsid w:val="0008652E"/>
    <w:rsid w:val="000A383A"/>
    <w:rsid w:val="0011624E"/>
    <w:rsid w:val="00123E38"/>
    <w:rsid w:val="001620F1"/>
    <w:rsid w:val="001E7764"/>
    <w:rsid w:val="0024351F"/>
    <w:rsid w:val="0029151A"/>
    <w:rsid w:val="00346D4D"/>
    <w:rsid w:val="00352AEF"/>
    <w:rsid w:val="003870BE"/>
    <w:rsid w:val="003A28B1"/>
    <w:rsid w:val="0041446C"/>
    <w:rsid w:val="00427619"/>
    <w:rsid w:val="0047593C"/>
    <w:rsid w:val="004871BD"/>
    <w:rsid w:val="004E5A46"/>
    <w:rsid w:val="004F0041"/>
    <w:rsid w:val="004F26EC"/>
    <w:rsid w:val="006450E1"/>
    <w:rsid w:val="006D5A9E"/>
    <w:rsid w:val="00705E85"/>
    <w:rsid w:val="00721041"/>
    <w:rsid w:val="007416E5"/>
    <w:rsid w:val="007472FC"/>
    <w:rsid w:val="007535D1"/>
    <w:rsid w:val="00764DB0"/>
    <w:rsid w:val="008436B7"/>
    <w:rsid w:val="00852A85"/>
    <w:rsid w:val="008562CE"/>
    <w:rsid w:val="008656E0"/>
    <w:rsid w:val="008735E5"/>
    <w:rsid w:val="008A3B57"/>
    <w:rsid w:val="008D0923"/>
    <w:rsid w:val="008F4283"/>
    <w:rsid w:val="009004F6"/>
    <w:rsid w:val="00944E3F"/>
    <w:rsid w:val="00955B7B"/>
    <w:rsid w:val="0099230E"/>
    <w:rsid w:val="009D60C7"/>
    <w:rsid w:val="00A766C7"/>
    <w:rsid w:val="00AA660E"/>
    <w:rsid w:val="00B03FF2"/>
    <w:rsid w:val="00B80E6D"/>
    <w:rsid w:val="00BC063A"/>
    <w:rsid w:val="00BE15FD"/>
    <w:rsid w:val="00BF6B18"/>
    <w:rsid w:val="00C03867"/>
    <w:rsid w:val="00C855C4"/>
    <w:rsid w:val="00CD73F7"/>
    <w:rsid w:val="00D02F0A"/>
    <w:rsid w:val="00D211F6"/>
    <w:rsid w:val="00D458E2"/>
    <w:rsid w:val="00D91095"/>
    <w:rsid w:val="00D92E0B"/>
    <w:rsid w:val="00DC05CD"/>
    <w:rsid w:val="00E44950"/>
    <w:rsid w:val="00E61BA4"/>
    <w:rsid w:val="00E94D11"/>
    <w:rsid w:val="00ED64F7"/>
    <w:rsid w:val="00F4045F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7">
    <w:name w:val="Hyperlink"/>
    <w:rsid w:val="007535D1"/>
    <w:rPr>
      <w:color w:val="0000FF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3870B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3870BE"/>
    <w:rPr>
      <w:rFonts w:ascii="Segoe UI" w:eastAsia="宋体" w:hAnsi="Segoe UI" w:cs="Segoe UI"/>
      <w:sz w:val="18"/>
      <w:szCs w:val="18"/>
      <w:lang w:bidi="ar-A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7">
    <w:name w:val="Hyperlink"/>
    <w:rsid w:val="007535D1"/>
    <w:rPr>
      <w:color w:val="0000FF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3870B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3870BE"/>
    <w:rPr>
      <w:rFonts w:ascii="Segoe UI" w:eastAsia="宋体" w:hAnsi="Segoe UI" w:cs="Segoe UI"/>
      <w:sz w:val="18"/>
      <w:szCs w:val="18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rtnersgrou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harlesbank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artners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mofcom</cp:lastModifiedBy>
  <cp:revision>7</cp:revision>
  <dcterms:created xsi:type="dcterms:W3CDTF">2018-06-29T07:50:00Z</dcterms:created>
  <dcterms:modified xsi:type="dcterms:W3CDTF">2018-07-30T07:50:00Z</dcterms:modified>
</cp:coreProperties>
</file>