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8ABC3F" w14:textId="77777777" w:rsidR="00094095" w:rsidRPr="007B194C" w:rsidRDefault="00094095" w:rsidP="00094095">
      <w:pPr>
        <w:spacing w:line="440" w:lineRule="exact"/>
        <w:jc w:val="center"/>
        <w:rPr>
          <w:rFonts w:ascii="Times New Roman" w:hAnsi="Times New Roman"/>
          <w:b/>
          <w:sz w:val="24"/>
          <w:szCs w:val="24"/>
        </w:rPr>
      </w:pPr>
      <w:r w:rsidRPr="007B194C">
        <w:rPr>
          <w:rFonts w:ascii="Times New Roman" w:hAnsi="Times New Roman"/>
          <w:b/>
          <w:sz w:val="24"/>
          <w:szCs w:val="24"/>
        </w:rPr>
        <w:t>经营者集中简易案件公示表</w:t>
      </w:r>
    </w:p>
    <w:p w14:paraId="238ABC40" w14:textId="77777777" w:rsidR="00094095" w:rsidRPr="007B194C" w:rsidRDefault="00094095" w:rsidP="00586928">
      <w:pPr>
        <w:spacing w:line="440" w:lineRule="exact"/>
        <w:rPr>
          <w:rFonts w:ascii="Times New Roman"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7B194C" w14:paraId="238ABC43" w14:textId="77777777" w:rsidTr="002F2D60">
        <w:tc>
          <w:tcPr>
            <w:tcW w:w="1809" w:type="dxa"/>
            <w:shd w:val="clear" w:color="auto" w:fill="D9D9D9"/>
          </w:tcPr>
          <w:p w14:paraId="238ABC41" w14:textId="77777777" w:rsidR="00094095" w:rsidRPr="007B194C" w:rsidRDefault="00094095" w:rsidP="002F2D60">
            <w:pPr>
              <w:spacing w:line="500" w:lineRule="exact"/>
              <w:rPr>
                <w:rFonts w:ascii="Times New Roman" w:hAnsi="Times New Roman"/>
                <w:b/>
                <w:sz w:val="24"/>
                <w:szCs w:val="24"/>
              </w:rPr>
            </w:pPr>
            <w:r w:rsidRPr="007B194C">
              <w:rPr>
                <w:rFonts w:ascii="Times New Roman" w:hAnsi="Times New Roman"/>
                <w:b/>
                <w:sz w:val="24"/>
                <w:szCs w:val="24"/>
              </w:rPr>
              <w:t>案件名称</w:t>
            </w:r>
          </w:p>
        </w:tc>
        <w:tc>
          <w:tcPr>
            <w:tcW w:w="6949" w:type="dxa"/>
            <w:gridSpan w:val="2"/>
          </w:tcPr>
          <w:p w14:paraId="238ABC42" w14:textId="0C05426A" w:rsidR="00094095" w:rsidRPr="003469A9" w:rsidRDefault="00F5024B" w:rsidP="00C544D3">
            <w:pPr>
              <w:spacing w:line="500" w:lineRule="exact"/>
              <w:rPr>
                <w:rFonts w:ascii="Times New Roman" w:hAnsi="Times New Roman"/>
                <w:sz w:val="24"/>
                <w:szCs w:val="24"/>
              </w:rPr>
            </w:pPr>
            <w:r w:rsidRPr="00F5024B">
              <w:rPr>
                <w:rFonts w:ascii="Times New Roman" w:hAnsi="Times New Roman" w:hint="eastAsia"/>
                <w:bCs/>
                <w:sz w:val="24"/>
                <w:szCs w:val="24"/>
                <w:lang w:val="en-GB"/>
              </w:rPr>
              <w:t>浙江华友钴业股份有限公司收购浙江浦华新能源材料有限公司股权案</w:t>
            </w:r>
          </w:p>
        </w:tc>
      </w:tr>
      <w:tr w:rsidR="00094095" w:rsidRPr="007B194C" w14:paraId="238ABC46" w14:textId="77777777" w:rsidTr="002F2D60">
        <w:trPr>
          <w:trHeight w:val="993"/>
        </w:trPr>
        <w:tc>
          <w:tcPr>
            <w:tcW w:w="1809" w:type="dxa"/>
            <w:shd w:val="clear" w:color="auto" w:fill="D9D9D9"/>
          </w:tcPr>
          <w:p w14:paraId="238ABC44" w14:textId="77777777" w:rsidR="00094095" w:rsidRPr="007B194C" w:rsidRDefault="00094095" w:rsidP="002F2D60">
            <w:pPr>
              <w:spacing w:line="500" w:lineRule="exact"/>
              <w:rPr>
                <w:rFonts w:ascii="Times New Roman" w:hAnsi="Times New Roman"/>
                <w:b/>
                <w:sz w:val="24"/>
                <w:szCs w:val="24"/>
              </w:rPr>
            </w:pPr>
            <w:r w:rsidRPr="007B194C">
              <w:rPr>
                <w:rFonts w:ascii="Times New Roman" w:hAnsi="Times New Roman"/>
                <w:b/>
                <w:sz w:val="24"/>
                <w:szCs w:val="24"/>
              </w:rPr>
              <w:t>交易概况（限</w:t>
            </w:r>
            <w:r w:rsidRPr="007B194C">
              <w:rPr>
                <w:rFonts w:ascii="Times New Roman" w:hAnsi="Times New Roman"/>
                <w:b/>
                <w:sz w:val="24"/>
                <w:szCs w:val="24"/>
              </w:rPr>
              <w:t>200</w:t>
            </w:r>
            <w:r w:rsidRPr="007B194C">
              <w:rPr>
                <w:rFonts w:ascii="Times New Roman" w:hAnsi="Times New Roman"/>
                <w:b/>
                <w:sz w:val="24"/>
                <w:szCs w:val="24"/>
              </w:rPr>
              <w:t>字内）</w:t>
            </w:r>
          </w:p>
        </w:tc>
        <w:tc>
          <w:tcPr>
            <w:tcW w:w="6949" w:type="dxa"/>
            <w:gridSpan w:val="2"/>
          </w:tcPr>
          <w:p w14:paraId="238ABC45" w14:textId="4D00D586" w:rsidR="00094095" w:rsidRPr="007B194C" w:rsidRDefault="00997854" w:rsidP="00C544D3">
            <w:pPr>
              <w:spacing w:line="500" w:lineRule="exact"/>
              <w:rPr>
                <w:rFonts w:ascii="Times New Roman" w:hAnsi="Times New Roman"/>
                <w:sz w:val="24"/>
                <w:szCs w:val="24"/>
              </w:rPr>
            </w:pPr>
            <w:r w:rsidRPr="00997854">
              <w:rPr>
                <w:rFonts w:ascii="Times New Roman" w:hAnsi="Times New Roman"/>
                <w:bCs/>
                <w:sz w:val="24"/>
                <w:szCs w:val="24"/>
                <w:lang w:val="en-GB"/>
              </w:rPr>
              <w:t>浙江浦华新能源材料有限公司</w:t>
            </w:r>
            <w:r w:rsidR="008E6D11" w:rsidRPr="008E6D11">
              <w:rPr>
                <w:rFonts w:ascii="Times New Roman" w:hAnsi="Times New Roman" w:hint="eastAsia"/>
                <w:sz w:val="24"/>
                <w:szCs w:val="24"/>
              </w:rPr>
              <w:t>（“</w:t>
            </w:r>
            <w:r>
              <w:rPr>
                <w:rFonts w:ascii="Times New Roman" w:hAnsi="Times New Roman" w:hint="eastAsia"/>
                <w:sz w:val="24"/>
                <w:szCs w:val="24"/>
              </w:rPr>
              <w:t>浦华</w:t>
            </w:r>
            <w:r w:rsidR="008E6D11" w:rsidRPr="008E6D11">
              <w:rPr>
                <w:rFonts w:ascii="Times New Roman" w:hAnsi="Times New Roman" w:hint="eastAsia"/>
                <w:sz w:val="24"/>
                <w:szCs w:val="24"/>
              </w:rPr>
              <w:t>”）系</w:t>
            </w:r>
            <w:r>
              <w:rPr>
                <w:rFonts w:ascii="Times New Roman" w:hAnsi="Times New Roman" w:hint="eastAsia"/>
                <w:sz w:val="24"/>
                <w:szCs w:val="24"/>
              </w:rPr>
              <w:t>株式会社</w:t>
            </w:r>
            <w:r w:rsidRPr="008E6D11">
              <w:rPr>
                <w:rFonts w:ascii="Times New Roman" w:hAnsi="Times New Roman" w:hint="eastAsia"/>
                <w:sz w:val="24"/>
                <w:szCs w:val="24"/>
              </w:rPr>
              <w:t>P</w:t>
            </w:r>
            <w:r w:rsidRPr="008E6D11">
              <w:rPr>
                <w:rFonts w:ascii="Times New Roman" w:hAnsi="Times New Roman"/>
                <w:sz w:val="24"/>
                <w:szCs w:val="24"/>
              </w:rPr>
              <w:t>OSCO</w:t>
            </w:r>
            <w:r>
              <w:rPr>
                <w:rFonts w:ascii="Times New Roman" w:hAnsi="Times New Roman" w:hint="eastAsia"/>
                <w:sz w:val="24"/>
                <w:szCs w:val="24"/>
              </w:rPr>
              <w:t>（“</w:t>
            </w:r>
            <w:r w:rsidRPr="008E6D11">
              <w:rPr>
                <w:rFonts w:ascii="Times New Roman" w:hAnsi="Times New Roman" w:hint="eastAsia"/>
                <w:sz w:val="24"/>
                <w:szCs w:val="24"/>
              </w:rPr>
              <w:t>P</w:t>
            </w:r>
            <w:r w:rsidRPr="008E6D11">
              <w:rPr>
                <w:rFonts w:ascii="Times New Roman" w:hAnsi="Times New Roman"/>
                <w:sz w:val="24"/>
                <w:szCs w:val="24"/>
              </w:rPr>
              <w:t>OSCO</w:t>
            </w:r>
            <w:r>
              <w:rPr>
                <w:rFonts w:ascii="Times New Roman" w:hAnsi="Times New Roman" w:hint="eastAsia"/>
                <w:sz w:val="24"/>
                <w:szCs w:val="24"/>
              </w:rPr>
              <w:t>”）</w:t>
            </w:r>
            <w:r w:rsidR="008E6D11" w:rsidRPr="008E6D11">
              <w:rPr>
                <w:rFonts w:ascii="Times New Roman" w:hAnsi="Times New Roman" w:hint="eastAsia"/>
                <w:sz w:val="24"/>
                <w:szCs w:val="24"/>
              </w:rPr>
              <w:t>全资持有的子公司</w:t>
            </w:r>
            <w:r w:rsidR="00DD257F">
              <w:rPr>
                <w:rFonts w:ascii="Times New Roman" w:hAnsi="Times New Roman" w:hint="eastAsia"/>
                <w:sz w:val="24"/>
                <w:szCs w:val="24"/>
              </w:rPr>
              <w:t>，主要从事</w:t>
            </w:r>
            <w:r>
              <w:rPr>
                <w:rFonts w:ascii="Times New Roman" w:hAnsi="Times New Roman" w:hint="eastAsia"/>
                <w:sz w:val="24"/>
                <w:szCs w:val="24"/>
              </w:rPr>
              <w:t>三元正极材料</w:t>
            </w:r>
            <w:r w:rsidR="00B563D9">
              <w:rPr>
                <w:rFonts w:ascii="Times New Roman" w:hAnsi="Times New Roman" w:hint="eastAsia"/>
                <w:sz w:val="24"/>
                <w:szCs w:val="24"/>
              </w:rPr>
              <w:t>的生产和销售</w:t>
            </w:r>
            <w:r w:rsidR="00E53D50">
              <w:rPr>
                <w:rFonts w:ascii="Times New Roman" w:hAnsi="Times New Roman" w:hint="eastAsia"/>
                <w:sz w:val="24"/>
                <w:szCs w:val="24"/>
              </w:rPr>
              <w:t>业务</w:t>
            </w:r>
            <w:r w:rsidR="008E6D11" w:rsidRPr="008E6D11">
              <w:rPr>
                <w:rFonts w:ascii="Times New Roman" w:hAnsi="Times New Roman" w:hint="eastAsia"/>
                <w:sz w:val="24"/>
                <w:szCs w:val="24"/>
              </w:rPr>
              <w:t>。</w:t>
            </w:r>
            <w:r w:rsidRPr="00C179B2">
              <w:rPr>
                <w:rFonts w:ascii="Times New Roman" w:hAnsi="Times New Roman" w:hint="eastAsia"/>
                <w:sz w:val="24"/>
                <w:szCs w:val="24"/>
              </w:rPr>
              <w:t>浙江华友钴业股份有限公司</w:t>
            </w:r>
            <w:r>
              <w:rPr>
                <w:rFonts w:ascii="Times New Roman" w:hAnsi="Times New Roman" w:hint="eastAsia"/>
                <w:sz w:val="24"/>
                <w:szCs w:val="24"/>
              </w:rPr>
              <w:t>（“华友钴业”）</w:t>
            </w:r>
            <w:r w:rsidR="006F2111">
              <w:rPr>
                <w:rFonts w:ascii="Times New Roman" w:hAnsi="Times New Roman" w:hint="eastAsia"/>
                <w:sz w:val="24"/>
                <w:szCs w:val="24"/>
              </w:rPr>
              <w:t>将通过全资子公司</w:t>
            </w:r>
            <w:r w:rsidR="008E6D11" w:rsidRPr="008E6D11">
              <w:rPr>
                <w:rFonts w:ascii="Times New Roman" w:hAnsi="Times New Roman" w:hint="eastAsia"/>
                <w:sz w:val="24"/>
                <w:szCs w:val="24"/>
              </w:rPr>
              <w:t>将认购</w:t>
            </w:r>
            <w:r w:rsidR="0058592B">
              <w:rPr>
                <w:rFonts w:ascii="Times New Roman" w:hAnsi="Times New Roman" w:hint="eastAsia"/>
                <w:sz w:val="24"/>
                <w:szCs w:val="24"/>
              </w:rPr>
              <w:t>浦华</w:t>
            </w:r>
            <w:r w:rsidR="008E6D11" w:rsidRPr="008E6D11">
              <w:rPr>
                <w:rFonts w:ascii="Times New Roman" w:hAnsi="Times New Roman" w:hint="eastAsia"/>
                <w:sz w:val="24"/>
                <w:szCs w:val="24"/>
              </w:rPr>
              <w:t>新增注</w:t>
            </w:r>
            <w:bookmarkStart w:id="0" w:name="_GoBack"/>
            <w:bookmarkEnd w:id="0"/>
            <w:r w:rsidR="008E6D11" w:rsidRPr="008E6D11">
              <w:rPr>
                <w:rFonts w:ascii="Times New Roman" w:hAnsi="Times New Roman" w:hint="eastAsia"/>
                <w:sz w:val="24"/>
                <w:szCs w:val="24"/>
              </w:rPr>
              <w:t>册资本</w:t>
            </w:r>
            <w:r w:rsidR="00014C94">
              <w:rPr>
                <w:rFonts w:ascii="Times New Roman" w:hAnsi="Times New Roman" w:hint="eastAsia"/>
                <w:sz w:val="24"/>
                <w:szCs w:val="24"/>
              </w:rPr>
              <w:t>（“本次交易”）</w:t>
            </w:r>
            <w:r w:rsidR="008E6D11" w:rsidRPr="008E6D11">
              <w:rPr>
                <w:rFonts w:ascii="Times New Roman" w:hAnsi="Times New Roman"/>
                <w:sz w:val="24"/>
                <w:szCs w:val="24"/>
              </w:rPr>
              <w:t>。</w:t>
            </w:r>
            <w:r w:rsidR="008E6D11" w:rsidRPr="008E6D11">
              <w:rPr>
                <w:rFonts w:ascii="Times New Roman" w:hAnsi="Times New Roman" w:hint="eastAsia"/>
                <w:sz w:val="24"/>
                <w:szCs w:val="24"/>
              </w:rPr>
              <w:t>本次交易完成后，</w:t>
            </w:r>
            <w:r w:rsidR="0058592B">
              <w:rPr>
                <w:rFonts w:ascii="Times New Roman" w:hAnsi="Times New Roman" w:hint="eastAsia"/>
                <w:sz w:val="24"/>
                <w:szCs w:val="24"/>
              </w:rPr>
              <w:t>华友钴业</w:t>
            </w:r>
            <w:r w:rsidR="00DB7151">
              <w:rPr>
                <w:rFonts w:ascii="Times New Roman" w:hAnsi="Times New Roman" w:hint="eastAsia"/>
                <w:sz w:val="24"/>
                <w:szCs w:val="24"/>
              </w:rPr>
              <w:t>通过全资子公司</w:t>
            </w:r>
            <w:r w:rsidR="0058592B">
              <w:rPr>
                <w:rFonts w:ascii="Times New Roman" w:hAnsi="Times New Roman" w:hint="eastAsia"/>
                <w:sz w:val="24"/>
                <w:szCs w:val="24"/>
              </w:rPr>
              <w:t>间接</w:t>
            </w:r>
            <w:r w:rsidR="003A1953">
              <w:rPr>
                <w:rFonts w:ascii="Times New Roman" w:hAnsi="Times New Roman" w:hint="eastAsia"/>
                <w:sz w:val="24"/>
                <w:szCs w:val="24"/>
              </w:rPr>
              <w:t>持有</w:t>
            </w:r>
            <w:r w:rsidR="0058592B">
              <w:rPr>
                <w:rFonts w:ascii="Times New Roman" w:hAnsi="Times New Roman" w:hint="eastAsia"/>
                <w:sz w:val="24"/>
                <w:szCs w:val="24"/>
              </w:rPr>
              <w:t>浦华</w:t>
            </w:r>
            <w:r w:rsidR="003A1953" w:rsidRPr="008E6D11">
              <w:rPr>
                <w:rFonts w:ascii="Times New Roman" w:hAnsi="Times New Roman" w:hint="eastAsia"/>
                <w:sz w:val="24"/>
                <w:szCs w:val="24"/>
              </w:rPr>
              <w:t>40%</w:t>
            </w:r>
            <w:r w:rsidR="003A1953">
              <w:rPr>
                <w:rFonts w:ascii="Times New Roman" w:hAnsi="Times New Roman" w:hint="eastAsia"/>
                <w:sz w:val="24"/>
                <w:szCs w:val="24"/>
              </w:rPr>
              <w:t>的股权</w:t>
            </w:r>
            <w:r w:rsidR="007B0ABB">
              <w:rPr>
                <w:rFonts w:ascii="Times New Roman" w:hAnsi="Times New Roman" w:hint="eastAsia"/>
                <w:sz w:val="24"/>
                <w:szCs w:val="24"/>
              </w:rPr>
              <w:t>；</w:t>
            </w:r>
            <w:r w:rsidR="0058592B" w:rsidRPr="008E6D11">
              <w:rPr>
                <w:rFonts w:ascii="Times New Roman" w:hAnsi="Times New Roman" w:hint="eastAsia"/>
                <w:sz w:val="24"/>
                <w:szCs w:val="24"/>
              </w:rPr>
              <w:t>P</w:t>
            </w:r>
            <w:r w:rsidR="0058592B" w:rsidRPr="008E6D11">
              <w:rPr>
                <w:rFonts w:ascii="Times New Roman" w:hAnsi="Times New Roman"/>
                <w:sz w:val="24"/>
                <w:szCs w:val="24"/>
              </w:rPr>
              <w:t>OSCO</w:t>
            </w:r>
            <w:r w:rsidR="008E6D11" w:rsidRPr="008E6D11">
              <w:rPr>
                <w:rFonts w:ascii="Times New Roman" w:hAnsi="Times New Roman" w:hint="eastAsia"/>
                <w:sz w:val="24"/>
                <w:szCs w:val="24"/>
              </w:rPr>
              <w:t>持有</w:t>
            </w:r>
            <w:r w:rsidR="0058592B">
              <w:rPr>
                <w:rFonts w:ascii="Times New Roman" w:hAnsi="Times New Roman" w:hint="eastAsia"/>
                <w:sz w:val="24"/>
                <w:szCs w:val="24"/>
              </w:rPr>
              <w:t>浦华</w:t>
            </w:r>
            <w:r w:rsidR="008E6D11" w:rsidRPr="008E6D11">
              <w:rPr>
                <w:rFonts w:ascii="Times New Roman" w:hAnsi="Times New Roman" w:hint="eastAsia"/>
                <w:sz w:val="24"/>
                <w:szCs w:val="24"/>
              </w:rPr>
              <w:t>60%</w:t>
            </w:r>
            <w:r w:rsidR="00F50540">
              <w:rPr>
                <w:rFonts w:ascii="Times New Roman" w:hAnsi="Times New Roman" w:hint="eastAsia"/>
                <w:sz w:val="24"/>
                <w:szCs w:val="24"/>
              </w:rPr>
              <w:t>的</w:t>
            </w:r>
            <w:r w:rsidR="008E6D11" w:rsidRPr="008E6D11">
              <w:rPr>
                <w:rFonts w:ascii="Times New Roman" w:hAnsi="Times New Roman" w:hint="eastAsia"/>
                <w:sz w:val="24"/>
                <w:szCs w:val="24"/>
              </w:rPr>
              <w:t>股权。</w:t>
            </w:r>
          </w:p>
        </w:tc>
      </w:tr>
      <w:tr w:rsidR="00132C5A" w:rsidRPr="007B194C" w14:paraId="238ABC4A" w14:textId="77777777" w:rsidTr="002F2D60">
        <w:trPr>
          <w:trHeight w:val="468"/>
        </w:trPr>
        <w:tc>
          <w:tcPr>
            <w:tcW w:w="1809" w:type="dxa"/>
            <w:vMerge w:val="restart"/>
            <w:shd w:val="clear" w:color="auto" w:fill="D9D9D9"/>
          </w:tcPr>
          <w:p w14:paraId="238ABC47" w14:textId="77777777" w:rsidR="00132C5A" w:rsidRPr="007B194C" w:rsidRDefault="00132C5A" w:rsidP="002F2D60">
            <w:pPr>
              <w:spacing w:line="500" w:lineRule="exact"/>
              <w:rPr>
                <w:rFonts w:ascii="Times New Roman" w:hAnsi="Times New Roman"/>
                <w:b/>
                <w:sz w:val="24"/>
                <w:szCs w:val="24"/>
              </w:rPr>
            </w:pPr>
            <w:r w:rsidRPr="007B194C">
              <w:rPr>
                <w:rFonts w:ascii="Times New Roman" w:hAnsi="Times New Roman"/>
                <w:b/>
                <w:sz w:val="24"/>
                <w:szCs w:val="24"/>
              </w:rPr>
              <w:t>参与集中的经营者简介</w:t>
            </w:r>
          </w:p>
        </w:tc>
        <w:tc>
          <w:tcPr>
            <w:tcW w:w="1796" w:type="dxa"/>
          </w:tcPr>
          <w:p w14:paraId="238ABC48" w14:textId="6F263073" w:rsidR="00132C5A" w:rsidRPr="007B194C" w:rsidRDefault="00132C5A" w:rsidP="002F2D60">
            <w:pPr>
              <w:spacing w:line="500" w:lineRule="exact"/>
              <w:rPr>
                <w:rFonts w:ascii="Times New Roman" w:hAnsi="Times New Roman"/>
                <w:sz w:val="24"/>
                <w:szCs w:val="24"/>
              </w:rPr>
            </w:pPr>
            <w:r w:rsidRPr="007B194C">
              <w:rPr>
                <w:rFonts w:ascii="Times New Roman" w:hAnsi="Times New Roman"/>
                <w:sz w:val="24"/>
                <w:szCs w:val="24"/>
              </w:rPr>
              <w:t>1</w:t>
            </w:r>
            <w:r w:rsidRPr="007B194C">
              <w:rPr>
                <w:rFonts w:ascii="Times New Roman" w:hAnsi="Times New Roman"/>
                <w:sz w:val="24"/>
                <w:szCs w:val="24"/>
              </w:rPr>
              <w:t>、</w:t>
            </w:r>
            <w:r w:rsidR="00DB7151" w:rsidRPr="00C179B2">
              <w:rPr>
                <w:rFonts w:ascii="Times New Roman" w:hAnsi="Times New Roman" w:hint="eastAsia"/>
                <w:sz w:val="24"/>
                <w:szCs w:val="24"/>
              </w:rPr>
              <w:t>浙江华友钴业股份有限公司</w:t>
            </w:r>
          </w:p>
        </w:tc>
        <w:tc>
          <w:tcPr>
            <w:tcW w:w="5153" w:type="dxa"/>
          </w:tcPr>
          <w:p w14:paraId="238ABC49" w14:textId="1139EDDF" w:rsidR="00132C5A" w:rsidRPr="007B194C" w:rsidRDefault="00DB7151" w:rsidP="00132C5A">
            <w:pPr>
              <w:spacing w:line="500" w:lineRule="exact"/>
              <w:rPr>
                <w:rFonts w:ascii="Times New Roman" w:hAnsi="Times New Roman"/>
                <w:sz w:val="24"/>
                <w:szCs w:val="24"/>
              </w:rPr>
            </w:pPr>
            <w:r w:rsidRPr="00756DAD">
              <w:rPr>
                <w:rFonts w:ascii="Times New Roman" w:hAnsi="Times New Roman" w:hint="eastAsia"/>
                <w:sz w:val="24"/>
                <w:szCs w:val="24"/>
              </w:rPr>
              <w:t>华友钴业成立于</w:t>
            </w:r>
            <w:r w:rsidRPr="00756DAD">
              <w:rPr>
                <w:rFonts w:ascii="Times New Roman" w:hAnsi="Times New Roman" w:hint="eastAsia"/>
                <w:sz w:val="24"/>
                <w:szCs w:val="24"/>
              </w:rPr>
              <w:t>2</w:t>
            </w:r>
            <w:r w:rsidRPr="00756DAD">
              <w:rPr>
                <w:rFonts w:ascii="Times New Roman" w:hAnsi="Times New Roman"/>
                <w:sz w:val="24"/>
                <w:szCs w:val="24"/>
              </w:rPr>
              <w:t>002</w:t>
            </w:r>
            <w:r w:rsidRPr="00756DAD">
              <w:rPr>
                <w:rFonts w:ascii="Times New Roman" w:hAnsi="Times New Roman" w:hint="eastAsia"/>
                <w:sz w:val="24"/>
                <w:szCs w:val="24"/>
              </w:rPr>
              <w:t>年，主要从事锂电新能源材料的制造、钴新材料产品的深加工及钴、铜有色金属采、选、冶的业务。</w:t>
            </w:r>
          </w:p>
        </w:tc>
      </w:tr>
      <w:tr w:rsidR="00132C5A" w:rsidRPr="007B194C" w14:paraId="238ABC4E" w14:textId="77777777" w:rsidTr="002F2D60">
        <w:trPr>
          <w:trHeight w:val="404"/>
        </w:trPr>
        <w:tc>
          <w:tcPr>
            <w:tcW w:w="1809" w:type="dxa"/>
            <w:vMerge/>
            <w:shd w:val="clear" w:color="auto" w:fill="D9D9D9"/>
          </w:tcPr>
          <w:p w14:paraId="238ABC4B" w14:textId="77777777" w:rsidR="00132C5A" w:rsidRPr="007B194C" w:rsidRDefault="00132C5A" w:rsidP="002F2D60">
            <w:pPr>
              <w:spacing w:line="500" w:lineRule="exact"/>
              <w:rPr>
                <w:rFonts w:ascii="Times New Roman" w:hAnsi="Times New Roman"/>
                <w:b/>
                <w:sz w:val="24"/>
                <w:szCs w:val="24"/>
              </w:rPr>
            </w:pPr>
          </w:p>
        </w:tc>
        <w:tc>
          <w:tcPr>
            <w:tcW w:w="1796" w:type="dxa"/>
          </w:tcPr>
          <w:p w14:paraId="238ABC4C" w14:textId="271D902F" w:rsidR="00132C5A" w:rsidRPr="007B194C" w:rsidRDefault="00132C5A" w:rsidP="002F2D60">
            <w:pPr>
              <w:spacing w:line="500" w:lineRule="exact"/>
              <w:rPr>
                <w:rFonts w:ascii="Times New Roman" w:hAnsi="Times New Roman"/>
                <w:sz w:val="24"/>
                <w:szCs w:val="24"/>
              </w:rPr>
            </w:pPr>
            <w:r w:rsidRPr="007B194C">
              <w:rPr>
                <w:rFonts w:ascii="Times New Roman" w:hAnsi="Times New Roman"/>
                <w:sz w:val="24"/>
                <w:szCs w:val="24"/>
              </w:rPr>
              <w:t>2</w:t>
            </w:r>
            <w:r w:rsidRPr="007B194C">
              <w:rPr>
                <w:rFonts w:ascii="Times New Roman" w:hAnsi="Times New Roman"/>
                <w:sz w:val="24"/>
                <w:szCs w:val="24"/>
              </w:rPr>
              <w:t>、</w:t>
            </w:r>
            <w:r w:rsidR="00DB7151">
              <w:rPr>
                <w:rFonts w:ascii="Times New Roman" w:hAnsi="Times New Roman" w:hint="eastAsia"/>
                <w:sz w:val="24"/>
                <w:szCs w:val="24"/>
              </w:rPr>
              <w:t>株式会社</w:t>
            </w:r>
            <w:r w:rsidR="00DB7151" w:rsidRPr="008E6D11">
              <w:rPr>
                <w:rFonts w:ascii="Times New Roman" w:hAnsi="Times New Roman" w:hint="eastAsia"/>
                <w:sz w:val="24"/>
                <w:szCs w:val="24"/>
              </w:rPr>
              <w:t>P</w:t>
            </w:r>
            <w:r w:rsidR="00DB7151" w:rsidRPr="008E6D11">
              <w:rPr>
                <w:rFonts w:ascii="Times New Roman" w:hAnsi="Times New Roman"/>
                <w:sz w:val="24"/>
                <w:szCs w:val="24"/>
              </w:rPr>
              <w:t>OSCO</w:t>
            </w:r>
          </w:p>
        </w:tc>
        <w:tc>
          <w:tcPr>
            <w:tcW w:w="5153" w:type="dxa"/>
          </w:tcPr>
          <w:p w14:paraId="238ABC4D" w14:textId="766745CC" w:rsidR="00132C5A" w:rsidRPr="007B194C" w:rsidRDefault="00DB7151" w:rsidP="00A052C7">
            <w:pPr>
              <w:spacing w:line="500" w:lineRule="exact"/>
              <w:rPr>
                <w:rFonts w:ascii="Times New Roman" w:hAnsi="Times New Roman"/>
                <w:sz w:val="24"/>
                <w:szCs w:val="24"/>
              </w:rPr>
            </w:pPr>
            <w:r>
              <w:rPr>
                <w:rFonts w:ascii="Times New Roman" w:hAnsi="Times New Roman" w:hint="eastAsia"/>
                <w:sz w:val="24"/>
              </w:rPr>
              <w:t>P</w:t>
            </w:r>
            <w:r>
              <w:rPr>
                <w:rFonts w:ascii="Times New Roman" w:hAnsi="Times New Roman"/>
                <w:sz w:val="24"/>
              </w:rPr>
              <w:t>OSCO</w:t>
            </w:r>
            <w:r>
              <w:rPr>
                <w:rFonts w:ascii="Times New Roman" w:hAnsi="Times New Roman" w:hint="eastAsia"/>
                <w:sz w:val="24"/>
              </w:rPr>
              <w:t>成立于</w:t>
            </w:r>
            <w:r>
              <w:rPr>
                <w:rFonts w:ascii="Times New Roman" w:hAnsi="Times New Roman" w:hint="eastAsia"/>
                <w:sz w:val="24"/>
              </w:rPr>
              <w:t>1</w:t>
            </w:r>
            <w:r>
              <w:rPr>
                <w:rFonts w:ascii="Times New Roman" w:hAnsi="Times New Roman"/>
                <w:sz w:val="24"/>
              </w:rPr>
              <w:t>968</w:t>
            </w:r>
            <w:r>
              <w:rPr>
                <w:rFonts w:ascii="Times New Roman" w:hAnsi="Times New Roman" w:hint="eastAsia"/>
                <w:sz w:val="24"/>
              </w:rPr>
              <w:t>年，主要从事</w:t>
            </w:r>
            <w:r w:rsidRPr="00B826E9">
              <w:rPr>
                <w:rFonts w:ascii="Times New Roman" w:hAnsi="Times New Roman" w:hint="eastAsia"/>
                <w:sz w:val="24"/>
                <w:lang w:val="en-GB"/>
              </w:rPr>
              <w:t>钢铁产品（热轧产品、冷轧产品、不锈钢等）</w:t>
            </w:r>
            <w:r>
              <w:rPr>
                <w:rFonts w:ascii="Times New Roman" w:hAnsi="Times New Roman" w:hint="eastAsia"/>
                <w:sz w:val="24"/>
                <w:lang w:val="en-GB"/>
              </w:rPr>
              <w:t>的</w:t>
            </w:r>
            <w:r w:rsidRPr="00B826E9">
              <w:rPr>
                <w:rFonts w:ascii="Times New Roman" w:hAnsi="Times New Roman" w:hint="eastAsia"/>
                <w:sz w:val="24"/>
                <w:lang w:val="en-GB"/>
              </w:rPr>
              <w:t>制造</w:t>
            </w:r>
            <w:r>
              <w:rPr>
                <w:rFonts w:ascii="Times New Roman" w:hAnsi="Times New Roman" w:hint="eastAsia"/>
                <w:sz w:val="24"/>
                <w:lang w:val="en-GB"/>
              </w:rPr>
              <w:t>和</w:t>
            </w:r>
            <w:r w:rsidRPr="00B826E9">
              <w:rPr>
                <w:rFonts w:ascii="Times New Roman" w:hAnsi="Times New Roman" w:hint="eastAsia"/>
                <w:sz w:val="24"/>
                <w:lang w:val="en-GB"/>
              </w:rPr>
              <w:t>销售</w:t>
            </w:r>
            <w:r>
              <w:rPr>
                <w:rFonts w:ascii="Times New Roman" w:hAnsi="Times New Roman" w:hint="eastAsia"/>
                <w:sz w:val="24"/>
                <w:lang w:val="en-GB"/>
              </w:rPr>
              <w:t>业务</w:t>
            </w:r>
            <w:r w:rsidRPr="00B826E9">
              <w:rPr>
                <w:rFonts w:ascii="Times New Roman" w:hAnsi="Times New Roman" w:hint="eastAsia"/>
                <w:sz w:val="24"/>
                <w:lang w:val="en-GB"/>
              </w:rPr>
              <w:t>。除传统的钢铁业务外，</w:t>
            </w:r>
            <w:r w:rsidRPr="00B826E9">
              <w:rPr>
                <w:rFonts w:ascii="Times New Roman" w:hAnsi="Times New Roman" w:hint="eastAsia"/>
                <w:sz w:val="24"/>
                <w:lang w:val="en-GB"/>
              </w:rPr>
              <w:t>P</w:t>
            </w:r>
            <w:r w:rsidRPr="00B826E9">
              <w:rPr>
                <w:rFonts w:ascii="Times New Roman" w:hAnsi="Times New Roman"/>
                <w:sz w:val="24"/>
                <w:lang w:val="en-GB"/>
              </w:rPr>
              <w:t>OSCO</w:t>
            </w:r>
            <w:r w:rsidRPr="00B826E9">
              <w:rPr>
                <w:rFonts w:ascii="Times New Roman" w:hAnsi="Times New Roman" w:hint="eastAsia"/>
                <w:sz w:val="24"/>
                <w:lang w:val="en-GB"/>
              </w:rPr>
              <w:t>的业务进一步扩展至工程建设、</w:t>
            </w:r>
            <w:r w:rsidRPr="00B826E9">
              <w:rPr>
                <w:rFonts w:ascii="Times New Roman" w:hAnsi="Times New Roman" w:hint="eastAsia"/>
                <w:sz w:val="24"/>
                <w:lang w:val="en-GB"/>
              </w:rPr>
              <w:t>I</w:t>
            </w:r>
            <w:r w:rsidRPr="00B826E9">
              <w:rPr>
                <w:rFonts w:ascii="Times New Roman" w:hAnsi="Times New Roman"/>
                <w:sz w:val="24"/>
                <w:lang w:val="en-GB"/>
              </w:rPr>
              <w:t>T</w:t>
            </w:r>
            <w:r w:rsidRPr="00B826E9">
              <w:rPr>
                <w:rFonts w:ascii="Times New Roman" w:hAnsi="Times New Roman" w:hint="eastAsia"/>
                <w:sz w:val="24"/>
                <w:lang w:val="en-GB"/>
              </w:rPr>
              <w:t>&amp;</w:t>
            </w:r>
            <w:r w:rsidRPr="00B826E9">
              <w:rPr>
                <w:rFonts w:ascii="Times New Roman" w:hAnsi="Times New Roman" w:hint="eastAsia"/>
                <w:sz w:val="24"/>
                <w:lang w:val="en-GB"/>
              </w:rPr>
              <w:t>工程、能源、材料与化学等领域。</w:t>
            </w:r>
          </w:p>
        </w:tc>
      </w:tr>
      <w:tr w:rsidR="00094095" w:rsidRPr="007B194C" w14:paraId="238ABC51" w14:textId="77777777" w:rsidTr="002F2D60">
        <w:trPr>
          <w:trHeight w:val="279"/>
        </w:trPr>
        <w:tc>
          <w:tcPr>
            <w:tcW w:w="1809" w:type="dxa"/>
            <w:vMerge w:val="restart"/>
            <w:shd w:val="clear" w:color="auto" w:fill="D9D9D9"/>
          </w:tcPr>
          <w:p w14:paraId="238ABC4F" w14:textId="77777777" w:rsidR="00094095" w:rsidRPr="007B194C" w:rsidRDefault="00094095" w:rsidP="00BB2377">
            <w:pPr>
              <w:spacing w:line="500" w:lineRule="exact"/>
              <w:rPr>
                <w:rFonts w:ascii="Times New Roman" w:hAnsi="Times New Roman"/>
                <w:b/>
                <w:sz w:val="24"/>
                <w:szCs w:val="24"/>
              </w:rPr>
            </w:pPr>
            <w:r w:rsidRPr="007B194C">
              <w:rPr>
                <w:rFonts w:ascii="Times New Roman" w:hAnsi="Times New Roman"/>
                <w:b/>
                <w:sz w:val="24"/>
                <w:szCs w:val="24"/>
              </w:rPr>
              <w:t>简易案件理由（</w:t>
            </w:r>
            <w:r w:rsidR="005F167B" w:rsidRPr="007B194C">
              <w:rPr>
                <w:rFonts w:ascii="Times New Roman" w:hAnsi="Times New Roman"/>
                <w:b/>
                <w:sz w:val="24"/>
                <w:szCs w:val="24"/>
              </w:rPr>
              <w:t>可以单选，也可以多选</w:t>
            </w:r>
            <w:r w:rsidRPr="007B194C">
              <w:rPr>
                <w:rFonts w:ascii="Times New Roman" w:hAnsi="Times New Roman"/>
                <w:b/>
                <w:sz w:val="24"/>
                <w:szCs w:val="24"/>
              </w:rPr>
              <w:t>）</w:t>
            </w:r>
          </w:p>
        </w:tc>
        <w:tc>
          <w:tcPr>
            <w:tcW w:w="6949" w:type="dxa"/>
            <w:gridSpan w:val="2"/>
          </w:tcPr>
          <w:p w14:paraId="238ABC50" w14:textId="77777777" w:rsidR="00094095" w:rsidRPr="007B194C" w:rsidRDefault="0001153D" w:rsidP="002F2D60">
            <w:pPr>
              <w:spacing w:line="500" w:lineRule="exact"/>
              <w:rPr>
                <w:rFonts w:ascii="Times New Roman" w:hAnsi="Times New Roman"/>
                <w:sz w:val="24"/>
                <w:szCs w:val="24"/>
              </w:rPr>
            </w:pPr>
            <w:r w:rsidRPr="007B194C">
              <w:rPr>
                <w:rFonts w:ascii="Times New Roman" w:eastAsia="黑体" w:hAnsi="Times New Roman"/>
                <w:sz w:val="24"/>
                <w:szCs w:val="24"/>
              </w:rPr>
              <w:sym w:font="Wingdings" w:char="F0A8"/>
            </w:r>
            <w:r w:rsidRPr="007B194C">
              <w:rPr>
                <w:rFonts w:ascii="Times New Roman" w:eastAsia="黑体" w:hAnsi="Times New Roman"/>
                <w:sz w:val="24"/>
                <w:szCs w:val="24"/>
              </w:rPr>
              <w:t xml:space="preserve"> </w:t>
            </w:r>
            <w:r w:rsidR="00094095" w:rsidRPr="007B194C">
              <w:rPr>
                <w:rFonts w:ascii="Times New Roman" w:hAnsi="Times New Roman"/>
                <w:sz w:val="24"/>
                <w:szCs w:val="24"/>
              </w:rPr>
              <w:t>1</w:t>
            </w:r>
            <w:r w:rsidR="00094095" w:rsidRPr="007B194C">
              <w:rPr>
                <w:rFonts w:ascii="Times New Roman" w:hAnsi="Times New Roman"/>
                <w:sz w:val="24"/>
                <w:szCs w:val="24"/>
              </w:rPr>
              <w:t>、在同一相关市场，所有参与集中的经营者所占市场份额之和小于</w:t>
            </w:r>
            <w:r w:rsidR="00094095" w:rsidRPr="007B194C">
              <w:rPr>
                <w:rFonts w:ascii="Times New Roman" w:hAnsi="Times New Roman"/>
                <w:sz w:val="24"/>
                <w:szCs w:val="24"/>
              </w:rPr>
              <w:t>15%</w:t>
            </w:r>
            <w:r w:rsidR="00094095" w:rsidRPr="007B194C">
              <w:rPr>
                <w:rFonts w:ascii="Times New Roman" w:hAnsi="Times New Roman"/>
                <w:sz w:val="24"/>
                <w:szCs w:val="24"/>
              </w:rPr>
              <w:t>。</w:t>
            </w:r>
          </w:p>
        </w:tc>
      </w:tr>
      <w:tr w:rsidR="00094095" w:rsidRPr="007B194C" w14:paraId="238ABC54" w14:textId="77777777" w:rsidTr="002F2D60">
        <w:trPr>
          <w:trHeight w:val="330"/>
        </w:trPr>
        <w:tc>
          <w:tcPr>
            <w:tcW w:w="1809" w:type="dxa"/>
            <w:vMerge/>
            <w:shd w:val="clear" w:color="auto" w:fill="D9D9D9"/>
          </w:tcPr>
          <w:p w14:paraId="238ABC52" w14:textId="77777777" w:rsidR="00094095" w:rsidRPr="007B194C" w:rsidRDefault="00094095" w:rsidP="002F2D60">
            <w:pPr>
              <w:spacing w:line="500" w:lineRule="exact"/>
              <w:rPr>
                <w:rFonts w:ascii="Times New Roman" w:hAnsi="Times New Roman"/>
                <w:b/>
                <w:sz w:val="24"/>
                <w:szCs w:val="24"/>
              </w:rPr>
            </w:pPr>
          </w:p>
        </w:tc>
        <w:tc>
          <w:tcPr>
            <w:tcW w:w="6949" w:type="dxa"/>
            <w:gridSpan w:val="2"/>
          </w:tcPr>
          <w:p w14:paraId="238ABC53" w14:textId="560A439D" w:rsidR="00094095" w:rsidRPr="007B194C" w:rsidRDefault="00756DAD" w:rsidP="002F2D60">
            <w:pPr>
              <w:spacing w:line="500" w:lineRule="exact"/>
              <w:rPr>
                <w:rFonts w:ascii="Times New Roman" w:hAnsi="Times New Roman"/>
                <w:sz w:val="24"/>
                <w:szCs w:val="24"/>
              </w:rPr>
            </w:pPr>
            <w:r w:rsidRPr="007B194C">
              <w:rPr>
                <w:rFonts w:ascii="Times New Roman" w:hAnsi="Times New Roman"/>
                <w:sz w:val="24"/>
                <w:szCs w:val="24"/>
              </w:rPr>
              <w:sym w:font="Wingdings" w:char="F0FE"/>
            </w:r>
            <w:r w:rsidR="00113024" w:rsidRPr="007B194C">
              <w:rPr>
                <w:rFonts w:ascii="Times New Roman" w:eastAsia="黑体" w:hAnsi="Times New Roman"/>
                <w:sz w:val="24"/>
                <w:szCs w:val="24"/>
              </w:rPr>
              <w:t xml:space="preserve"> </w:t>
            </w:r>
            <w:r w:rsidR="00094095" w:rsidRPr="007B194C">
              <w:rPr>
                <w:rFonts w:ascii="Times New Roman" w:hAnsi="Times New Roman"/>
                <w:sz w:val="24"/>
                <w:szCs w:val="24"/>
              </w:rPr>
              <w:t>2</w:t>
            </w:r>
            <w:r w:rsidR="00094095" w:rsidRPr="007B194C">
              <w:rPr>
                <w:rFonts w:ascii="Times New Roman" w:hAnsi="Times New Roman"/>
                <w:sz w:val="24"/>
                <w:szCs w:val="24"/>
              </w:rPr>
              <w:t>、存在上下游关系的参与集中的经营者，在上下游市场所占的市场份额均小于</w:t>
            </w:r>
            <w:r w:rsidR="00094095" w:rsidRPr="007B194C">
              <w:rPr>
                <w:rFonts w:ascii="Times New Roman" w:hAnsi="Times New Roman"/>
                <w:sz w:val="24"/>
                <w:szCs w:val="24"/>
              </w:rPr>
              <w:t>25%</w:t>
            </w:r>
            <w:r w:rsidR="00094095" w:rsidRPr="007B194C">
              <w:rPr>
                <w:rFonts w:ascii="Times New Roman" w:hAnsi="Times New Roman"/>
                <w:sz w:val="24"/>
                <w:szCs w:val="24"/>
              </w:rPr>
              <w:t>。</w:t>
            </w:r>
          </w:p>
        </w:tc>
      </w:tr>
      <w:tr w:rsidR="00094095" w:rsidRPr="007B194C" w14:paraId="238ABC57" w14:textId="77777777" w:rsidTr="002F2D60">
        <w:trPr>
          <w:trHeight w:val="285"/>
        </w:trPr>
        <w:tc>
          <w:tcPr>
            <w:tcW w:w="1809" w:type="dxa"/>
            <w:vMerge/>
            <w:shd w:val="clear" w:color="auto" w:fill="D9D9D9"/>
          </w:tcPr>
          <w:p w14:paraId="238ABC55" w14:textId="77777777" w:rsidR="00094095" w:rsidRPr="007B194C" w:rsidRDefault="00094095" w:rsidP="002F2D60">
            <w:pPr>
              <w:spacing w:line="500" w:lineRule="exact"/>
              <w:rPr>
                <w:rFonts w:ascii="Times New Roman" w:hAnsi="Times New Roman"/>
                <w:b/>
                <w:sz w:val="24"/>
                <w:szCs w:val="24"/>
              </w:rPr>
            </w:pPr>
          </w:p>
        </w:tc>
        <w:tc>
          <w:tcPr>
            <w:tcW w:w="6949" w:type="dxa"/>
            <w:gridSpan w:val="2"/>
          </w:tcPr>
          <w:p w14:paraId="238ABC56" w14:textId="6A2C53EA" w:rsidR="00094095" w:rsidRPr="007B194C" w:rsidRDefault="00756DAD" w:rsidP="002F2D60">
            <w:pPr>
              <w:spacing w:line="500" w:lineRule="exact"/>
              <w:rPr>
                <w:rFonts w:ascii="Times New Roman" w:hAnsi="Times New Roman"/>
                <w:sz w:val="24"/>
                <w:szCs w:val="24"/>
              </w:rPr>
            </w:pPr>
            <w:r w:rsidRPr="007B194C">
              <w:rPr>
                <w:rFonts w:ascii="Times New Roman" w:eastAsia="黑体" w:hAnsi="Times New Roman"/>
                <w:sz w:val="24"/>
                <w:szCs w:val="24"/>
              </w:rPr>
              <w:sym w:font="Wingdings" w:char="F0A8"/>
            </w:r>
            <w:r w:rsidR="009B6744" w:rsidRPr="007B194C">
              <w:rPr>
                <w:rFonts w:ascii="Times New Roman" w:hAnsi="Times New Roman"/>
                <w:sz w:val="24"/>
                <w:szCs w:val="24"/>
              </w:rPr>
              <w:t xml:space="preserve"> </w:t>
            </w:r>
            <w:r w:rsidR="00094095" w:rsidRPr="007B194C">
              <w:rPr>
                <w:rFonts w:ascii="Times New Roman" w:hAnsi="Times New Roman"/>
                <w:sz w:val="24"/>
                <w:szCs w:val="24"/>
              </w:rPr>
              <w:t>3</w:t>
            </w:r>
            <w:r w:rsidR="00094095" w:rsidRPr="007B194C">
              <w:rPr>
                <w:rFonts w:ascii="Times New Roman" w:hAnsi="Times New Roman"/>
                <w:sz w:val="24"/>
                <w:szCs w:val="24"/>
              </w:rPr>
              <w:t>、不在同一相关市场、也不存在上下游关系的参与集中的经营者，在与交易有关的每个市场所占的份额均小于</w:t>
            </w:r>
            <w:r w:rsidR="00094095" w:rsidRPr="007B194C">
              <w:rPr>
                <w:rFonts w:ascii="Times New Roman" w:hAnsi="Times New Roman"/>
                <w:sz w:val="24"/>
                <w:szCs w:val="24"/>
              </w:rPr>
              <w:t>25%</w:t>
            </w:r>
            <w:r w:rsidR="00094095" w:rsidRPr="007B194C">
              <w:rPr>
                <w:rFonts w:ascii="Times New Roman" w:hAnsi="Times New Roman"/>
                <w:sz w:val="24"/>
                <w:szCs w:val="24"/>
              </w:rPr>
              <w:t>。</w:t>
            </w:r>
          </w:p>
        </w:tc>
      </w:tr>
      <w:tr w:rsidR="00094095" w:rsidRPr="007B194C" w14:paraId="238ABC5A" w14:textId="77777777" w:rsidTr="002F2D60">
        <w:trPr>
          <w:trHeight w:val="870"/>
        </w:trPr>
        <w:tc>
          <w:tcPr>
            <w:tcW w:w="1809" w:type="dxa"/>
            <w:vMerge/>
            <w:shd w:val="clear" w:color="auto" w:fill="D9D9D9"/>
          </w:tcPr>
          <w:p w14:paraId="238ABC58" w14:textId="77777777" w:rsidR="00094095" w:rsidRPr="007B194C" w:rsidRDefault="00094095" w:rsidP="002F2D60">
            <w:pPr>
              <w:spacing w:line="500" w:lineRule="exact"/>
              <w:rPr>
                <w:rFonts w:ascii="Times New Roman" w:hAnsi="Times New Roman"/>
                <w:b/>
                <w:sz w:val="24"/>
                <w:szCs w:val="24"/>
              </w:rPr>
            </w:pPr>
          </w:p>
        </w:tc>
        <w:tc>
          <w:tcPr>
            <w:tcW w:w="6949" w:type="dxa"/>
            <w:gridSpan w:val="2"/>
          </w:tcPr>
          <w:p w14:paraId="238ABC59" w14:textId="77777777" w:rsidR="00094095" w:rsidRPr="007B194C" w:rsidRDefault="00586928" w:rsidP="002F2D60">
            <w:pPr>
              <w:spacing w:line="500" w:lineRule="exact"/>
              <w:rPr>
                <w:rFonts w:ascii="Times New Roman" w:hAnsi="Times New Roman"/>
                <w:sz w:val="24"/>
                <w:szCs w:val="24"/>
              </w:rPr>
            </w:pPr>
            <w:r w:rsidRPr="007B194C">
              <w:rPr>
                <w:rFonts w:ascii="Times New Roman" w:eastAsia="黑体" w:hAnsi="Times New Roman"/>
                <w:sz w:val="24"/>
                <w:szCs w:val="24"/>
              </w:rPr>
              <w:sym w:font="Wingdings" w:char="F0A8"/>
            </w:r>
            <w:r w:rsidRPr="007B194C">
              <w:rPr>
                <w:rFonts w:ascii="Times New Roman" w:eastAsia="黑体" w:hAnsi="Times New Roman"/>
                <w:sz w:val="24"/>
                <w:szCs w:val="24"/>
              </w:rPr>
              <w:t xml:space="preserve"> </w:t>
            </w:r>
            <w:r w:rsidR="00094095" w:rsidRPr="007B194C">
              <w:rPr>
                <w:rFonts w:ascii="Times New Roman" w:hAnsi="Times New Roman"/>
                <w:sz w:val="24"/>
                <w:szCs w:val="24"/>
              </w:rPr>
              <w:t>4</w:t>
            </w:r>
            <w:r w:rsidR="00094095" w:rsidRPr="007B194C">
              <w:rPr>
                <w:rFonts w:ascii="Times New Roman" w:hAnsi="Times New Roman"/>
                <w:sz w:val="24"/>
                <w:szCs w:val="24"/>
              </w:rPr>
              <w:t>、参与集中的经营者在中国境外设立合营企业，合营企业不在中国境内从事经济活动。</w:t>
            </w:r>
          </w:p>
        </w:tc>
      </w:tr>
      <w:tr w:rsidR="00094095" w:rsidRPr="007B194C" w14:paraId="238ABC5D" w14:textId="77777777" w:rsidTr="002F2D60">
        <w:trPr>
          <w:trHeight w:val="264"/>
        </w:trPr>
        <w:tc>
          <w:tcPr>
            <w:tcW w:w="1809" w:type="dxa"/>
            <w:vMerge/>
            <w:shd w:val="clear" w:color="auto" w:fill="D9D9D9"/>
          </w:tcPr>
          <w:p w14:paraId="238ABC5B" w14:textId="77777777" w:rsidR="00094095" w:rsidRPr="007B194C" w:rsidRDefault="00094095" w:rsidP="002F2D60">
            <w:pPr>
              <w:spacing w:line="500" w:lineRule="exact"/>
              <w:rPr>
                <w:rFonts w:ascii="Times New Roman" w:hAnsi="Times New Roman"/>
                <w:b/>
                <w:sz w:val="24"/>
                <w:szCs w:val="24"/>
              </w:rPr>
            </w:pPr>
          </w:p>
        </w:tc>
        <w:tc>
          <w:tcPr>
            <w:tcW w:w="6949" w:type="dxa"/>
            <w:gridSpan w:val="2"/>
          </w:tcPr>
          <w:p w14:paraId="238ABC5C" w14:textId="77777777" w:rsidR="00094095" w:rsidRPr="007B194C" w:rsidRDefault="00586928" w:rsidP="002F2D60">
            <w:pPr>
              <w:spacing w:line="500" w:lineRule="exact"/>
              <w:rPr>
                <w:rFonts w:ascii="Times New Roman" w:hAnsi="Times New Roman"/>
                <w:sz w:val="24"/>
                <w:szCs w:val="24"/>
              </w:rPr>
            </w:pPr>
            <w:r w:rsidRPr="007B194C">
              <w:rPr>
                <w:rFonts w:ascii="Times New Roman" w:eastAsia="黑体" w:hAnsi="Times New Roman"/>
                <w:sz w:val="24"/>
                <w:szCs w:val="24"/>
              </w:rPr>
              <w:sym w:font="Wingdings" w:char="F0A8"/>
            </w:r>
            <w:r w:rsidRPr="007B194C">
              <w:rPr>
                <w:rFonts w:ascii="Times New Roman" w:eastAsia="黑体" w:hAnsi="Times New Roman"/>
                <w:sz w:val="24"/>
                <w:szCs w:val="24"/>
              </w:rPr>
              <w:t xml:space="preserve"> </w:t>
            </w:r>
            <w:r w:rsidR="00094095" w:rsidRPr="007B194C">
              <w:rPr>
                <w:rFonts w:ascii="Times New Roman" w:hAnsi="Times New Roman"/>
                <w:sz w:val="24"/>
                <w:szCs w:val="24"/>
              </w:rPr>
              <w:t>5</w:t>
            </w:r>
            <w:r w:rsidR="00094095" w:rsidRPr="007B194C">
              <w:rPr>
                <w:rFonts w:ascii="Times New Roman" w:hAnsi="Times New Roman"/>
                <w:sz w:val="24"/>
                <w:szCs w:val="24"/>
              </w:rPr>
              <w:t>、参与集中的经营者收购境外企业股权或资产的，该境外企</w:t>
            </w:r>
            <w:r w:rsidR="00094095" w:rsidRPr="007B194C">
              <w:rPr>
                <w:rFonts w:ascii="Times New Roman" w:hAnsi="Times New Roman"/>
                <w:sz w:val="24"/>
                <w:szCs w:val="24"/>
              </w:rPr>
              <w:lastRenderedPageBreak/>
              <w:t>业不在中国境内从事经济活动。</w:t>
            </w:r>
          </w:p>
        </w:tc>
      </w:tr>
      <w:tr w:rsidR="00094095" w:rsidRPr="007B194C" w14:paraId="238ABC60" w14:textId="77777777" w:rsidTr="002F2D60">
        <w:trPr>
          <w:trHeight w:val="345"/>
        </w:trPr>
        <w:tc>
          <w:tcPr>
            <w:tcW w:w="1809" w:type="dxa"/>
            <w:vMerge/>
            <w:shd w:val="clear" w:color="auto" w:fill="D9D9D9"/>
          </w:tcPr>
          <w:p w14:paraId="238ABC5E" w14:textId="77777777" w:rsidR="00094095" w:rsidRPr="007B194C" w:rsidRDefault="00094095" w:rsidP="002F2D60">
            <w:pPr>
              <w:spacing w:line="500" w:lineRule="exact"/>
              <w:rPr>
                <w:rFonts w:ascii="Times New Roman" w:hAnsi="Times New Roman"/>
                <w:b/>
                <w:sz w:val="24"/>
                <w:szCs w:val="24"/>
              </w:rPr>
            </w:pPr>
          </w:p>
        </w:tc>
        <w:tc>
          <w:tcPr>
            <w:tcW w:w="6949" w:type="dxa"/>
            <w:gridSpan w:val="2"/>
          </w:tcPr>
          <w:p w14:paraId="238ABC5F" w14:textId="77777777" w:rsidR="00094095" w:rsidRPr="007B194C" w:rsidRDefault="00586928" w:rsidP="002F2D60">
            <w:pPr>
              <w:spacing w:line="500" w:lineRule="exact"/>
              <w:rPr>
                <w:rFonts w:ascii="Times New Roman" w:hAnsi="Times New Roman"/>
                <w:sz w:val="24"/>
                <w:szCs w:val="24"/>
              </w:rPr>
            </w:pPr>
            <w:r w:rsidRPr="007B194C">
              <w:rPr>
                <w:rFonts w:ascii="Times New Roman" w:eastAsia="黑体" w:hAnsi="Times New Roman"/>
                <w:sz w:val="24"/>
                <w:szCs w:val="24"/>
              </w:rPr>
              <w:sym w:font="Wingdings" w:char="F0A8"/>
            </w:r>
            <w:r w:rsidRPr="007B194C">
              <w:rPr>
                <w:rFonts w:ascii="Times New Roman" w:eastAsia="黑体" w:hAnsi="Times New Roman"/>
                <w:sz w:val="24"/>
                <w:szCs w:val="24"/>
              </w:rPr>
              <w:t xml:space="preserve"> </w:t>
            </w:r>
            <w:r w:rsidR="00094095" w:rsidRPr="007B194C">
              <w:rPr>
                <w:rFonts w:ascii="Times New Roman" w:hAnsi="Times New Roman"/>
                <w:sz w:val="24"/>
                <w:szCs w:val="24"/>
              </w:rPr>
              <w:t>6</w:t>
            </w:r>
            <w:r w:rsidR="00094095" w:rsidRPr="007B194C">
              <w:rPr>
                <w:rFonts w:ascii="Times New Roman" w:hAnsi="Times New Roman"/>
                <w:sz w:val="24"/>
                <w:szCs w:val="24"/>
              </w:rPr>
              <w:t>、由两个以上的经营者共同控制的合营企业，通过集中被其中一个或一个以上经营者控制。</w:t>
            </w:r>
          </w:p>
        </w:tc>
      </w:tr>
      <w:tr w:rsidR="00094095" w:rsidRPr="007B194C" w14:paraId="238ABC6C" w14:textId="77777777" w:rsidTr="002F2D60">
        <w:tc>
          <w:tcPr>
            <w:tcW w:w="1809" w:type="dxa"/>
            <w:shd w:val="clear" w:color="auto" w:fill="D9D9D9"/>
          </w:tcPr>
          <w:p w14:paraId="238ABC61" w14:textId="77777777" w:rsidR="00094095" w:rsidRPr="007B194C" w:rsidRDefault="00094095" w:rsidP="002F2D60">
            <w:pPr>
              <w:spacing w:line="500" w:lineRule="exact"/>
              <w:rPr>
                <w:rFonts w:ascii="Times New Roman" w:hAnsi="Times New Roman"/>
                <w:b/>
                <w:sz w:val="24"/>
                <w:szCs w:val="24"/>
              </w:rPr>
            </w:pPr>
            <w:r w:rsidRPr="007B194C">
              <w:rPr>
                <w:rFonts w:ascii="Times New Roman" w:hAnsi="Times New Roman"/>
                <w:b/>
                <w:sz w:val="24"/>
                <w:szCs w:val="24"/>
              </w:rPr>
              <w:t>备注</w:t>
            </w:r>
          </w:p>
        </w:tc>
        <w:tc>
          <w:tcPr>
            <w:tcW w:w="6949" w:type="dxa"/>
            <w:gridSpan w:val="2"/>
          </w:tcPr>
          <w:p w14:paraId="238ABC62" w14:textId="77777777" w:rsidR="00C51E3F" w:rsidRPr="007B194C" w:rsidRDefault="001D6EEA" w:rsidP="002F2D60">
            <w:pPr>
              <w:spacing w:line="500" w:lineRule="exact"/>
              <w:rPr>
                <w:rFonts w:ascii="Times New Roman" w:hAnsi="Times New Roman"/>
                <w:sz w:val="24"/>
                <w:szCs w:val="24"/>
              </w:rPr>
            </w:pPr>
            <w:r w:rsidRPr="007B194C">
              <w:rPr>
                <w:rFonts w:ascii="Times New Roman" w:hAnsi="Times New Roman"/>
                <w:sz w:val="24"/>
                <w:szCs w:val="24"/>
              </w:rPr>
              <w:t>1</w:t>
            </w:r>
            <w:r w:rsidR="00C51E3F" w:rsidRPr="007B194C">
              <w:rPr>
                <w:rFonts w:ascii="Times New Roman" w:hAnsi="Times New Roman"/>
                <w:sz w:val="24"/>
                <w:szCs w:val="24"/>
              </w:rPr>
              <w:t>、本次交易所涉的相关市场如下：</w:t>
            </w:r>
          </w:p>
          <w:p w14:paraId="238ABC63" w14:textId="00469282" w:rsidR="00C51E3F" w:rsidRPr="007B194C" w:rsidRDefault="009F4DCF" w:rsidP="002F2D60">
            <w:pPr>
              <w:spacing w:line="500" w:lineRule="exact"/>
              <w:rPr>
                <w:rFonts w:ascii="Times New Roman" w:hAnsi="Times New Roman"/>
                <w:sz w:val="24"/>
                <w:szCs w:val="24"/>
              </w:rPr>
            </w:pPr>
            <w:r w:rsidRPr="007B194C">
              <w:rPr>
                <w:rFonts w:ascii="Times New Roman" w:hAnsi="Times New Roman"/>
                <w:sz w:val="24"/>
                <w:szCs w:val="24"/>
              </w:rPr>
              <w:t>(1)</w:t>
            </w:r>
            <w:r w:rsidR="00164B71" w:rsidRPr="007B194C">
              <w:rPr>
                <w:rFonts w:ascii="Times New Roman" w:hAnsi="Times New Roman"/>
                <w:sz w:val="24"/>
              </w:rPr>
              <w:t xml:space="preserve"> </w:t>
            </w:r>
            <w:r w:rsidR="00825610">
              <w:rPr>
                <w:rFonts w:ascii="Times New Roman" w:hAnsi="Times New Roman" w:hint="eastAsia"/>
                <w:sz w:val="24"/>
              </w:rPr>
              <w:t>中国</w:t>
            </w:r>
            <w:r w:rsidR="00825610" w:rsidRPr="00825610">
              <w:rPr>
                <w:rFonts w:ascii="Times New Roman" w:hAnsi="Times New Roman" w:hint="eastAsia"/>
                <w:sz w:val="24"/>
              </w:rPr>
              <w:t>镍钴锰三元前驱体</w:t>
            </w:r>
            <w:r w:rsidR="006C2ABE">
              <w:rPr>
                <w:rFonts w:ascii="Times New Roman" w:hAnsi="Times New Roman" w:hint="eastAsia"/>
                <w:sz w:val="24"/>
              </w:rPr>
              <w:t>市场</w:t>
            </w:r>
            <w:r w:rsidR="001D6EEA" w:rsidRPr="007B194C">
              <w:rPr>
                <w:rFonts w:ascii="Times New Roman" w:hAnsi="Times New Roman"/>
                <w:sz w:val="24"/>
                <w:szCs w:val="24"/>
              </w:rPr>
              <w:t>；</w:t>
            </w:r>
            <w:r w:rsidR="00AB157A" w:rsidRPr="007B194C">
              <w:rPr>
                <w:rFonts w:ascii="Times New Roman" w:hAnsi="Times New Roman"/>
                <w:sz w:val="24"/>
                <w:szCs w:val="24"/>
              </w:rPr>
              <w:t>及</w:t>
            </w:r>
          </w:p>
          <w:p w14:paraId="013E1358" w14:textId="76AD866A" w:rsidR="00AB157A" w:rsidRDefault="009F4DCF" w:rsidP="002F2D60">
            <w:pPr>
              <w:spacing w:line="500" w:lineRule="exact"/>
              <w:rPr>
                <w:rFonts w:ascii="Times New Roman" w:hAnsi="Times New Roman"/>
                <w:sz w:val="24"/>
                <w:szCs w:val="24"/>
              </w:rPr>
            </w:pPr>
            <w:r w:rsidRPr="007B194C">
              <w:rPr>
                <w:rFonts w:ascii="Times New Roman" w:hAnsi="Times New Roman"/>
                <w:sz w:val="24"/>
                <w:szCs w:val="24"/>
              </w:rPr>
              <w:t>(2)</w:t>
            </w:r>
            <w:r w:rsidR="00164B71" w:rsidRPr="007B194C">
              <w:rPr>
                <w:rFonts w:ascii="Times New Roman" w:hAnsi="Times New Roman"/>
                <w:sz w:val="24"/>
              </w:rPr>
              <w:t xml:space="preserve"> </w:t>
            </w:r>
            <w:r w:rsidR="005B7AE3">
              <w:rPr>
                <w:rFonts w:ascii="Times New Roman" w:hAnsi="Times New Roman" w:hint="eastAsia"/>
                <w:sz w:val="24"/>
              </w:rPr>
              <w:t>中国</w:t>
            </w:r>
            <w:r w:rsidR="005B7AE3" w:rsidRPr="005B7AE3">
              <w:rPr>
                <w:rFonts w:ascii="Times New Roman" w:hAnsi="Times New Roman" w:hint="eastAsia"/>
                <w:sz w:val="24"/>
              </w:rPr>
              <w:t>三元正极材料镍钴锰酸锂市场</w:t>
            </w:r>
            <w:r w:rsidR="00AB157A">
              <w:rPr>
                <w:rFonts w:ascii="Times New Roman" w:hAnsi="Times New Roman" w:hint="eastAsia"/>
                <w:sz w:val="24"/>
              </w:rPr>
              <w:t>。</w:t>
            </w:r>
            <w:r w:rsidR="00AB157A">
              <w:rPr>
                <w:rFonts w:ascii="Times New Roman" w:hAnsi="Times New Roman"/>
                <w:sz w:val="24"/>
                <w:szCs w:val="24"/>
              </w:rPr>
              <w:t xml:space="preserve"> </w:t>
            </w:r>
          </w:p>
          <w:p w14:paraId="7A0A9128" w14:textId="77777777" w:rsidR="00AB157A" w:rsidRPr="005F4EAB" w:rsidRDefault="00AB157A" w:rsidP="002F2D60">
            <w:pPr>
              <w:spacing w:line="500" w:lineRule="exact"/>
              <w:rPr>
                <w:rFonts w:ascii="Times New Roman" w:hAnsi="Times New Roman"/>
                <w:sz w:val="24"/>
                <w:szCs w:val="24"/>
              </w:rPr>
            </w:pPr>
          </w:p>
          <w:p w14:paraId="1CD3345F" w14:textId="4EAF0D6D" w:rsidR="00A248AF" w:rsidRPr="007B194C" w:rsidRDefault="001D6EEA" w:rsidP="009F4DCF">
            <w:pPr>
              <w:spacing w:line="500" w:lineRule="exact"/>
              <w:rPr>
                <w:rFonts w:ascii="Times New Roman" w:hAnsi="Times New Roman"/>
                <w:sz w:val="24"/>
                <w:szCs w:val="24"/>
              </w:rPr>
            </w:pPr>
            <w:r w:rsidRPr="007B194C">
              <w:rPr>
                <w:rFonts w:ascii="Times New Roman" w:hAnsi="Times New Roman"/>
                <w:sz w:val="24"/>
                <w:szCs w:val="24"/>
              </w:rPr>
              <w:t>2</w:t>
            </w:r>
            <w:r w:rsidRPr="007B194C">
              <w:rPr>
                <w:rFonts w:ascii="Times New Roman" w:hAnsi="Times New Roman"/>
                <w:sz w:val="24"/>
                <w:szCs w:val="24"/>
              </w:rPr>
              <w:t>、</w:t>
            </w:r>
            <w:r w:rsidR="00CE2F42">
              <w:rPr>
                <w:rFonts w:ascii="Times New Roman" w:hAnsi="Times New Roman" w:hint="eastAsia"/>
                <w:sz w:val="24"/>
                <w:szCs w:val="24"/>
              </w:rPr>
              <w:t>P</w:t>
            </w:r>
            <w:r w:rsidR="00CE2F42">
              <w:rPr>
                <w:rFonts w:ascii="Times New Roman" w:hAnsi="Times New Roman"/>
                <w:sz w:val="24"/>
                <w:szCs w:val="24"/>
              </w:rPr>
              <w:t>OSCO</w:t>
            </w:r>
            <w:r w:rsidR="00CE2F42">
              <w:rPr>
                <w:rFonts w:ascii="Times New Roman" w:hAnsi="Times New Roman" w:hint="eastAsia"/>
                <w:sz w:val="24"/>
                <w:szCs w:val="24"/>
              </w:rPr>
              <w:t>与华友钴业</w:t>
            </w:r>
            <w:r w:rsidR="00C51E3F" w:rsidRPr="007B194C">
              <w:rPr>
                <w:rFonts w:ascii="Times New Roman" w:hAnsi="Times New Roman"/>
                <w:sz w:val="24"/>
                <w:szCs w:val="24"/>
              </w:rPr>
              <w:t>在</w:t>
            </w:r>
            <w:r w:rsidR="009E2E40" w:rsidRPr="007B194C">
              <w:rPr>
                <w:rFonts w:ascii="Times New Roman" w:hAnsi="Times New Roman"/>
                <w:sz w:val="24"/>
                <w:szCs w:val="24"/>
              </w:rPr>
              <w:t>前述</w:t>
            </w:r>
            <w:r w:rsidR="00C51E3F" w:rsidRPr="007B194C">
              <w:rPr>
                <w:rFonts w:ascii="Times New Roman" w:hAnsi="Times New Roman"/>
                <w:sz w:val="24"/>
                <w:szCs w:val="24"/>
              </w:rPr>
              <w:t>相关市场的市场份额分别如下：</w:t>
            </w:r>
          </w:p>
          <w:p w14:paraId="238ABC66" w14:textId="4C4551DE" w:rsidR="00164B71" w:rsidRPr="007B194C" w:rsidRDefault="009F4DCF" w:rsidP="009F4DCF">
            <w:pPr>
              <w:spacing w:line="500" w:lineRule="exact"/>
              <w:rPr>
                <w:rFonts w:ascii="Times New Roman" w:hAnsi="Times New Roman"/>
                <w:sz w:val="24"/>
                <w:szCs w:val="24"/>
              </w:rPr>
            </w:pPr>
            <w:r w:rsidRPr="007B194C">
              <w:rPr>
                <w:rFonts w:ascii="Times New Roman" w:hAnsi="Times New Roman"/>
                <w:sz w:val="24"/>
                <w:szCs w:val="24"/>
              </w:rPr>
              <w:t>(1)</w:t>
            </w:r>
            <w:r w:rsidR="00164B71" w:rsidRPr="007B194C">
              <w:rPr>
                <w:rFonts w:ascii="Times New Roman" w:hAnsi="Times New Roman"/>
                <w:sz w:val="24"/>
              </w:rPr>
              <w:t xml:space="preserve"> </w:t>
            </w:r>
            <w:r w:rsidR="005B2CE6" w:rsidRPr="005B2CE6">
              <w:rPr>
                <w:rFonts w:ascii="Times New Roman" w:hAnsi="Times New Roman"/>
                <w:sz w:val="24"/>
              </w:rPr>
              <w:t>中国</w:t>
            </w:r>
            <w:r w:rsidR="005B2CE6" w:rsidRPr="005B2CE6">
              <w:rPr>
                <w:rFonts w:ascii="Times New Roman" w:hAnsi="Times New Roman" w:hint="eastAsia"/>
                <w:sz w:val="24"/>
              </w:rPr>
              <w:t>镍钴锰三元前驱体市场</w:t>
            </w:r>
            <w:r w:rsidR="000C0828" w:rsidRPr="007B194C">
              <w:rPr>
                <w:rFonts w:ascii="Times New Roman" w:hAnsi="Times New Roman"/>
                <w:sz w:val="24"/>
                <w:szCs w:val="24"/>
              </w:rPr>
              <w:t>：</w:t>
            </w:r>
          </w:p>
          <w:p w14:paraId="238ABC67" w14:textId="4264F637" w:rsidR="00164B71" w:rsidRPr="00164B71" w:rsidRDefault="00161EAE" w:rsidP="00164B71">
            <w:pPr>
              <w:numPr>
                <w:ilvl w:val="0"/>
                <w:numId w:val="2"/>
              </w:numPr>
              <w:spacing w:line="500" w:lineRule="exact"/>
              <w:rPr>
                <w:rFonts w:ascii="Times New Roman" w:hAnsi="Times New Roman"/>
                <w:sz w:val="24"/>
                <w:szCs w:val="24"/>
              </w:rPr>
            </w:pPr>
            <w:r>
              <w:rPr>
                <w:rFonts w:ascii="Times New Roman" w:hAnsi="Times New Roman" w:hint="eastAsia"/>
                <w:sz w:val="24"/>
                <w:szCs w:val="24"/>
              </w:rPr>
              <w:t>P</w:t>
            </w:r>
            <w:r>
              <w:rPr>
                <w:rFonts w:ascii="Times New Roman" w:hAnsi="Times New Roman"/>
                <w:sz w:val="24"/>
                <w:szCs w:val="24"/>
              </w:rPr>
              <w:t>OSCO</w:t>
            </w:r>
            <w:r w:rsidR="00164B71" w:rsidRPr="00164B71">
              <w:rPr>
                <w:rFonts w:ascii="Times New Roman" w:hAnsi="Times New Roman"/>
                <w:sz w:val="24"/>
                <w:szCs w:val="24"/>
              </w:rPr>
              <w:t>：</w:t>
            </w:r>
            <w:r>
              <w:rPr>
                <w:rFonts w:ascii="Times New Roman" w:hAnsi="Times New Roman"/>
                <w:sz w:val="24"/>
                <w:szCs w:val="24"/>
              </w:rPr>
              <w:t>0</w:t>
            </w:r>
          </w:p>
          <w:p w14:paraId="238ABC68" w14:textId="62816323" w:rsidR="00164B71" w:rsidRPr="007B194C" w:rsidRDefault="00161EAE" w:rsidP="00164B71">
            <w:pPr>
              <w:numPr>
                <w:ilvl w:val="0"/>
                <w:numId w:val="2"/>
              </w:numPr>
              <w:spacing w:line="500" w:lineRule="exact"/>
              <w:rPr>
                <w:rFonts w:ascii="Times New Roman" w:hAnsi="Times New Roman"/>
                <w:sz w:val="24"/>
                <w:szCs w:val="24"/>
              </w:rPr>
            </w:pPr>
            <w:r>
              <w:rPr>
                <w:rFonts w:ascii="Times New Roman" w:hAnsi="Times New Roman" w:hint="eastAsia"/>
                <w:sz w:val="24"/>
                <w:szCs w:val="24"/>
              </w:rPr>
              <w:t>华友钴业</w:t>
            </w:r>
            <w:r w:rsidR="00164B71" w:rsidRPr="007B194C">
              <w:rPr>
                <w:rFonts w:ascii="Times New Roman" w:hAnsi="Times New Roman"/>
                <w:sz w:val="24"/>
                <w:szCs w:val="24"/>
              </w:rPr>
              <w:t>：</w:t>
            </w:r>
            <w:r w:rsidR="00870E0F">
              <w:rPr>
                <w:rFonts w:ascii="Times New Roman" w:hAnsi="Times New Roman"/>
                <w:sz w:val="24"/>
                <w:szCs w:val="24"/>
              </w:rPr>
              <w:t>1</w:t>
            </w:r>
            <w:r w:rsidR="00164B71" w:rsidRPr="007B194C">
              <w:rPr>
                <w:rFonts w:ascii="Times New Roman" w:hAnsi="Times New Roman"/>
                <w:sz w:val="24"/>
                <w:szCs w:val="24"/>
              </w:rPr>
              <w:t>%</w:t>
            </w:r>
            <w:r w:rsidR="00870E0F">
              <w:rPr>
                <w:rFonts w:ascii="Times New Roman" w:hAnsi="Times New Roman" w:hint="eastAsia"/>
                <w:sz w:val="24"/>
                <w:szCs w:val="24"/>
              </w:rPr>
              <w:t>-</w:t>
            </w:r>
            <w:r w:rsidR="000E0ACA">
              <w:rPr>
                <w:rFonts w:ascii="Times New Roman" w:hAnsi="Times New Roman"/>
                <w:sz w:val="24"/>
                <w:szCs w:val="24"/>
              </w:rPr>
              <w:t>5</w:t>
            </w:r>
            <w:r w:rsidR="000E0ACA">
              <w:rPr>
                <w:rFonts w:ascii="Times New Roman" w:hAnsi="Times New Roman" w:hint="eastAsia"/>
                <w:sz w:val="24"/>
                <w:szCs w:val="24"/>
              </w:rPr>
              <w:t>%</w:t>
            </w:r>
            <w:r w:rsidR="00164B71" w:rsidRPr="007B194C">
              <w:rPr>
                <w:rFonts w:ascii="Times New Roman" w:hAnsi="Times New Roman"/>
                <w:sz w:val="24"/>
                <w:szCs w:val="24"/>
              </w:rPr>
              <w:t xml:space="preserve"> </w:t>
            </w:r>
          </w:p>
          <w:p w14:paraId="238ABC69" w14:textId="2DF21006" w:rsidR="001D6EEA" w:rsidRPr="007B194C" w:rsidRDefault="009F4DCF" w:rsidP="00C51E3F">
            <w:pPr>
              <w:spacing w:line="500" w:lineRule="exact"/>
              <w:rPr>
                <w:rFonts w:ascii="Times New Roman" w:hAnsi="Times New Roman"/>
                <w:sz w:val="24"/>
                <w:szCs w:val="24"/>
              </w:rPr>
            </w:pPr>
            <w:r w:rsidRPr="007B194C">
              <w:rPr>
                <w:rFonts w:ascii="Times New Roman" w:hAnsi="Times New Roman"/>
                <w:sz w:val="24"/>
                <w:szCs w:val="24"/>
              </w:rPr>
              <w:t>(2)</w:t>
            </w:r>
            <w:r w:rsidR="00C51E3F" w:rsidRPr="007B194C">
              <w:rPr>
                <w:rFonts w:ascii="Times New Roman" w:hAnsi="Times New Roman"/>
                <w:sz w:val="24"/>
              </w:rPr>
              <w:t xml:space="preserve"> </w:t>
            </w:r>
            <w:r w:rsidR="00F1308E" w:rsidRPr="00F1308E">
              <w:rPr>
                <w:rFonts w:ascii="Times New Roman" w:hAnsi="Times New Roman"/>
                <w:sz w:val="24"/>
              </w:rPr>
              <w:t>中国</w:t>
            </w:r>
            <w:r w:rsidR="00F1308E" w:rsidRPr="00F1308E">
              <w:rPr>
                <w:rFonts w:ascii="Times New Roman" w:hAnsi="Times New Roman" w:hint="eastAsia"/>
                <w:sz w:val="24"/>
              </w:rPr>
              <w:t>三元正极材料镍钴锰酸锂市场</w:t>
            </w:r>
            <w:r w:rsidR="003B4AF2" w:rsidRPr="007B194C">
              <w:rPr>
                <w:rFonts w:ascii="Times New Roman" w:hAnsi="Times New Roman"/>
                <w:sz w:val="24"/>
                <w:szCs w:val="24"/>
              </w:rPr>
              <w:t>：</w:t>
            </w:r>
          </w:p>
          <w:p w14:paraId="5F3B323C" w14:textId="58743C28" w:rsidR="00161EAE" w:rsidRPr="00164B71" w:rsidRDefault="00161EAE" w:rsidP="00161EAE">
            <w:pPr>
              <w:numPr>
                <w:ilvl w:val="0"/>
                <w:numId w:val="2"/>
              </w:numPr>
              <w:spacing w:line="500" w:lineRule="exact"/>
              <w:rPr>
                <w:rFonts w:ascii="Times New Roman" w:hAnsi="Times New Roman"/>
                <w:sz w:val="24"/>
                <w:szCs w:val="24"/>
              </w:rPr>
            </w:pPr>
            <w:r>
              <w:rPr>
                <w:rFonts w:ascii="Times New Roman" w:hAnsi="Times New Roman" w:hint="eastAsia"/>
                <w:sz w:val="24"/>
                <w:szCs w:val="24"/>
              </w:rPr>
              <w:t>P</w:t>
            </w:r>
            <w:r>
              <w:rPr>
                <w:rFonts w:ascii="Times New Roman" w:hAnsi="Times New Roman"/>
                <w:sz w:val="24"/>
                <w:szCs w:val="24"/>
              </w:rPr>
              <w:t>OSCO</w:t>
            </w:r>
            <w:r w:rsidRPr="00164B71">
              <w:rPr>
                <w:rFonts w:ascii="Times New Roman" w:hAnsi="Times New Roman"/>
                <w:sz w:val="24"/>
                <w:szCs w:val="24"/>
              </w:rPr>
              <w:t>：</w:t>
            </w:r>
            <w:r w:rsidR="00A545BD">
              <w:rPr>
                <w:rFonts w:ascii="Times New Roman" w:hAnsi="Times New Roman" w:hint="eastAsia"/>
                <w:sz w:val="24"/>
                <w:szCs w:val="24"/>
              </w:rPr>
              <w:t xml:space="preserve"> &lt;</w:t>
            </w:r>
            <w:r w:rsidR="00A545BD">
              <w:rPr>
                <w:rFonts w:ascii="Times New Roman" w:hAnsi="Times New Roman"/>
                <w:sz w:val="24"/>
                <w:szCs w:val="24"/>
              </w:rPr>
              <w:t>1%</w:t>
            </w:r>
          </w:p>
          <w:p w14:paraId="238ABC6B" w14:textId="223E9363" w:rsidR="00C51E3F" w:rsidRPr="00AB157A" w:rsidRDefault="00161EAE" w:rsidP="00AB157A">
            <w:pPr>
              <w:numPr>
                <w:ilvl w:val="0"/>
                <w:numId w:val="2"/>
              </w:numPr>
              <w:spacing w:line="500" w:lineRule="exact"/>
              <w:rPr>
                <w:rFonts w:ascii="Times New Roman" w:hAnsi="Times New Roman"/>
                <w:sz w:val="24"/>
                <w:szCs w:val="24"/>
              </w:rPr>
            </w:pPr>
            <w:r>
              <w:rPr>
                <w:rFonts w:ascii="Times New Roman" w:hAnsi="Times New Roman" w:hint="eastAsia"/>
                <w:sz w:val="24"/>
                <w:szCs w:val="24"/>
              </w:rPr>
              <w:t>华友钴业</w:t>
            </w:r>
            <w:r w:rsidRPr="007B194C">
              <w:rPr>
                <w:rFonts w:ascii="Times New Roman" w:hAnsi="Times New Roman"/>
                <w:sz w:val="24"/>
                <w:szCs w:val="24"/>
              </w:rPr>
              <w:t>：</w:t>
            </w:r>
            <w:r w:rsidRPr="007B194C">
              <w:rPr>
                <w:rFonts w:ascii="Times New Roman" w:hAnsi="Times New Roman"/>
                <w:sz w:val="24"/>
                <w:szCs w:val="24"/>
              </w:rPr>
              <w:t xml:space="preserve"> </w:t>
            </w:r>
            <w:r w:rsidR="00A545BD">
              <w:rPr>
                <w:rFonts w:ascii="Times New Roman" w:hAnsi="Times New Roman"/>
                <w:sz w:val="24"/>
                <w:szCs w:val="24"/>
              </w:rPr>
              <w:t>0</w:t>
            </w:r>
          </w:p>
        </w:tc>
      </w:tr>
    </w:tbl>
    <w:p w14:paraId="238ABC6D" w14:textId="77777777" w:rsidR="00F87C1F" w:rsidRPr="007B194C" w:rsidRDefault="00F87C1F">
      <w:pPr>
        <w:rPr>
          <w:rFonts w:ascii="Times New Roman" w:hAnsi="Times New Roman"/>
          <w:sz w:val="24"/>
          <w:szCs w:val="24"/>
        </w:rPr>
      </w:pPr>
    </w:p>
    <w:sectPr w:rsidR="00F87C1F" w:rsidRPr="007B194C" w:rsidSect="00BF09A4">
      <w:footerReference w:type="default" r:id="rId11"/>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78DDB1" w14:textId="77777777" w:rsidR="00807368" w:rsidRDefault="00807368" w:rsidP="00094095">
      <w:r>
        <w:separator/>
      </w:r>
    </w:p>
  </w:endnote>
  <w:endnote w:type="continuationSeparator" w:id="0">
    <w:p w14:paraId="79777BAD" w14:textId="77777777" w:rsidR="00807368" w:rsidRDefault="00807368"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8ABC72" w14:textId="77777777" w:rsidR="009C0E9F" w:rsidRPr="009C0E9F" w:rsidRDefault="009C0E9F">
    <w:pPr>
      <w:pStyle w:val="a9"/>
      <w:jc w:val="center"/>
      <w:rPr>
        <w:rFonts w:ascii="Times New Roman" w:hAnsi="Times New Roman"/>
      </w:rPr>
    </w:pPr>
    <w:r w:rsidRPr="009C0E9F">
      <w:rPr>
        <w:rFonts w:ascii="Times New Roman" w:hAnsi="Times New Roman"/>
      </w:rPr>
      <w:fldChar w:fldCharType="begin"/>
    </w:r>
    <w:r w:rsidRPr="009C0E9F">
      <w:rPr>
        <w:rFonts w:ascii="Times New Roman" w:hAnsi="Times New Roman"/>
      </w:rPr>
      <w:instrText>PAGE   \* MERGEFORMAT</w:instrText>
    </w:r>
    <w:r w:rsidRPr="009C0E9F">
      <w:rPr>
        <w:rFonts w:ascii="Times New Roman" w:hAnsi="Times New Roman"/>
      </w:rPr>
      <w:fldChar w:fldCharType="separate"/>
    </w:r>
    <w:r w:rsidR="00D83059" w:rsidRPr="00D83059">
      <w:rPr>
        <w:rFonts w:ascii="Times New Roman" w:hAnsi="Times New Roman"/>
        <w:noProof/>
        <w:lang w:val="zh-CN"/>
      </w:rPr>
      <w:t>2</w:t>
    </w:r>
    <w:r w:rsidRPr="009C0E9F">
      <w:rPr>
        <w:rFonts w:ascii="Times New Roman" w:hAnsi="Times New Roman"/>
      </w:rPr>
      <w:fldChar w:fldCharType="end"/>
    </w:r>
  </w:p>
  <w:p w14:paraId="238ABC73" w14:textId="77777777" w:rsidR="009C0E9F" w:rsidRDefault="009C0E9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930AC8" w14:textId="77777777" w:rsidR="00807368" w:rsidRDefault="00807368" w:rsidP="00094095">
      <w:r>
        <w:separator/>
      </w:r>
    </w:p>
  </w:footnote>
  <w:footnote w:type="continuationSeparator" w:id="0">
    <w:p w14:paraId="0C1C8FEB" w14:textId="77777777" w:rsidR="00807368" w:rsidRDefault="00807368"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1218A"/>
    <w:multiLevelType w:val="hybridMultilevel"/>
    <w:tmpl w:val="E5EC0ADA"/>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C0D0570"/>
    <w:multiLevelType w:val="hybridMultilevel"/>
    <w:tmpl w:val="7FAEAEA2"/>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C0D563D"/>
    <w:multiLevelType w:val="hybridMultilevel"/>
    <w:tmpl w:val="5ED20D4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585601F"/>
    <w:multiLevelType w:val="hybridMultilevel"/>
    <w:tmpl w:val="C0D4236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4095"/>
    <w:rsid w:val="0001153D"/>
    <w:rsid w:val="00014C94"/>
    <w:rsid w:val="00023510"/>
    <w:rsid w:val="0002512C"/>
    <w:rsid w:val="00060F86"/>
    <w:rsid w:val="00081C11"/>
    <w:rsid w:val="00094095"/>
    <w:rsid w:val="000A2255"/>
    <w:rsid w:val="000C0828"/>
    <w:rsid w:val="000E0ACA"/>
    <w:rsid w:val="00113024"/>
    <w:rsid w:val="00113443"/>
    <w:rsid w:val="00132C5A"/>
    <w:rsid w:val="001469CA"/>
    <w:rsid w:val="001530C8"/>
    <w:rsid w:val="00161EAE"/>
    <w:rsid w:val="00164B71"/>
    <w:rsid w:val="001B1A1D"/>
    <w:rsid w:val="001D4704"/>
    <w:rsid w:val="001D6EEA"/>
    <w:rsid w:val="001E72E6"/>
    <w:rsid w:val="002152D8"/>
    <w:rsid w:val="002372D9"/>
    <w:rsid w:val="00245776"/>
    <w:rsid w:val="00251FFF"/>
    <w:rsid w:val="0029266B"/>
    <w:rsid w:val="002A2A64"/>
    <w:rsid w:val="002B769E"/>
    <w:rsid w:val="002E20E1"/>
    <w:rsid w:val="002F2D60"/>
    <w:rsid w:val="00307976"/>
    <w:rsid w:val="003353E4"/>
    <w:rsid w:val="00344CBE"/>
    <w:rsid w:val="003469A9"/>
    <w:rsid w:val="00372412"/>
    <w:rsid w:val="003774E4"/>
    <w:rsid w:val="003A1953"/>
    <w:rsid w:val="003A5D03"/>
    <w:rsid w:val="003B4AF2"/>
    <w:rsid w:val="003C13CC"/>
    <w:rsid w:val="003C2DB3"/>
    <w:rsid w:val="003C4E9F"/>
    <w:rsid w:val="004065E1"/>
    <w:rsid w:val="00462174"/>
    <w:rsid w:val="004719F9"/>
    <w:rsid w:val="0058592B"/>
    <w:rsid w:val="00586928"/>
    <w:rsid w:val="005B2CE6"/>
    <w:rsid w:val="005B7AE3"/>
    <w:rsid w:val="005E6B84"/>
    <w:rsid w:val="005F167B"/>
    <w:rsid w:val="005F4EAB"/>
    <w:rsid w:val="006041D2"/>
    <w:rsid w:val="00622FF6"/>
    <w:rsid w:val="00644282"/>
    <w:rsid w:val="006472DE"/>
    <w:rsid w:val="006B5503"/>
    <w:rsid w:val="006C2ABE"/>
    <w:rsid w:val="006E538B"/>
    <w:rsid w:val="006F2111"/>
    <w:rsid w:val="0073737C"/>
    <w:rsid w:val="00742F85"/>
    <w:rsid w:val="00756DAD"/>
    <w:rsid w:val="007765D7"/>
    <w:rsid w:val="007B0ABB"/>
    <w:rsid w:val="007B194C"/>
    <w:rsid w:val="008014BF"/>
    <w:rsid w:val="00807368"/>
    <w:rsid w:val="00825610"/>
    <w:rsid w:val="00870E0F"/>
    <w:rsid w:val="008B2DDF"/>
    <w:rsid w:val="008D3D13"/>
    <w:rsid w:val="008E6D11"/>
    <w:rsid w:val="00935203"/>
    <w:rsid w:val="00952DB1"/>
    <w:rsid w:val="00997854"/>
    <w:rsid w:val="009B6744"/>
    <w:rsid w:val="009C0E9F"/>
    <w:rsid w:val="009E2E40"/>
    <w:rsid w:val="009F4DCF"/>
    <w:rsid w:val="009F50D7"/>
    <w:rsid w:val="00A052C7"/>
    <w:rsid w:val="00A1517B"/>
    <w:rsid w:val="00A248AF"/>
    <w:rsid w:val="00A42A14"/>
    <w:rsid w:val="00A545BD"/>
    <w:rsid w:val="00A9762D"/>
    <w:rsid w:val="00AB157A"/>
    <w:rsid w:val="00AB4580"/>
    <w:rsid w:val="00B34A72"/>
    <w:rsid w:val="00B34F97"/>
    <w:rsid w:val="00B356C9"/>
    <w:rsid w:val="00B563D9"/>
    <w:rsid w:val="00B826E9"/>
    <w:rsid w:val="00BA0750"/>
    <w:rsid w:val="00BA625B"/>
    <w:rsid w:val="00BA669F"/>
    <w:rsid w:val="00BB2377"/>
    <w:rsid w:val="00BF09A4"/>
    <w:rsid w:val="00C036BF"/>
    <w:rsid w:val="00C179B2"/>
    <w:rsid w:val="00C45B8C"/>
    <w:rsid w:val="00C51E3F"/>
    <w:rsid w:val="00C544D3"/>
    <w:rsid w:val="00C9068E"/>
    <w:rsid w:val="00CC2F81"/>
    <w:rsid w:val="00CE2F42"/>
    <w:rsid w:val="00CE537D"/>
    <w:rsid w:val="00D21633"/>
    <w:rsid w:val="00D21777"/>
    <w:rsid w:val="00D83059"/>
    <w:rsid w:val="00DB5392"/>
    <w:rsid w:val="00DB7151"/>
    <w:rsid w:val="00DD257F"/>
    <w:rsid w:val="00E200DA"/>
    <w:rsid w:val="00E40035"/>
    <w:rsid w:val="00E53D50"/>
    <w:rsid w:val="00E54F55"/>
    <w:rsid w:val="00EC7CC2"/>
    <w:rsid w:val="00ED21B1"/>
    <w:rsid w:val="00EE3DDA"/>
    <w:rsid w:val="00F1308E"/>
    <w:rsid w:val="00F42327"/>
    <w:rsid w:val="00F5024B"/>
    <w:rsid w:val="00F50540"/>
    <w:rsid w:val="00F661C2"/>
    <w:rsid w:val="00F71627"/>
    <w:rsid w:val="00F80D6E"/>
    <w:rsid w:val="00F87C1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8ABC3F"/>
  <w15:docId w15:val="{887F474F-2D57-4840-AA19-9183DC261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742F85"/>
    <w:rPr>
      <w:sz w:val="18"/>
      <w:szCs w:val="18"/>
    </w:rPr>
  </w:style>
  <w:style w:type="character" w:customStyle="1" w:styleId="ac">
    <w:name w:val="批注框文本 字符"/>
    <w:link w:val="ab"/>
    <w:uiPriority w:val="99"/>
    <w:semiHidden/>
    <w:rsid w:val="00742F85"/>
    <w:rPr>
      <w:kern w:val="2"/>
      <w:sz w:val="18"/>
      <w:szCs w:val="18"/>
    </w:rPr>
  </w:style>
  <w:style w:type="paragraph" w:styleId="ad">
    <w:name w:val="footnote text"/>
    <w:basedOn w:val="a"/>
    <w:link w:val="ae"/>
    <w:uiPriority w:val="99"/>
    <w:qFormat/>
    <w:rsid w:val="008E6D11"/>
    <w:pPr>
      <w:snapToGrid w:val="0"/>
      <w:jc w:val="left"/>
    </w:pPr>
    <w:rPr>
      <w:rFonts w:ascii="Times New Roman" w:hAnsi="Times New Roman"/>
      <w:sz w:val="18"/>
      <w:szCs w:val="18"/>
    </w:rPr>
  </w:style>
  <w:style w:type="character" w:customStyle="1" w:styleId="ae">
    <w:name w:val="脚注文本 字符"/>
    <w:basedOn w:val="a0"/>
    <w:link w:val="ad"/>
    <w:uiPriority w:val="99"/>
    <w:rsid w:val="008E6D11"/>
    <w:rPr>
      <w:rFonts w:ascii="Times New Roman" w:hAnsi="Times New Roman"/>
      <w:kern w:val="2"/>
      <w:sz w:val="18"/>
      <w:szCs w:val="18"/>
    </w:rPr>
  </w:style>
  <w:style w:type="character" w:styleId="af">
    <w:name w:val="footnote reference"/>
    <w:uiPriority w:val="99"/>
    <w:qFormat/>
    <w:rsid w:val="008E6D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7947cf83bb3187a0a05da6e10b8a2730">
  <xsd:schema xmlns:xsd="http://www.w3.org/2001/XMLSchema" xmlns:xs="http://www.w3.org/2001/XMLSchema" xmlns:p="http://schemas.microsoft.com/office/2006/metadata/properties" xmlns:ns2="d0400def-d59b-43ac-9ce1-d8ee2e82e940" targetNamespace="http://schemas.microsoft.com/office/2006/metadata/properties" ma:root="true" ma:fieldsID="9a61a6968cf0cc0b55d8c3f5d288a224"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CF15C-61C1-4D90-B28A-7EA6A285C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00def-d59b-43ac-9ce1-d8ee2e82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BA52C7-524F-44BA-9D80-ED9633F86201}">
  <ds:schemaRefs>
    <ds:schemaRef ds:uri="http://schemas.microsoft.com/sharepoint/v3/contenttype/forms"/>
  </ds:schemaRefs>
</ds:datastoreItem>
</file>

<file path=customXml/itemProps3.xml><?xml version="1.0" encoding="utf-8"?>
<ds:datastoreItem xmlns:ds="http://schemas.openxmlformats.org/officeDocument/2006/customXml" ds:itemID="{9D7931F1-14D5-4E63-9517-3520EE3AC35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D0AE46B-912C-4D7E-978A-575F0257A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132</Words>
  <Characters>755</Characters>
  <Application>Microsoft Office Word</Application>
  <DocSecurity>0</DocSecurity>
  <Lines>6</Lines>
  <Paragraphs>1</Paragraphs>
  <ScaleCrop>false</ScaleCrop>
  <Company>zhonglun</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GU, Tian /ZL</cp:lastModifiedBy>
  <cp:revision>46</cp:revision>
  <cp:lastPrinted>2018-08-07T11:16:00Z</cp:lastPrinted>
  <dcterms:created xsi:type="dcterms:W3CDTF">2018-01-16T09:03:00Z</dcterms:created>
  <dcterms:modified xsi:type="dcterms:W3CDTF">2018-08-08T06:42:00Z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0x01010026A2BEFD371A2D43AF26B316195BAA8F</vt:lpwstr>
  </property>
</Properties>
</file>