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95DAEF" w14:textId="77777777" w:rsidR="00094095" w:rsidRPr="00FD7D99" w:rsidRDefault="00094095" w:rsidP="00094095">
      <w:pPr>
        <w:spacing w:line="440" w:lineRule="exact"/>
        <w:jc w:val="center"/>
        <w:rPr>
          <w:rFonts w:ascii="Times New Roman" w:eastAsia="仿宋" w:hAnsi="Times New Roman"/>
          <w:sz w:val="30"/>
          <w:szCs w:val="30"/>
        </w:rPr>
      </w:pPr>
      <w:r w:rsidRPr="00FD7D99">
        <w:rPr>
          <w:rFonts w:ascii="Times New Roman" w:eastAsia="仿宋" w:hAnsi="Times New Roman"/>
          <w:sz w:val="30"/>
          <w:szCs w:val="30"/>
        </w:rPr>
        <w:t>经营者集中简易案件公示表</w:t>
      </w:r>
    </w:p>
    <w:p w14:paraId="56FCFFA7" w14:textId="77777777" w:rsidR="00094095" w:rsidRPr="00FD7D99" w:rsidRDefault="00094095" w:rsidP="00094095">
      <w:pPr>
        <w:spacing w:line="440" w:lineRule="exact"/>
        <w:rPr>
          <w:rFonts w:ascii="Times New Roman" w:eastAsia="仿宋" w:hAnsi="Times New Roman"/>
          <w:sz w:val="28"/>
          <w:szCs w:val="28"/>
        </w:rPr>
      </w:pPr>
    </w:p>
    <w:p w14:paraId="42E89B2F" w14:textId="77777777" w:rsidR="00094095" w:rsidRPr="00FD7D99" w:rsidRDefault="00094095" w:rsidP="00094095">
      <w:pPr>
        <w:spacing w:line="440" w:lineRule="exact"/>
        <w:ind w:firstLineChars="302" w:firstLine="846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2"/>
        <w:gridCol w:w="1990"/>
        <w:gridCol w:w="4976"/>
      </w:tblGrid>
      <w:tr w:rsidR="00094095" w:rsidRPr="00FD7D99" w14:paraId="59CE5D49" w14:textId="77777777" w:rsidTr="000E1E16">
        <w:tc>
          <w:tcPr>
            <w:tcW w:w="1792" w:type="dxa"/>
            <w:shd w:val="clear" w:color="auto" w:fill="D9D9D9"/>
          </w:tcPr>
          <w:p w14:paraId="70963B07" w14:textId="77777777"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案件名称</w:t>
            </w:r>
          </w:p>
        </w:tc>
        <w:tc>
          <w:tcPr>
            <w:tcW w:w="6966" w:type="dxa"/>
            <w:gridSpan w:val="2"/>
          </w:tcPr>
          <w:p w14:paraId="4E637D65" w14:textId="12D00B39" w:rsidR="00094095" w:rsidRPr="00FD7D99" w:rsidRDefault="0057720A" w:rsidP="00F8170B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57720A">
              <w:rPr>
                <w:rFonts w:ascii="Times New Roman" w:eastAsia="仿宋" w:hAnsi="Times New Roman" w:hint="eastAsia"/>
                <w:sz w:val="28"/>
                <w:szCs w:val="28"/>
              </w:rPr>
              <w:t>黑石集团有限合伙收购塔博曼西安控股有限公司等三家</w:t>
            </w:r>
            <w:r w:rsidR="00D05068">
              <w:rPr>
                <w:rFonts w:ascii="Times New Roman" w:eastAsia="仿宋" w:hAnsi="Times New Roman" w:hint="eastAsia"/>
                <w:sz w:val="28"/>
                <w:szCs w:val="28"/>
              </w:rPr>
              <w:t>公司</w:t>
            </w:r>
            <w:bookmarkStart w:id="0" w:name="_GoBack"/>
            <w:bookmarkEnd w:id="0"/>
            <w:r w:rsidRPr="0057720A">
              <w:rPr>
                <w:rFonts w:ascii="Times New Roman" w:eastAsia="仿宋" w:hAnsi="Times New Roman" w:hint="eastAsia"/>
                <w:sz w:val="28"/>
                <w:szCs w:val="28"/>
              </w:rPr>
              <w:t>股权案</w:t>
            </w:r>
            <w:r w:rsidR="00FD0267" w:rsidRPr="00FD0267">
              <w:rPr>
                <w:rFonts w:ascii="Times New Roman" w:eastAsia="仿宋" w:hAnsi="Times New Roman" w:hint="eastAsia"/>
                <w:sz w:val="28"/>
                <w:szCs w:val="28"/>
              </w:rPr>
              <w:t>（“本次交易”）</w:t>
            </w:r>
          </w:p>
        </w:tc>
      </w:tr>
      <w:tr w:rsidR="00094095" w:rsidRPr="00FD7D99" w14:paraId="7AD500F3" w14:textId="77777777" w:rsidTr="000E1E16">
        <w:trPr>
          <w:trHeight w:val="993"/>
        </w:trPr>
        <w:tc>
          <w:tcPr>
            <w:tcW w:w="1792" w:type="dxa"/>
            <w:shd w:val="clear" w:color="auto" w:fill="D9D9D9"/>
          </w:tcPr>
          <w:p w14:paraId="5CDDB24D" w14:textId="77777777"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交易概况（限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200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字内）</w:t>
            </w:r>
          </w:p>
        </w:tc>
        <w:tc>
          <w:tcPr>
            <w:tcW w:w="6966" w:type="dxa"/>
            <w:gridSpan w:val="2"/>
          </w:tcPr>
          <w:p w14:paraId="400E2CAF" w14:textId="75703508" w:rsidR="00094095" w:rsidRPr="007F1FE5" w:rsidRDefault="009269A5" w:rsidP="00483E54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Times New Roman"/>
                <w:sz w:val="28"/>
                <w:szCs w:val="28"/>
              </w:rPr>
              <w:t>本次交易为</w:t>
            </w:r>
            <w:r w:rsidR="00570D61">
              <w:rPr>
                <w:rFonts w:ascii="Times New Roman" w:eastAsia="仿宋" w:hAnsi="Times New Roman" w:hint="eastAsia"/>
                <w:sz w:val="28"/>
                <w:szCs w:val="28"/>
              </w:rPr>
              <w:t>黑石集团有限合伙</w:t>
            </w:r>
            <w:r w:rsidR="00D5735D">
              <w:rPr>
                <w:rFonts w:ascii="Times New Roman" w:eastAsia="仿宋" w:hAnsi="Times New Roman" w:hint="eastAsia"/>
                <w:sz w:val="28"/>
                <w:szCs w:val="28"/>
              </w:rPr>
              <w:t>（</w:t>
            </w:r>
            <w:r w:rsidR="00D5735D" w:rsidRPr="00D5735D">
              <w:rPr>
                <w:rFonts w:ascii="Times New Roman" w:eastAsia="仿宋" w:hAnsi="Times New Roman"/>
                <w:sz w:val="28"/>
                <w:szCs w:val="28"/>
              </w:rPr>
              <w:t>Blackstone Group L. P</w:t>
            </w:r>
            <w:r w:rsidR="00D5735D">
              <w:rPr>
                <w:rFonts w:ascii="Times New Roman" w:eastAsia="仿宋" w:hAnsi="Times New Roman"/>
                <w:sz w:val="28"/>
                <w:szCs w:val="28"/>
              </w:rPr>
              <w:t>.</w:t>
            </w:r>
            <w:r w:rsidR="00206D0C">
              <w:rPr>
                <w:rFonts w:ascii="Times New Roman" w:eastAsia="仿宋" w:hAnsi="Times New Roman" w:hint="eastAsia"/>
                <w:sz w:val="28"/>
                <w:szCs w:val="28"/>
              </w:rPr>
              <w:t>，以下简称“</w:t>
            </w:r>
            <w:r w:rsidR="00A07287">
              <w:rPr>
                <w:rFonts w:ascii="Times New Roman" w:eastAsia="仿宋" w:hAnsi="Times New Roman" w:hint="eastAsia"/>
                <w:sz w:val="28"/>
                <w:szCs w:val="28"/>
              </w:rPr>
              <w:t>黑石”</w:t>
            </w:r>
            <w:r w:rsidR="00D5735D">
              <w:rPr>
                <w:rFonts w:ascii="Times New Roman" w:eastAsia="仿宋" w:hAnsi="Times New Roman" w:hint="eastAsia"/>
                <w:sz w:val="28"/>
                <w:szCs w:val="28"/>
              </w:rPr>
              <w:t>）</w:t>
            </w:r>
            <w:r w:rsidR="002943AA">
              <w:rPr>
                <w:rFonts w:ascii="Times New Roman" w:eastAsia="仿宋" w:hAnsi="Times New Roman" w:hint="eastAsia"/>
                <w:sz w:val="28"/>
                <w:szCs w:val="28"/>
              </w:rPr>
              <w:t>拟</w:t>
            </w:r>
            <w:r w:rsidR="00570D61">
              <w:rPr>
                <w:rFonts w:ascii="Times New Roman" w:eastAsia="仿宋" w:hAnsi="Times New Roman" w:hint="eastAsia"/>
                <w:sz w:val="28"/>
                <w:szCs w:val="28"/>
              </w:rPr>
              <w:t>收购</w:t>
            </w:r>
            <w:r w:rsidR="00D5735D" w:rsidRPr="00D5735D">
              <w:rPr>
                <w:rFonts w:ascii="Times New Roman" w:eastAsia="仿宋" w:hAnsi="Times New Roman" w:hint="eastAsia"/>
                <w:sz w:val="28"/>
                <w:szCs w:val="28"/>
              </w:rPr>
              <w:t>塔博曼西安控股有限公司</w:t>
            </w:r>
            <w:r w:rsidR="00D5735D">
              <w:rPr>
                <w:rFonts w:ascii="Times New Roman" w:eastAsia="仿宋" w:hAnsi="Times New Roman" w:hint="eastAsia"/>
                <w:sz w:val="28"/>
                <w:szCs w:val="28"/>
              </w:rPr>
              <w:t>、</w:t>
            </w:r>
            <w:r w:rsidR="00D5735D" w:rsidRPr="00D5735D">
              <w:rPr>
                <w:rFonts w:ascii="Times New Roman" w:eastAsia="仿宋" w:hAnsi="Times New Roman" w:hint="eastAsia"/>
                <w:sz w:val="28"/>
                <w:szCs w:val="28"/>
              </w:rPr>
              <w:t>塔博曼郑州控股有限公司</w:t>
            </w:r>
            <w:r w:rsidR="002A3676">
              <w:rPr>
                <w:rFonts w:ascii="Times New Roman" w:eastAsia="仿宋" w:hAnsi="Times New Roman" w:hint="eastAsia"/>
                <w:sz w:val="28"/>
                <w:szCs w:val="28"/>
              </w:rPr>
              <w:t>和</w:t>
            </w:r>
            <w:r w:rsidR="002A3676" w:rsidRPr="002A3676">
              <w:rPr>
                <w:rFonts w:ascii="Times New Roman" w:eastAsia="仿宋" w:hAnsi="Times New Roman" w:hint="eastAsia"/>
                <w:sz w:val="28"/>
                <w:szCs w:val="28"/>
              </w:rPr>
              <w:t>TPA/Tigers</w:t>
            </w:r>
            <w:r w:rsidR="002A3676" w:rsidRPr="002A3676">
              <w:rPr>
                <w:rFonts w:ascii="Times New Roman" w:eastAsia="仿宋" w:hAnsi="Times New Roman" w:hint="eastAsia"/>
                <w:sz w:val="28"/>
                <w:szCs w:val="28"/>
              </w:rPr>
              <w:t>韩国河南控股有限合伙</w:t>
            </w:r>
            <w:r w:rsidR="002943AA">
              <w:rPr>
                <w:rFonts w:ascii="Times New Roman" w:eastAsia="仿宋" w:hAnsi="Times New Roman" w:hint="eastAsia"/>
                <w:sz w:val="28"/>
                <w:szCs w:val="28"/>
              </w:rPr>
              <w:t>（合称“目标实体”）三家实体各</w:t>
            </w:r>
            <w:r w:rsidR="002A3676">
              <w:rPr>
                <w:rFonts w:ascii="Times New Roman" w:eastAsia="仿宋" w:hAnsi="Times New Roman" w:hint="eastAsia"/>
                <w:sz w:val="28"/>
                <w:szCs w:val="28"/>
              </w:rPr>
              <w:t>50%</w:t>
            </w:r>
            <w:r w:rsidR="002943AA">
              <w:rPr>
                <w:rFonts w:ascii="Times New Roman" w:eastAsia="仿宋" w:hAnsi="Times New Roman" w:hint="eastAsia"/>
                <w:sz w:val="28"/>
                <w:szCs w:val="28"/>
              </w:rPr>
              <w:t>股权</w:t>
            </w:r>
            <w:r w:rsidR="007F1FE5" w:rsidRPr="007F1FE5">
              <w:rPr>
                <w:rFonts w:ascii="Times New Roman" w:eastAsia="仿宋" w:hAnsi="Times New Roman"/>
                <w:sz w:val="28"/>
                <w:szCs w:val="28"/>
              </w:rPr>
              <w:t>。目前</w:t>
            </w:r>
            <w:r w:rsidR="002C2164">
              <w:rPr>
                <w:rFonts w:ascii="Times New Roman" w:eastAsia="仿宋" w:hAnsi="Times New Roman" w:hint="eastAsia"/>
                <w:sz w:val="28"/>
                <w:szCs w:val="28"/>
              </w:rPr>
              <w:t>，</w:t>
            </w:r>
            <w:r w:rsidR="002C2164" w:rsidRPr="002C2164">
              <w:rPr>
                <w:rFonts w:ascii="Times New Roman" w:eastAsia="仿宋" w:hAnsi="Times New Roman" w:hint="eastAsia"/>
                <w:sz w:val="28"/>
                <w:szCs w:val="28"/>
              </w:rPr>
              <w:t>三家目标实体由</w:t>
            </w:r>
            <w:r w:rsidR="0073079B" w:rsidRPr="0073079B">
              <w:rPr>
                <w:rFonts w:ascii="Times New Roman" w:eastAsia="仿宋" w:hAnsi="Times New Roman" w:hint="eastAsia"/>
                <w:sz w:val="28"/>
                <w:szCs w:val="28"/>
              </w:rPr>
              <w:t>塔博曼中心公司（</w:t>
            </w:r>
            <w:r w:rsidR="0073079B">
              <w:rPr>
                <w:rFonts w:ascii="Times New Roman" w:eastAsia="仿宋" w:hAnsi="Times New Roman" w:hint="eastAsia"/>
                <w:sz w:val="28"/>
                <w:szCs w:val="28"/>
              </w:rPr>
              <w:t>Taubman Centers, Inc.</w:t>
            </w:r>
            <w:r w:rsidR="00A07287">
              <w:rPr>
                <w:rFonts w:ascii="Times New Roman" w:eastAsia="仿宋" w:hAnsi="Times New Roman" w:hint="eastAsia"/>
                <w:sz w:val="28"/>
                <w:szCs w:val="28"/>
              </w:rPr>
              <w:t>，</w:t>
            </w:r>
            <w:r w:rsidR="00A07287">
              <w:rPr>
                <w:rFonts w:ascii="Times New Roman" w:eastAsia="仿宋" w:hAnsi="Times New Roman" w:hint="eastAsia"/>
                <w:sz w:val="28"/>
                <w:szCs w:val="28"/>
              </w:rPr>
              <w:t xml:space="preserve"> </w:t>
            </w:r>
            <w:r w:rsidR="00A07287">
              <w:rPr>
                <w:rFonts w:ascii="Times New Roman" w:eastAsia="仿宋" w:hAnsi="Times New Roman" w:hint="eastAsia"/>
                <w:sz w:val="28"/>
                <w:szCs w:val="28"/>
              </w:rPr>
              <w:t>以下简称“塔博曼”</w:t>
            </w:r>
            <w:r w:rsidR="0073079B">
              <w:rPr>
                <w:rFonts w:ascii="Times New Roman" w:eastAsia="仿宋" w:hAnsi="Times New Roman" w:hint="eastAsia"/>
                <w:sz w:val="28"/>
                <w:szCs w:val="28"/>
              </w:rPr>
              <w:t>）间接控制。</w:t>
            </w:r>
            <w:r w:rsidR="002C2164" w:rsidRPr="002C2164">
              <w:rPr>
                <w:rFonts w:ascii="Times New Roman" w:eastAsia="仿宋" w:hAnsi="Times New Roman" w:hint="eastAsia"/>
                <w:sz w:val="28"/>
                <w:szCs w:val="28"/>
              </w:rPr>
              <w:t>本次交易</w:t>
            </w:r>
            <w:r w:rsidR="0073079B">
              <w:rPr>
                <w:rFonts w:ascii="Times New Roman" w:eastAsia="仿宋" w:hAnsi="Times New Roman" w:hint="eastAsia"/>
                <w:sz w:val="28"/>
                <w:szCs w:val="28"/>
              </w:rPr>
              <w:t>完成</w:t>
            </w:r>
            <w:r w:rsidR="002C2164" w:rsidRPr="002C2164">
              <w:rPr>
                <w:rFonts w:ascii="Times New Roman" w:eastAsia="仿宋" w:hAnsi="Times New Roman" w:hint="eastAsia"/>
                <w:sz w:val="28"/>
                <w:szCs w:val="28"/>
              </w:rPr>
              <w:t>后，三家目标实体将由塔博曼和</w:t>
            </w:r>
            <w:r w:rsidR="00A07287">
              <w:rPr>
                <w:rFonts w:ascii="Times New Roman" w:eastAsia="仿宋" w:hAnsi="Times New Roman" w:hint="eastAsia"/>
                <w:sz w:val="28"/>
                <w:szCs w:val="28"/>
              </w:rPr>
              <w:t>黑石</w:t>
            </w:r>
            <w:r w:rsidR="002C2164" w:rsidRPr="002C2164">
              <w:rPr>
                <w:rFonts w:ascii="Times New Roman" w:eastAsia="仿宋" w:hAnsi="Times New Roman" w:hint="eastAsia"/>
                <w:sz w:val="28"/>
                <w:szCs w:val="28"/>
              </w:rPr>
              <w:t>共同控制。</w:t>
            </w:r>
          </w:p>
        </w:tc>
      </w:tr>
      <w:tr w:rsidR="007839D8" w:rsidRPr="00FD7D99" w14:paraId="22BD95EA" w14:textId="77777777" w:rsidTr="007839D8">
        <w:trPr>
          <w:trHeight w:val="468"/>
        </w:trPr>
        <w:tc>
          <w:tcPr>
            <w:tcW w:w="1792" w:type="dxa"/>
            <w:vMerge w:val="restart"/>
            <w:shd w:val="clear" w:color="auto" w:fill="D9D9D9"/>
          </w:tcPr>
          <w:p w14:paraId="58926023" w14:textId="77777777" w:rsidR="007F1FE5" w:rsidRPr="00FD7D99" w:rsidRDefault="007F1FE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990" w:type="dxa"/>
          </w:tcPr>
          <w:p w14:paraId="027F1448" w14:textId="0D23C6FF" w:rsidR="007F1FE5" w:rsidRPr="00FD7D99" w:rsidRDefault="007F1FE5" w:rsidP="007F1FE5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1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</w:t>
            </w:r>
            <w:r w:rsidR="00483E54">
              <w:rPr>
                <w:rFonts w:ascii="Times New Roman" w:eastAsia="仿宋" w:hAnsi="Times New Roman" w:hint="eastAsia"/>
                <w:sz w:val="28"/>
                <w:szCs w:val="28"/>
              </w:rPr>
              <w:t>黑石</w:t>
            </w:r>
          </w:p>
        </w:tc>
        <w:tc>
          <w:tcPr>
            <w:tcW w:w="4976" w:type="dxa"/>
          </w:tcPr>
          <w:p w14:paraId="6039C168" w14:textId="3A07EC27" w:rsidR="007F1FE5" w:rsidRPr="00F8170B" w:rsidRDefault="00483E54" w:rsidP="007F1FE5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Times New Roman" w:hint="eastAsia"/>
                <w:sz w:val="28"/>
                <w:szCs w:val="28"/>
              </w:rPr>
              <w:t>黑石是一家</w:t>
            </w:r>
            <w:r w:rsidRPr="00483E54">
              <w:rPr>
                <w:rFonts w:ascii="Times New Roman" w:eastAsia="仿宋" w:hAnsi="Times New Roman" w:hint="eastAsia"/>
                <w:sz w:val="28"/>
                <w:szCs w:val="28"/>
              </w:rPr>
              <w:t>服务全球的另类资产管理公司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。</w:t>
            </w:r>
          </w:p>
        </w:tc>
      </w:tr>
      <w:tr w:rsidR="007839D8" w:rsidRPr="00FD7D99" w14:paraId="36749583" w14:textId="77777777" w:rsidTr="007839D8">
        <w:trPr>
          <w:trHeight w:val="954"/>
        </w:trPr>
        <w:tc>
          <w:tcPr>
            <w:tcW w:w="1792" w:type="dxa"/>
            <w:vMerge/>
            <w:shd w:val="clear" w:color="auto" w:fill="D9D9D9"/>
          </w:tcPr>
          <w:p w14:paraId="5E2D0866" w14:textId="77777777" w:rsidR="007F1FE5" w:rsidRPr="00FD7D99" w:rsidRDefault="007F1FE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1990" w:type="dxa"/>
          </w:tcPr>
          <w:p w14:paraId="00A81B75" w14:textId="7E826E5C" w:rsidR="007F1FE5" w:rsidRPr="00FD7D99" w:rsidRDefault="007F1FE5" w:rsidP="007F1FE5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2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</w:t>
            </w:r>
            <w:r w:rsidR="00483E54">
              <w:rPr>
                <w:rFonts w:ascii="Times New Roman" w:eastAsia="仿宋" w:hAnsi="Times New Roman" w:hint="eastAsia"/>
                <w:sz w:val="28"/>
                <w:szCs w:val="28"/>
              </w:rPr>
              <w:t>塔博曼</w:t>
            </w:r>
          </w:p>
        </w:tc>
        <w:tc>
          <w:tcPr>
            <w:tcW w:w="4976" w:type="dxa"/>
          </w:tcPr>
          <w:p w14:paraId="4C320848" w14:textId="7084EBAC" w:rsidR="007F1FE5" w:rsidRPr="00F8170B" w:rsidRDefault="00C93331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D05068">
              <w:rPr>
                <w:rFonts w:ascii="Times New Roman" w:eastAsia="仿宋" w:hAnsi="Times New Roman" w:hint="eastAsia"/>
                <w:sz w:val="28"/>
                <w:szCs w:val="28"/>
              </w:rPr>
              <w:t>塔博曼于</w:t>
            </w:r>
            <w:r w:rsidRPr="00D05068">
              <w:rPr>
                <w:rFonts w:ascii="Times New Roman" w:eastAsia="仿宋" w:hAnsi="Times New Roman"/>
                <w:sz w:val="28"/>
                <w:szCs w:val="28"/>
              </w:rPr>
              <w:t>1973</w:t>
            </w:r>
            <w:r w:rsidRPr="00D05068">
              <w:rPr>
                <w:rFonts w:ascii="Times New Roman" w:eastAsia="仿宋" w:hAnsi="Times New Roman" w:hint="eastAsia"/>
                <w:sz w:val="28"/>
                <w:szCs w:val="28"/>
              </w:rPr>
              <w:t>年在美国密歇根州注册成立，并于</w:t>
            </w:r>
            <w:r w:rsidRPr="00D05068">
              <w:rPr>
                <w:rFonts w:ascii="Times New Roman" w:eastAsia="仿宋" w:hAnsi="Times New Roman"/>
                <w:sz w:val="28"/>
                <w:szCs w:val="28"/>
              </w:rPr>
              <w:t>1992</w:t>
            </w:r>
            <w:r w:rsidRPr="00D05068">
              <w:rPr>
                <w:rFonts w:ascii="Times New Roman" w:eastAsia="仿宋" w:hAnsi="Times New Roman" w:hint="eastAsia"/>
                <w:sz w:val="28"/>
                <w:szCs w:val="28"/>
              </w:rPr>
              <w:t>年</w:t>
            </w:r>
            <w:r w:rsidRPr="00D05068">
              <w:rPr>
                <w:rFonts w:ascii="Times New Roman" w:eastAsia="仿宋" w:hAnsi="Times New Roman"/>
                <w:sz w:val="28"/>
                <w:szCs w:val="28"/>
              </w:rPr>
              <w:t>11</w:t>
            </w:r>
            <w:r w:rsidRPr="00D05068">
              <w:rPr>
                <w:rFonts w:ascii="Times New Roman" w:eastAsia="仿宋" w:hAnsi="Times New Roman" w:hint="eastAsia"/>
                <w:sz w:val="28"/>
                <w:szCs w:val="28"/>
              </w:rPr>
              <w:t>月在纽约证券交易所上市。</w:t>
            </w:r>
            <w:r w:rsidR="004C4B1C" w:rsidRPr="00D05068">
              <w:rPr>
                <w:rFonts w:ascii="Times New Roman" w:eastAsia="仿宋" w:hAnsi="Times New Roman" w:hint="eastAsia"/>
                <w:sz w:val="28"/>
                <w:szCs w:val="28"/>
              </w:rPr>
              <w:t>截至</w:t>
            </w:r>
            <w:r w:rsidR="004C4B1C" w:rsidRPr="00D05068">
              <w:rPr>
                <w:rFonts w:ascii="Times New Roman" w:eastAsia="仿宋" w:hAnsi="Times New Roman"/>
                <w:sz w:val="28"/>
                <w:szCs w:val="28"/>
              </w:rPr>
              <w:t>2017</w:t>
            </w:r>
            <w:r w:rsidR="004C4B1C" w:rsidRPr="00D05068">
              <w:rPr>
                <w:rFonts w:ascii="Times New Roman" w:eastAsia="仿宋" w:hAnsi="Times New Roman" w:hint="eastAsia"/>
                <w:sz w:val="28"/>
                <w:szCs w:val="28"/>
              </w:rPr>
              <w:t>年</w:t>
            </w:r>
            <w:r w:rsidR="004C4B1C" w:rsidRPr="00D05068">
              <w:rPr>
                <w:rFonts w:ascii="Times New Roman" w:eastAsia="仿宋" w:hAnsi="Times New Roman"/>
                <w:sz w:val="28"/>
                <w:szCs w:val="28"/>
              </w:rPr>
              <w:t>12</w:t>
            </w:r>
            <w:r w:rsidR="004C4B1C" w:rsidRPr="00D05068">
              <w:rPr>
                <w:rFonts w:ascii="Times New Roman" w:eastAsia="仿宋" w:hAnsi="Times New Roman" w:hint="eastAsia"/>
                <w:sz w:val="28"/>
                <w:szCs w:val="28"/>
              </w:rPr>
              <w:t>月</w:t>
            </w:r>
            <w:r w:rsidR="004C4B1C" w:rsidRPr="00D05068">
              <w:rPr>
                <w:rFonts w:ascii="Times New Roman" w:eastAsia="仿宋" w:hAnsi="Times New Roman"/>
                <w:sz w:val="28"/>
                <w:szCs w:val="28"/>
              </w:rPr>
              <w:t>31</w:t>
            </w:r>
            <w:r w:rsidR="004C4B1C" w:rsidRPr="00D05068">
              <w:rPr>
                <w:rFonts w:ascii="Times New Roman" w:eastAsia="仿宋" w:hAnsi="Times New Roman" w:hint="eastAsia"/>
                <w:sz w:val="28"/>
                <w:szCs w:val="28"/>
              </w:rPr>
              <w:t>日</w:t>
            </w:r>
            <w:r w:rsidR="004C4B1C" w:rsidRPr="00D05068">
              <w:rPr>
                <w:rFonts w:ascii="Times New Roman" w:eastAsia="仿宋" w:hAnsi="Times New Roman"/>
                <w:sz w:val="28"/>
                <w:szCs w:val="28"/>
              </w:rPr>
              <w:t xml:space="preserve">, </w:t>
            </w:r>
            <w:r w:rsidR="004C4B1C" w:rsidRPr="00D05068">
              <w:rPr>
                <w:rFonts w:ascii="Times New Roman" w:eastAsia="仿宋" w:hAnsi="Times New Roman" w:hint="eastAsia"/>
                <w:sz w:val="28"/>
                <w:szCs w:val="28"/>
              </w:rPr>
              <w:t>塔博曼通过其旗下多家全资子公司和合营企业在美国、波多黎各、韩国和中国持有、管理和租赁</w:t>
            </w:r>
            <w:r w:rsidR="004C4B1C" w:rsidRPr="00D05068">
              <w:rPr>
                <w:rFonts w:ascii="Times New Roman" w:eastAsia="仿宋" w:hAnsi="Times New Roman"/>
                <w:sz w:val="28"/>
                <w:szCs w:val="28"/>
              </w:rPr>
              <w:t>24</w:t>
            </w:r>
            <w:r w:rsidR="004C4B1C" w:rsidRPr="00D05068">
              <w:rPr>
                <w:rFonts w:ascii="Times New Roman" w:eastAsia="仿宋" w:hAnsi="Times New Roman" w:hint="eastAsia"/>
                <w:sz w:val="28"/>
                <w:szCs w:val="28"/>
              </w:rPr>
              <w:t>个购物中心。</w:t>
            </w:r>
          </w:p>
        </w:tc>
      </w:tr>
      <w:tr w:rsidR="00094095" w:rsidRPr="00FD7D99" w14:paraId="2028F0FC" w14:textId="77777777" w:rsidTr="000E1E16">
        <w:trPr>
          <w:trHeight w:val="279"/>
        </w:trPr>
        <w:tc>
          <w:tcPr>
            <w:tcW w:w="1792" w:type="dxa"/>
            <w:vMerge w:val="restart"/>
            <w:shd w:val="clear" w:color="auto" w:fill="D9D9D9"/>
          </w:tcPr>
          <w:p w14:paraId="67F75FB8" w14:textId="77777777" w:rsidR="00094095" w:rsidRPr="00FD7D99" w:rsidRDefault="00094095" w:rsidP="00BB2377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简易案件理由（</w:t>
            </w:r>
            <w:r w:rsidR="005F167B" w:rsidRPr="00FD7D99">
              <w:rPr>
                <w:rFonts w:ascii="Times New Roman" w:eastAsia="仿宋" w:hAnsi="Times New Roman"/>
                <w:sz w:val="28"/>
                <w:szCs w:val="28"/>
              </w:rPr>
              <w:t>可以单选，也可以多选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）</w:t>
            </w:r>
          </w:p>
        </w:tc>
        <w:tc>
          <w:tcPr>
            <w:tcW w:w="6966" w:type="dxa"/>
            <w:gridSpan w:val="2"/>
          </w:tcPr>
          <w:p w14:paraId="182009E9" w14:textId="77777777"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□1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15%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。</w:t>
            </w:r>
          </w:p>
        </w:tc>
      </w:tr>
      <w:tr w:rsidR="00094095" w:rsidRPr="00FD7D99" w14:paraId="711CD8B7" w14:textId="77777777" w:rsidTr="000E1E16">
        <w:trPr>
          <w:trHeight w:val="330"/>
        </w:trPr>
        <w:tc>
          <w:tcPr>
            <w:tcW w:w="1792" w:type="dxa"/>
            <w:vMerge/>
            <w:shd w:val="clear" w:color="auto" w:fill="D9D9D9"/>
          </w:tcPr>
          <w:p w14:paraId="5DB1B602" w14:textId="77777777"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66" w:type="dxa"/>
            <w:gridSpan w:val="2"/>
          </w:tcPr>
          <w:p w14:paraId="05A048FE" w14:textId="479E9BF6" w:rsidR="00094095" w:rsidRPr="00FD7D99" w:rsidRDefault="007839D8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□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2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25%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。</w:t>
            </w:r>
          </w:p>
        </w:tc>
      </w:tr>
      <w:tr w:rsidR="00094095" w:rsidRPr="00FD7D99" w14:paraId="2D7442ED" w14:textId="77777777" w:rsidTr="000E1E16">
        <w:trPr>
          <w:trHeight w:val="285"/>
        </w:trPr>
        <w:tc>
          <w:tcPr>
            <w:tcW w:w="1792" w:type="dxa"/>
            <w:vMerge/>
            <w:shd w:val="clear" w:color="auto" w:fill="D9D9D9"/>
          </w:tcPr>
          <w:p w14:paraId="7AB2D744" w14:textId="77777777"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66" w:type="dxa"/>
            <w:gridSpan w:val="2"/>
          </w:tcPr>
          <w:p w14:paraId="39F95665" w14:textId="0B4110DB" w:rsidR="00094095" w:rsidRPr="00FD7D99" w:rsidRDefault="007839D8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Cs w:val="21"/>
              </w:rPr>
              <w:sym w:font="Wingdings" w:char="F0FE"/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3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25%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。</w:t>
            </w:r>
          </w:p>
        </w:tc>
      </w:tr>
      <w:tr w:rsidR="00094095" w:rsidRPr="00FD7D99" w14:paraId="16A7B6F8" w14:textId="77777777" w:rsidTr="000E1E16">
        <w:trPr>
          <w:trHeight w:val="870"/>
        </w:trPr>
        <w:tc>
          <w:tcPr>
            <w:tcW w:w="1792" w:type="dxa"/>
            <w:vMerge/>
            <w:shd w:val="clear" w:color="auto" w:fill="D9D9D9"/>
          </w:tcPr>
          <w:p w14:paraId="60383698" w14:textId="77777777"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66" w:type="dxa"/>
            <w:gridSpan w:val="2"/>
          </w:tcPr>
          <w:p w14:paraId="67933D68" w14:textId="77777777"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□4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FD7D99" w14:paraId="2D7750D4" w14:textId="77777777" w:rsidTr="000E1E16">
        <w:trPr>
          <w:trHeight w:val="264"/>
        </w:trPr>
        <w:tc>
          <w:tcPr>
            <w:tcW w:w="1792" w:type="dxa"/>
            <w:vMerge/>
            <w:shd w:val="clear" w:color="auto" w:fill="D9D9D9"/>
          </w:tcPr>
          <w:p w14:paraId="3B23090F" w14:textId="77777777"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66" w:type="dxa"/>
            <w:gridSpan w:val="2"/>
          </w:tcPr>
          <w:p w14:paraId="4A1F4A6F" w14:textId="77777777"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□5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FD7D99" w14:paraId="44A11E54" w14:textId="77777777" w:rsidTr="000E1E16">
        <w:trPr>
          <w:trHeight w:val="345"/>
        </w:trPr>
        <w:tc>
          <w:tcPr>
            <w:tcW w:w="1792" w:type="dxa"/>
            <w:vMerge/>
            <w:shd w:val="clear" w:color="auto" w:fill="D9D9D9"/>
          </w:tcPr>
          <w:p w14:paraId="556499F3" w14:textId="77777777"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66" w:type="dxa"/>
            <w:gridSpan w:val="2"/>
          </w:tcPr>
          <w:p w14:paraId="0F72DD51" w14:textId="77777777"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□6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FD7D99" w14:paraId="46107C74" w14:textId="77777777" w:rsidTr="00206D0C">
        <w:trPr>
          <w:trHeight w:val="2674"/>
        </w:trPr>
        <w:tc>
          <w:tcPr>
            <w:tcW w:w="1792" w:type="dxa"/>
            <w:shd w:val="clear" w:color="auto" w:fill="D9D9D9"/>
          </w:tcPr>
          <w:p w14:paraId="7415554E" w14:textId="77777777"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备注</w:t>
            </w:r>
          </w:p>
        </w:tc>
        <w:tc>
          <w:tcPr>
            <w:tcW w:w="6966" w:type="dxa"/>
            <w:gridSpan w:val="2"/>
          </w:tcPr>
          <w:p w14:paraId="0E39CC16" w14:textId="0828EAC0" w:rsidR="00BF2A13" w:rsidRPr="001435CE" w:rsidRDefault="00BF2A13" w:rsidP="00BF2A13">
            <w:pPr>
              <w:rPr>
                <w:rFonts w:ascii="Times New Roman" w:eastAsia="仿宋" w:hAnsi="Times New Roman"/>
                <w:sz w:val="28"/>
                <w:szCs w:val="28"/>
              </w:rPr>
            </w:pPr>
            <w:r w:rsidRPr="00206D0C">
              <w:rPr>
                <w:rFonts w:ascii="Times New Roman" w:eastAsia="仿宋" w:hAnsi="Times New Roman" w:hint="eastAsia"/>
                <w:sz w:val="28"/>
                <w:szCs w:val="28"/>
                <w:u w:val="single"/>
              </w:rPr>
              <w:t>1.</w:t>
            </w:r>
            <w:r w:rsidRPr="00206D0C">
              <w:rPr>
                <w:rFonts w:ascii="Times New Roman" w:eastAsia="仿宋" w:hAnsi="Times New Roman" w:hint="eastAsia"/>
                <w:sz w:val="28"/>
                <w:szCs w:val="28"/>
                <w:u w:val="single"/>
              </w:rPr>
              <w:t>西安大型零售商业地产</w:t>
            </w:r>
            <w:r w:rsidR="00D1431F">
              <w:rPr>
                <w:rFonts w:ascii="Times New Roman" w:eastAsia="仿宋" w:hAnsi="Times New Roman" w:hint="eastAsia"/>
                <w:sz w:val="28"/>
                <w:szCs w:val="28"/>
                <w:u w:val="single"/>
              </w:rPr>
              <w:t>运</w:t>
            </w:r>
            <w:r w:rsidRPr="00206D0C">
              <w:rPr>
                <w:rFonts w:ascii="Times New Roman" w:eastAsia="仿宋" w:hAnsi="Times New Roman" w:hint="eastAsia"/>
                <w:sz w:val="28"/>
                <w:szCs w:val="28"/>
                <w:u w:val="single"/>
              </w:rPr>
              <w:t>营：</w:t>
            </w:r>
            <w:r w:rsidRPr="001435CE">
              <w:rPr>
                <w:rFonts w:ascii="Times New Roman" w:eastAsia="仿宋" w:hAnsi="Times New Roman" w:hint="eastAsia"/>
                <w:sz w:val="28"/>
                <w:szCs w:val="28"/>
              </w:rPr>
              <w:t>目标公司的市场份额为</w:t>
            </w:r>
            <w:r w:rsidR="001435CE">
              <w:rPr>
                <w:rFonts w:ascii="Times New Roman" w:eastAsia="仿宋" w:hAnsi="Times New Roman"/>
                <w:sz w:val="28"/>
                <w:szCs w:val="28"/>
                <w:u w:val="single"/>
              </w:rPr>
              <w:t xml:space="preserve"> </w:t>
            </w:r>
            <w:r w:rsidR="001435CE" w:rsidRPr="001435CE">
              <w:rPr>
                <w:rFonts w:ascii="Times New Roman" w:eastAsia="仿宋" w:hAnsi="Times New Roman"/>
                <w:sz w:val="28"/>
                <w:szCs w:val="28"/>
              </w:rPr>
              <w:t>[0-5%]</w:t>
            </w:r>
            <w:r w:rsidR="00206D0C" w:rsidRPr="001435CE">
              <w:rPr>
                <w:rFonts w:ascii="Times New Roman" w:eastAsia="仿宋" w:hAnsi="Times New Roman" w:hint="eastAsia"/>
                <w:sz w:val="28"/>
                <w:szCs w:val="28"/>
              </w:rPr>
              <w:t xml:space="preserve">        </w:t>
            </w:r>
          </w:p>
          <w:p w14:paraId="627AF78F" w14:textId="24C279A7" w:rsidR="00206D0C" w:rsidRPr="001435CE" w:rsidRDefault="00206D0C" w:rsidP="00206D0C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206D0C">
              <w:rPr>
                <w:rFonts w:ascii="Times New Roman" w:eastAsia="仿宋" w:hAnsi="Times New Roman" w:hint="eastAsia"/>
                <w:sz w:val="28"/>
                <w:szCs w:val="28"/>
                <w:u w:val="single"/>
              </w:rPr>
              <w:t>2.</w:t>
            </w:r>
            <w:r w:rsidRPr="00206D0C">
              <w:rPr>
                <w:rFonts w:ascii="Times New Roman" w:eastAsia="仿宋" w:hAnsi="Times New Roman" w:hint="eastAsia"/>
                <w:sz w:val="28"/>
                <w:szCs w:val="28"/>
                <w:u w:val="single"/>
              </w:rPr>
              <w:t>郑州大型零售商业地产</w:t>
            </w:r>
            <w:r w:rsidR="00D1431F">
              <w:rPr>
                <w:rFonts w:ascii="Times New Roman" w:eastAsia="仿宋" w:hAnsi="Times New Roman" w:hint="eastAsia"/>
                <w:sz w:val="28"/>
                <w:szCs w:val="28"/>
                <w:u w:val="single"/>
              </w:rPr>
              <w:t>运</w:t>
            </w:r>
            <w:r w:rsidR="00BF2A13" w:rsidRPr="00206D0C">
              <w:rPr>
                <w:rFonts w:ascii="Times New Roman" w:eastAsia="仿宋" w:hAnsi="Times New Roman" w:hint="eastAsia"/>
                <w:sz w:val="28"/>
                <w:szCs w:val="28"/>
                <w:u w:val="single"/>
              </w:rPr>
              <w:t>营：</w:t>
            </w:r>
            <w:r w:rsidR="00BF2A13" w:rsidRPr="001435CE">
              <w:rPr>
                <w:rFonts w:ascii="Times New Roman" w:eastAsia="仿宋" w:hAnsi="Times New Roman" w:hint="eastAsia"/>
                <w:sz w:val="28"/>
                <w:szCs w:val="28"/>
              </w:rPr>
              <w:t>目标公司的市场份额为</w:t>
            </w:r>
            <w:r w:rsidR="001435CE">
              <w:rPr>
                <w:rFonts w:ascii="Times New Roman" w:eastAsia="仿宋" w:hAnsi="Times New Roman" w:hint="eastAsia"/>
                <w:sz w:val="28"/>
                <w:szCs w:val="28"/>
              </w:rPr>
              <w:t xml:space="preserve"> [5-10%]</w:t>
            </w:r>
          </w:p>
          <w:p w14:paraId="1F9584B3" w14:textId="7B19359A" w:rsidR="006C2FB8" w:rsidRPr="006C2FB8" w:rsidRDefault="006C2FB8" w:rsidP="00206D0C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</w:tr>
    </w:tbl>
    <w:p w14:paraId="0183352D" w14:textId="702FBD5C" w:rsidR="00BB2377" w:rsidRPr="00FD7D99" w:rsidRDefault="00BB2377" w:rsidP="00BB2377">
      <w:pPr>
        <w:snapToGrid w:val="0"/>
        <w:spacing w:line="240" w:lineRule="exact"/>
        <w:jc w:val="left"/>
        <w:rPr>
          <w:rFonts w:ascii="Times New Roman" w:eastAsia="仿宋" w:hAnsi="Times New Roman"/>
          <w:sz w:val="24"/>
          <w:szCs w:val="24"/>
        </w:rPr>
      </w:pPr>
    </w:p>
    <w:sectPr w:rsidR="00BB2377" w:rsidRPr="00FD7D99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3EA1DD" w14:textId="77777777" w:rsidR="00AD1C9A" w:rsidRDefault="00AD1C9A" w:rsidP="00094095">
      <w:r>
        <w:separator/>
      </w:r>
    </w:p>
  </w:endnote>
  <w:endnote w:type="continuationSeparator" w:id="0">
    <w:p w14:paraId="62D79BB5" w14:textId="77777777" w:rsidR="00AD1C9A" w:rsidRDefault="00AD1C9A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altName w:val="Arial Unicode MS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FA0D43" w14:textId="77777777" w:rsidR="00AD1C9A" w:rsidRDefault="00AD1C9A" w:rsidP="00094095">
      <w:r>
        <w:separator/>
      </w:r>
    </w:p>
  </w:footnote>
  <w:footnote w:type="continuationSeparator" w:id="0">
    <w:p w14:paraId="2775C07C" w14:textId="77777777" w:rsidR="00AD1C9A" w:rsidRDefault="00AD1C9A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0F0BC1"/>
    <w:multiLevelType w:val="hybridMultilevel"/>
    <w:tmpl w:val="4B845942"/>
    <w:lvl w:ilvl="0" w:tplc="D688DDA6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51A6E"/>
    <w:rsid w:val="00094095"/>
    <w:rsid w:val="000B2740"/>
    <w:rsid w:val="000C3CC2"/>
    <w:rsid w:val="000C7D99"/>
    <w:rsid w:val="000E1E16"/>
    <w:rsid w:val="001435CE"/>
    <w:rsid w:val="00166618"/>
    <w:rsid w:val="001D13C8"/>
    <w:rsid w:val="00206D0C"/>
    <w:rsid w:val="00235972"/>
    <w:rsid w:val="00245776"/>
    <w:rsid w:val="002943AA"/>
    <w:rsid w:val="002A3676"/>
    <w:rsid w:val="002C2164"/>
    <w:rsid w:val="002F2D60"/>
    <w:rsid w:val="00307976"/>
    <w:rsid w:val="00337CE7"/>
    <w:rsid w:val="003428AA"/>
    <w:rsid w:val="00462174"/>
    <w:rsid w:val="00476A0E"/>
    <w:rsid w:val="00483E54"/>
    <w:rsid w:val="004C4B1C"/>
    <w:rsid w:val="00570D61"/>
    <w:rsid w:val="0057720A"/>
    <w:rsid w:val="005C42A4"/>
    <w:rsid w:val="005F167B"/>
    <w:rsid w:val="00650D3E"/>
    <w:rsid w:val="006830EB"/>
    <w:rsid w:val="006C2FB8"/>
    <w:rsid w:val="0073079B"/>
    <w:rsid w:val="00730BC0"/>
    <w:rsid w:val="0073363D"/>
    <w:rsid w:val="007839D8"/>
    <w:rsid w:val="007F1FE5"/>
    <w:rsid w:val="008446D5"/>
    <w:rsid w:val="00900CE3"/>
    <w:rsid w:val="00900E56"/>
    <w:rsid w:val="009269A5"/>
    <w:rsid w:val="00952191"/>
    <w:rsid w:val="00A07287"/>
    <w:rsid w:val="00AD1C9A"/>
    <w:rsid w:val="00BA0750"/>
    <w:rsid w:val="00BB2377"/>
    <w:rsid w:val="00BE1315"/>
    <w:rsid w:val="00BF2A13"/>
    <w:rsid w:val="00C9068E"/>
    <w:rsid w:val="00C93331"/>
    <w:rsid w:val="00CA3184"/>
    <w:rsid w:val="00D05068"/>
    <w:rsid w:val="00D1431F"/>
    <w:rsid w:val="00D21777"/>
    <w:rsid w:val="00D5735D"/>
    <w:rsid w:val="00D662CB"/>
    <w:rsid w:val="00E32616"/>
    <w:rsid w:val="00E56726"/>
    <w:rsid w:val="00EA1B86"/>
    <w:rsid w:val="00EB77AB"/>
    <w:rsid w:val="00EC0C95"/>
    <w:rsid w:val="00ED21B1"/>
    <w:rsid w:val="00EE6B5D"/>
    <w:rsid w:val="00F52282"/>
    <w:rsid w:val="00F56191"/>
    <w:rsid w:val="00F8170B"/>
    <w:rsid w:val="00F87C1F"/>
    <w:rsid w:val="00FD0267"/>
    <w:rsid w:val="00FD434E"/>
    <w:rsid w:val="00FD595A"/>
    <w:rsid w:val="00FD7D99"/>
    <w:rsid w:val="00FE6E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580D5B8"/>
  <w15:docId w15:val="{367FCAA8-9E1D-434F-8524-0E783C195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42A4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C42A4"/>
    <w:rPr>
      <w:kern w:val="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143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143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1431F"/>
    <w:rPr>
      <w:kern w:val="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43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431F"/>
    <w:rPr>
      <w:b/>
      <w:b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D9BD71-0C23-4DB1-ADF5-50BDBE96B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Wang, Jin</cp:lastModifiedBy>
  <cp:revision>4</cp:revision>
  <cp:lastPrinted>2014-10-08T02:48:00Z</cp:lastPrinted>
  <dcterms:created xsi:type="dcterms:W3CDTF">2019-03-22T10:15:00Z</dcterms:created>
  <dcterms:modified xsi:type="dcterms:W3CDTF">2019-03-27T02:43:00Z</dcterms:modified>
</cp:coreProperties>
</file>