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Pr="007A6E43" w:rsidRDefault="00094095" w:rsidP="00094095">
      <w:pPr>
        <w:spacing w:line="480" w:lineRule="exact"/>
        <w:rPr>
          <w:rFonts w:ascii="Times New Roman" w:eastAsia="仿宋_GB2312" w:hAnsi="Times New Roman"/>
          <w:sz w:val="28"/>
          <w:szCs w:val="28"/>
        </w:rPr>
      </w:pPr>
    </w:p>
    <w:p w:rsidR="00094095" w:rsidRPr="007A6E43" w:rsidRDefault="00094095" w:rsidP="00094095">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rPr>
          <w:rFonts w:ascii="Times New Roman" w:eastAsia="黑体" w:hAnsi="Times New Roman"/>
          <w:sz w:val="28"/>
          <w:szCs w:val="28"/>
        </w:rPr>
      </w:pP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7A6E43" w:rsidRDefault="002970C5" w:rsidP="002F2D60">
            <w:pPr>
              <w:spacing w:line="500" w:lineRule="exact"/>
              <w:rPr>
                <w:rFonts w:ascii="Times New Roman" w:eastAsia="仿宋_GB2312" w:hAnsi="Times New Roman"/>
                <w:sz w:val="28"/>
                <w:szCs w:val="28"/>
              </w:rPr>
            </w:pPr>
            <w:r w:rsidRPr="002970C5">
              <w:rPr>
                <w:rFonts w:ascii="Times New Roman" w:eastAsia="仿宋_GB2312" w:hAnsi="Times New Roman" w:hint="eastAsia"/>
                <w:sz w:val="28"/>
                <w:szCs w:val="28"/>
              </w:rPr>
              <w:t>中金安吉（厦门）股权投资基金合伙企业（有限合伙）收购浙江壳牌燃油有限公司股权案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094095" w:rsidRPr="007A6E43" w:rsidRDefault="003D2EA8" w:rsidP="00F57F3A">
            <w:pPr>
              <w:spacing w:line="500" w:lineRule="exact"/>
              <w:rPr>
                <w:rFonts w:ascii="Times New Roman" w:eastAsia="仿宋_GB2312" w:hAnsi="Times New Roman"/>
                <w:sz w:val="28"/>
                <w:szCs w:val="28"/>
              </w:rPr>
            </w:pPr>
            <w:r w:rsidRPr="003D2EA8">
              <w:rPr>
                <w:rFonts w:ascii="Times New Roman" w:eastAsia="仿宋_GB2312" w:hAnsi="Times New Roman" w:hint="eastAsia"/>
                <w:sz w:val="28"/>
                <w:szCs w:val="28"/>
              </w:rPr>
              <w:t>2019</w:t>
            </w:r>
            <w:r w:rsidRPr="003D2EA8">
              <w:rPr>
                <w:rFonts w:ascii="Times New Roman" w:eastAsia="仿宋_GB2312" w:hAnsi="Times New Roman" w:hint="eastAsia"/>
                <w:sz w:val="28"/>
                <w:szCs w:val="28"/>
              </w:rPr>
              <w:t>年</w:t>
            </w:r>
            <w:r w:rsidRPr="003D2EA8">
              <w:rPr>
                <w:rFonts w:ascii="Times New Roman" w:eastAsia="仿宋_GB2312" w:hAnsi="Times New Roman" w:hint="eastAsia"/>
                <w:sz w:val="28"/>
                <w:szCs w:val="28"/>
              </w:rPr>
              <w:t>2</w:t>
            </w:r>
            <w:r w:rsidRPr="003D2EA8">
              <w:rPr>
                <w:rFonts w:ascii="Times New Roman" w:eastAsia="仿宋_GB2312" w:hAnsi="Times New Roman" w:hint="eastAsia"/>
                <w:sz w:val="28"/>
                <w:szCs w:val="28"/>
              </w:rPr>
              <w:t>月</w:t>
            </w:r>
            <w:r w:rsidRPr="003D2EA8">
              <w:rPr>
                <w:rFonts w:ascii="Times New Roman" w:eastAsia="仿宋_GB2312" w:hAnsi="Times New Roman" w:hint="eastAsia"/>
                <w:sz w:val="28"/>
                <w:szCs w:val="28"/>
              </w:rPr>
              <w:t>26</w:t>
            </w:r>
            <w:r w:rsidRPr="003D2EA8">
              <w:rPr>
                <w:rFonts w:ascii="Times New Roman" w:eastAsia="仿宋_GB2312" w:hAnsi="Times New Roman" w:hint="eastAsia"/>
                <w:sz w:val="28"/>
                <w:szCs w:val="28"/>
              </w:rPr>
              <w:t>日，中金安吉（厦门）股权投资基金合伙企业（有限合伙）（“中金基金”）与壳牌中国，以及浙江壳牌燃油有限公司（“浙江壳牌燃油”，或“合资公司”）签订《增资协议》和《合资合同》。</w:t>
            </w:r>
            <w:r>
              <w:rPr>
                <w:rFonts w:ascii="Times New Roman" w:eastAsia="仿宋_GB2312" w:hAnsi="Times New Roman" w:hint="eastAsia"/>
                <w:sz w:val="28"/>
                <w:szCs w:val="28"/>
              </w:rPr>
              <w:t>根据</w:t>
            </w:r>
            <w:r>
              <w:rPr>
                <w:rFonts w:ascii="Times New Roman" w:eastAsia="仿宋_GB2312" w:hAnsi="Times New Roman"/>
                <w:sz w:val="28"/>
                <w:szCs w:val="28"/>
              </w:rPr>
              <w:t>协议，中金基金将认购浙江壳牌燃油的第一期</w:t>
            </w:r>
            <w:r>
              <w:rPr>
                <w:rFonts w:ascii="Times New Roman" w:eastAsia="仿宋_GB2312" w:hAnsi="Times New Roman" w:hint="eastAsia"/>
                <w:sz w:val="28"/>
                <w:szCs w:val="28"/>
              </w:rPr>
              <w:t>增资扩股</w:t>
            </w:r>
            <w:r>
              <w:rPr>
                <w:rFonts w:ascii="Times New Roman" w:eastAsia="仿宋_GB2312" w:hAnsi="Times New Roman"/>
                <w:sz w:val="28"/>
                <w:szCs w:val="28"/>
              </w:rPr>
              <w:t>新增注册资本。交易</w:t>
            </w:r>
            <w:r>
              <w:rPr>
                <w:rFonts w:ascii="Times New Roman" w:eastAsia="仿宋_GB2312" w:hAnsi="Times New Roman" w:hint="eastAsia"/>
                <w:sz w:val="28"/>
                <w:szCs w:val="28"/>
              </w:rPr>
              <w:t>完成后</w:t>
            </w:r>
            <w:r>
              <w:rPr>
                <w:rFonts w:ascii="Times New Roman" w:eastAsia="仿宋_GB2312" w:hAnsi="Times New Roman"/>
                <w:sz w:val="28"/>
                <w:szCs w:val="28"/>
              </w:rPr>
              <w:t>，</w:t>
            </w:r>
            <w:r>
              <w:rPr>
                <w:rFonts w:ascii="Times New Roman" w:eastAsia="仿宋_GB2312" w:hAnsi="Times New Roman" w:hint="eastAsia"/>
                <w:sz w:val="28"/>
                <w:szCs w:val="28"/>
              </w:rPr>
              <w:t>中金基金</w:t>
            </w:r>
            <w:r>
              <w:rPr>
                <w:rFonts w:ascii="Times New Roman" w:eastAsia="仿宋_GB2312" w:hAnsi="Times New Roman"/>
                <w:sz w:val="28"/>
                <w:szCs w:val="28"/>
              </w:rPr>
              <w:t>和壳牌中国将分别持有</w:t>
            </w:r>
            <w:r>
              <w:rPr>
                <w:rFonts w:ascii="Times New Roman" w:eastAsia="仿宋_GB2312" w:hAnsi="Times New Roman" w:hint="eastAsia"/>
                <w:sz w:val="28"/>
                <w:szCs w:val="28"/>
              </w:rPr>
              <w:t>合资</w:t>
            </w:r>
            <w:r>
              <w:rPr>
                <w:rFonts w:ascii="Times New Roman" w:eastAsia="仿宋_GB2312" w:hAnsi="Times New Roman"/>
                <w:sz w:val="28"/>
                <w:szCs w:val="28"/>
              </w:rPr>
              <w:t>公司</w:t>
            </w:r>
            <w:r>
              <w:rPr>
                <w:rFonts w:ascii="Times New Roman" w:eastAsia="仿宋_GB2312" w:hAnsi="Times New Roman" w:hint="eastAsia"/>
                <w:sz w:val="28"/>
                <w:szCs w:val="28"/>
              </w:rPr>
              <w:t>51</w:t>
            </w:r>
            <w:r>
              <w:rPr>
                <w:rFonts w:ascii="Times New Roman" w:eastAsia="仿宋_GB2312" w:hAnsi="Times New Roman"/>
                <w:sz w:val="28"/>
                <w:szCs w:val="28"/>
              </w:rPr>
              <w:t>%</w:t>
            </w:r>
            <w:r>
              <w:rPr>
                <w:rFonts w:ascii="Times New Roman" w:eastAsia="仿宋_GB2312" w:hAnsi="Times New Roman"/>
                <w:sz w:val="28"/>
                <w:szCs w:val="28"/>
              </w:rPr>
              <w:t>和</w:t>
            </w:r>
            <w:r>
              <w:rPr>
                <w:rFonts w:ascii="Times New Roman" w:eastAsia="仿宋_GB2312" w:hAnsi="Times New Roman" w:hint="eastAsia"/>
                <w:sz w:val="28"/>
                <w:szCs w:val="28"/>
              </w:rPr>
              <w:t>49</w:t>
            </w:r>
            <w:r>
              <w:rPr>
                <w:rFonts w:ascii="Times New Roman" w:eastAsia="仿宋_GB2312" w:hAnsi="Times New Roman"/>
                <w:sz w:val="28"/>
                <w:szCs w:val="28"/>
              </w:rPr>
              <w:t>%</w:t>
            </w:r>
            <w:r>
              <w:rPr>
                <w:rFonts w:ascii="Times New Roman" w:eastAsia="仿宋_GB2312" w:hAnsi="Times New Roman"/>
                <w:sz w:val="28"/>
                <w:szCs w:val="28"/>
              </w:rPr>
              <w:t>的股权。</w:t>
            </w:r>
          </w:p>
        </w:tc>
      </w:tr>
      <w:tr w:rsidR="00094095" w:rsidRPr="007A6E43" w:rsidTr="002F2D60">
        <w:trPr>
          <w:trHeight w:val="468"/>
        </w:trPr>
        <w:tc>
          <w:tcPr>
            <w:tcW w:w="1809" w:type="dxa"/>
            <w:vMerge w:val="restart"/>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094095" w:rsidRPr="007A6E43" w:rsidRDefault="00094095" w:rsidP="002970C5">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1</w:t>
            </w:r>
            <w:r w:rsidRPr="007A6E43">
              <w:rPr>
                <w:rFonts w:ascii="Times New Roman" w:eastAsia="仿宋_GB2312" w:hAnsi="Times New Roman"/>
                <w:sz w:val="28"/>
                <w:szCs w:val="28"/>
              </w:rPr>
              <w:t>、</w:t>
            </w:r>
            <w:r w:rsidR="003D2EA8">
              <w:rPr>
                <w:rFonts w:ascii="Times New Roman" w:eastAsia="仿宋_GB2312" w:hAnsi="Times New Roman" w:hint="eastAsia"/>
                <w:sz w:val="28"/>
                <w:szCs w:val="28"/>
              </w:rPr>
              <w:t>中金基金</w:t>
            </w:r>
          </w:p>
        </w:tc>
        <w:tc>
          <w:tcPr>
            <w:tcW w:w="5153" w:type="dxa"/>
          </w:tcPr>
          <w:p w:rsidR="001B683F" w:rsidRPr="00BF0AB5" w:rsidRDefault="003D2EA8" w:rsidP="002970C5">
            <w:pPr>
              <w:spacing w:line="500" w:lineRule="exact"/>
              <w:rPr>
                <w:rFonts w:ascii="Times New Roman" w:eastAsia="仿宋_GB2312" w:hAnsi="Times New Roman"/>
                <w:sz w:val="28"/>
                <w:szCs w:val="28"/>
              </w:rPr>
            </w:pPr>
            <w:r w:rsidRPr="003D2EA8">
              <w:rPr>
                <w:rFonts w:ascii="Times New Roman" w:eastAsia="仿宋_GB2312" w:hAnsi="Times New Roman" w:hint="eastAsia"/>
                <w:sz w:val="28"/>
                <w:szCs w:val="28"/>
              </w:rPr>
              <w:t>中金基金主要运用本基金资产对未上市企业或股权投资企业进行投资。</w:t>
            </w:r>
          </w:p>
        </w:tc>
      </w:tr>
      <w:tr w:rsidR="00094095" w:rsidRPr="007A6E43" w:rsidTr="002F2D60">
        <w:trPr>
          <w:trHeight w:val="40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1796" w:type="dxa"/>
          </w:tcPr>
          <w:p w:rsidR="00094095" w:rsidRPr="001B683F" w:rsidRDefault="001B683F" w:rsidP="002970C5">
            <w:pPr>
              <w:spacing w:line="500" w:lineRule="exact"/>
              <w:rPr>
                <w:rFonts w:ascii="Times New Roman" w:eastAsia="仿宋_GB2312" w:hAnsi="Times New Roman"/>
                <w:sz w:val="28"/>
                <w:szCs w:val="28"/>
              </w:rPr>
            </w:pPr>
            <w:r>
              <w:rPr>
                <w:rFonts w:ascii="Times New Roman" w:eastAsia="仿宋_GB2312" w:hAnsi="Times New Roman"/>
                <w:sz w:val="28"/>
                <w:szCs w:val="28"/>
              </w:rPr>
              <w:t>2</w:t>
            </w:r>
            <w:r>
              <w:rPr>
                <w:rFonts w:ascii="Times New Roman" w:eastAsia="仿宋_GB2312" w:hAnsi="Times New Roman" w:hint="eastAsia"/>
                <w:sz w:val="28"/>
                <w:szCs w:val="28"/>
              </w:rPr>
              <w:t>、</w:t>
            </w:r>
            <w:r w:rsidR="003D2EA8">
              <w:rPr>
                <w:rFonts w:ascii="Times New Roman" w:eastAsia="仿宋_GB2312" w:hAnsi="Times New Roman" w:hint="eastAsia"/>
                <w:sz w:val="28"/>
                <w:szCs w:val="28"/>
              </w:rPr>
              <w:t>壳牌</w:t>
            </w:r>
            <w:r w:rsidR="003D2EA8">
              <w:rPr>
                <w:rFonts w:ascii="Times New Roman" w:eastAsia="仿宋_GB2312" w:hAnsi="Times New Roman"/>
                <w:sz w:val="28"/>
                <w:szCs w:val="28"/>
              </w:rPr>
              <w:t>中国</w:t>
            </w:r>
          </w:p>
        </w:tc>
        <w:tc>
          <w:tcPr>
            <w:tcW w:w="5153" w:type="dxa"/>
          </w:tcPr>
          <w:p w:rsidR="001B683F" w:rsidRPr="007A6E43" w:rsidRDefault="003D2EA8" w:rsidP="00F57F3A">
            <w:pPr>
              <w:spacing w:line="500" w:lineRule="exact"/>
              <w:rPr>
                <w:rFonts w:ascii="Times New Roman" w:eastAsia="仿宋_GB2312" w:hAnsi="Times New Roman"/>
                <w:sz w:val="28"/>
                <w:szCs w:val="28"/>
              </w:rPr>
            </w:pPr>
            <w:r w:rsidRPr="003D2EA8">
              <w:rPr>
                <w:rFonts w:ascii="Times New Roman" w:eastAsia="仿宋_GB2312" w:hAnsi="Times New Roman" w:hint="eastAsia"/>
                <w:sz w:val="28"/>
                <w:szCs w:val="28"/>
              </w:rPr>
              <w:t>壳牌中国系荷兰皇家壳牌公司的子公司，壳牌集团积极在世界各地开展油气勘探、生产、销售、油品和化工销售、电力生产和可持续资源的能源生产；壳牌集团在中国主要从事油品和化工销售。</w:t>
            </w:r>
          </w:p>
        </w:tc>
      </w:tr>
      <w:tr w:rsidR="00094095" w:rsidRPr="007A6E43" w:rsidTr="002F2D60">
        <w:trPr>
          <w:trHeight w:val="279"/>
        </w:trPr>
        <w:tc>
          <w:tcPr>
            <w:tcW w:w="1809" w:type="dxa"/>
            <w:vMerge w:val="restart"/>
            <w:shd w:val="clear" w:color="auto" w:fill="D9D9D9"/>
          </w:tcPr>
          <w:p w:rsidR="00094095" w:rsidRPr="007A6E43" w:rsidRDefault="00094095" w:rsidP="00BB237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w:t>
            </w:r>
            <w:r w:rsidR="005F167B" w:rsidRPr="007A6E43">
              <w:rPr>
                <w:rFonts w:ascii="Times New Roman" w:eastAsia="仿宋_GB2312" w:hAnsi="Times New Roman"/>
                <w:sz w:val="28"/>
                <w:szCs w:val="28"/>
              </w:rPr>
              <w:t>可以单选，也可以多选</w:t>
            </w:r>
            <w:r w:rsidRPr="007A6E43">
              <w:rPr>
                <w:rFonts w:ascii="Times New Roman" w:eastAsia="仿宋_GB2312" w:hAnsi="Times New Roman"/>
                <w:sz w:val="28"/>
                <w:szCs w:val="28"/>
              </w:rPr>
              <w:t>）</w:t>
            </w:r>
          </w:p>
        </w:tc>
        <w:tc>
          <w:tcPr>
            <w:tcW w:w="6949" w:type="dxa"/>
            <w:gridSpan w:val="2"/>
          </w:tcPr>
          <w:p w:rsidR="00094095" w:rsidRPr="007A6E43" w:rsidRDefault="00972D0E"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1</w:t>
            </w:r>
            <w:r w:rsidR="00094095" w:rsidRPr="007A6E43">
              <w:rPr>
                <w:rFonts w:ascii="Times New Roman" w:eastAsia="仿宋_GB2312" w:hAnsi="Times New Roman"/>
                <w:sz w:val="28"/>
                <w:szCs w:val="28"/>
              </w:rPr>
              <w:t>、在同一相关市场，所有参与集中的经营者所占市场份额之和小于</w:t>
            </w:r>
            <w:r w:rsidR="00094095" w:rsidRPr="007A6E43">
              <w:rPr>
                <w:rFonts w:ascii="Times New Roman" w:eastAsia="仿宋_GB2312" w:hAnsi="Times New Roman"/>
                <w:sz w:val="28"/>
                <w:szCs w:val="28"/>
              </w:rPr>
              <w:t>15%</w:t>
            </w:r>
            <w:r w:rsidR="00094095" w:rsidRPr="007A6E43">
              <w:rPr>
                <w:rFonts w:ascii="Times New Roman" w:eastAsia="仿宋_GB2312" w:hAnsi="Times New Roman"/>
                <w:sz w:val="28"/>
                <w:szCs w:val="28"/>
              </w:rPr>
              <w:t>。</w:t>
            </w:r>
          </w:p>
        </w:tc>
      </w:tr>
      <w:tr w:rsidR="00094095" w:rsidRPr="007A6E43" w:rsidTr="002F2D60">
        <w:trPr>
          <w:trHeight w:val="33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972D0E"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2</w:t>
            </w:r>
            <w:r w:rsidR="00094095" w:rsidRPr="007A6E43">
              <w:rPr>
                <w:rFonts w:ascii="Times New Roman" w:eastAsia="仿宋_GB2312" w:hAnsi="Times New Roman"/>
                <w:sz w:val="28"/>
                <w:szCs w:val="28"/>
              </w:rPr>
              <w:t>、存在上下游关系的参与集中的经营者，在上下游市场所占的市场份额均小于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28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094095" w:rsidRPr="007A6E43">
              <w:rPr>
                <w:rFonts w:ascii="Times New Roman" w:eastAsia="仿宋_GB2312" w:hAnsi="Times New Roman"/>
                <w:sz w:val="28"/>
                <w:szCs w:val="28"/>
              </w:rPr>
              <w:t>3</w:t>
            </w:r>
            <w:r w:rsidR="00094095"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87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4</w:t>
            </w:r>
            <w:r w:rsidR="00094095" w:rsidRPr="007A6E43">
              <w:rPr>
                <w:rFonts w:ascii="Times New Roman" w:eastAsia="仿宋_GB2312" w:hAnsi="Times New Roman"/>
                <w:sz w:val="28"/>
                <w:szCs w:val="28"/>
              </w:rPr>
              <w:t>、参与集中的经营者在中国境外设立合营企业，合营企业不在中国境内从事经济活动。</w:t>
            </w:r>
          </w:p>
        </w:tc>
      </w:tr>
      <w:tr w:rsidR="00094095" w:rsidRPr="007A6E43" w:rsidTr="002F2D60">
        <w:trPr>
          <w:trHeight w:val="26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5</w:t>
            </w:r>
            <w:r w:rsidR="00094095" w:rsidRPr="007A6E43">
              <w:rPr>
                <w:rFonts w:ascii="Times New Roman" w:eastAsia="仿宋_GB2312" w:hAnsi="Times New Roman"/>
                <w:sz w:val="28"/>
                <w:szCs w:val="28"/>
              </w:rPr>
              <w:t>、参与集中的经营者收购境外企业股权或资产的，该境外企业不在中国境内从事经济活动。</w:t>
            </w:r>
          </w:p>
        </w:tc>
      </w:tr>
      <w:tr w:rsidR="00094095" w:rsidRPr="007A6E43" w:rsidTr="002F2D60">
        <w:trPr>
          <w:trHeight w:val="34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6</w:t>
            </w:r>
            <w:r w:rsidR="00094095" w:rsidRPr="007A6E43">
              <w:rPr>
                <w:rFonts w:ascii="Times New Roman" w:eastAsia="仿宋_GB2312" w:hAnsi="Times New Roman"/>
                <w:sz w:val="28"/>
                <w:szCs w:val="28"/>
              </w:rPr>
              <w:t>、由两个以上的经营者共同控制的合营企业，通过集中被其中一个或一个以上经营者控制。</w:t>
            </w:r>
          </w:p>
        </w:tc>
      </w:tr>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BF0AB5" w:rsidRDefault="003D2EA8" w:rsidP="003D2EA8">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相关</w:t>
            </w:r>
            <w:r>
              <w:rPr>
                <w:rFonts w:ascii="Times New Roman" w:eastAsia="仿宋_GB2312" w:hAnsi="Times New Roman"/>
                <w:sz w:val="28"/>
                <w:szCs w:val="28"/>
              </w:rPr>
              <w:t>产品市场：</w:t>
            </w:r>
            <w:bookmarkStart w:id="0" w:name="_GoBack"/>
            <w:bookmarkEnd w:id="0"/>
            <w:r>
              <w:rPr>
                <w:rFonts w:ascii="Times New Roman" w:eastAsia="仿宋_GB2312" w:hAnsi="Times New Roman" w:hint="eastAsia"/>
                <w:sz w:val="28"/>
                <w:szCs w:val="28"/>
              </w:rPr>
              <w:t>成品油</w:t>
            </w:r>
            <w:r>
              <w:rPr>
                <w:rFonts w:ascii="Times New Roman" w:eastAsia="仿宋_GB2312" w:hAnsi="Times New Roman"/>
                <w:sz w:val="28"/>
                <w:szCs w:val="28"/>
              </w:rPr>
              <w:t>零售市场</w:t>
            </w:r>
          </w:p>
          <w:p w:rsidR="003D2EA8" w:rsidRDefault="003D2EA8" w:rsidP="003D2EA8">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相关地域</w:t>
            </w:r>
            <w:r>
              <w:rPr>
                <w:rFonts w:ascii="Times New Roman" w:eastAsia="仿宋_GB2312" w:hAnsi="Times New Roman"/>
                <w:sz w:val="28"/>
                <w:szCs w:val="28"/>
              </w:rPr>
              <w:t>市场：</w:t>
            </w:r>
            <w:r>
              <w:rPr>
                <w:rFonts w:ascii="Times New Roman" w:eastAsia="仿宋_GB2312" w:hAnsi="Times New Roman" w:hint="eastAsia"/>
                <w:sz w:val="28"/>
                <w:szCs w:val="28"/>
              </w:rPr>
              <w:t>浙江省</w:t>
            </w:r>
            <w:r>
              <w:rPr>
                <w:rFonts w:ascii="Times New Roman" w:eastAsia="仿宋_GB2312" w:hAnsi="Times New Roman"/>
                <w:sz w:val="28"/>
                <w:szCs w:val="28"/>
              </w:rPr>
              <w:t>市场</w:t>
            </w:r>
          </w:p>
          <w:p w:rsidR="003D2EA8" w:rsidRPr="003D2EA8" w:rsidRDefault="00E47946" w:rsidP="00E47946">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交易</w:t>
            </w:r>
            <w:r>
              <w:rPr>
                <w:rFonts w:ascii="Times New Roman" w:eastAsia="仿宋_GB2312" w:hAnsi="Times New Roman"/>
                <w:sz w:val="28"/>
                <w:szCs w:val="28"/>
              </w:rPr>
              <w:t>双方及合资公司的</w:t>
            </w:r>
            <w:r w:rsidR="003D2EA8">
              <w:rPr>
                <w:rFonts w:ascii="Times New Roman" w:eastAsia="仿宋_GB2312" w:hAnsi="Times New Roman"/>
                <w:sz w:val="28"/>
                <w:szCs w:val="28"/>
              </w:rPr>
              <w:t>市场份额</w:t>
            </w:r>
            <w:r>
              <w:rPr>
                <w:rFonts w:ascii="Times New Roman" w:eastAsia="仿宋_GB2312" w:hAnsi="Times New Roman" w:hint="eastAsia"/>
                <w:sz w:val="28"/>
                <w:szCs w:val="28"/>
              </w:rPr>
              <w:t>均为</w:t>
            </w:r>
            <w:r w:rsidR="003D2EA8">
              <w:rPr>
                <w:rFonts w:ascii="Times New Roman" w:eastAsia="仿宋_GB2312" w:hAnsi="Times New Roman"/>
                <w:sz w:val="28"/>
                <w:szCs w:val="28"/>
              </w:rPr>
              <w:t>：</w:t>
            </w:r>
            <w:r w:rsidR="003D2EA8">
              <w:rPr>
                <w:rFonts w:ascii="Times New Roman" w:eastAsia="仿宋_GB2312" w:hAnsi="Times New Roman" w:hint="eastAsia"/>
                <w:sz w:val="28"/>
                <w:szCs w:val="28"/>
              </w:rPr>
              <w:t>[</w:t>
            </w:r>
            <w:r w:rsidR="003D2EA8">
              <w:rPr>
                <w:rFonts w:ascii="Times New Roman" w:eastAsia="仿宋_GB2312" w:hAnsi="Times New Roman"/>
                <w:sz w:val="28"/>
                <w:szCs w:val="28"/>
              </w:rPr>
              <w:t>0-5</w:t>
            </w:r>
            <w:r w:rsidR="003D2EA8">
              <w:rPr>
                <w:rFonts w:ascii="Times New Roman" w:eastAsia="仿宋_GB2312" w:hAnsi="Times New Roman" w:hint="eastAsia"/>
                <w:sz w:val="28"/>
                <w:szCs w:val="28"/>
              </w:rPr>
              <w:t>]</w:t>
            </w:r>
            <w:r w:rsidR="003D2EA8">
              <w:rPr>
                <w:rFonts w:ascii="Times New Roman" w:eastAsia="仿宋_GB2312" w:hAnsi="Times New Roman"/>
                <w:sz w:val="28"/>
                <w:szCs w:val="28"/>
              </w:rPr>
              <w:t>%</w:t>
            </w:r>
          </w:p>
        </w:tc>
      </w:tr>
    </w:tbl>
    <w:p w:rsidR="00BB2377" w:rsidRPr="007A6E43" w:rsidRDefault="00BB2377" w:rsidP="00BB2377">
      <w:pPr>
        <w:snapToGrid w:val="0"/>
        <w:spacing w:line="240" w:lineRule="exact"/>
        <w:jc w:val="left"/>
        <w:rPr>
          <w:rFonts w:ascii="Times New Roman" w:eastAsia="楷体_GB2312" w:hAnsi="Times New Roman"/>
          <w:sz w:val="24"/>
          <w:szCs w:val="24"/>
        </w:rPr>
      </w:pPr>
    </w:p>
    <w:p w:rsidR="00F87C1F" w:rsidRPr="007A6E43" w:rsidRDefault="00F87C1F">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29DC" w:rsidRDefault="005129DC" w:rsidP="00094095">
      <w:r>
        <w:separator/>
      </w:r>
    </w:p>
  </w:endnote>
  <w:endnote w:type="continuationSeparator" w:id="1">
    <w:p w:rsidR="005129DC" w:rsidRDefault="005129DC" w:rsidP="000940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altName w:val="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29DC" w:rsidRDefault="005129DC" w:rsidP="00094095">
      <w:r>
        <w:separator/>
      </w:r>
    </w:p>
  </w:footnote>
  <w:footnote w:type="continuationSeparator" w:id="1">
    <w:p w:rsidR="005129DC" w:rsidRDefault="005129DC"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94095"/>
    <w:rsid w:val="001015A6"/>
    <w:rsid w:val="00113C30"/>
    <w:rsid w:val="001B683F"/>
    <w:rsid w:val="001F4236"/>
    <w:rsid w:val="0020710D"/>
    <w:rsid w:val="00245776"/>
    <w:rsid w:val="002970C5"/>
    <w:rsid w:val="002F2D60"/>
    <w:rsid w:val="00307976"/>
    <w:rsid w:val="003D2EA8"/>
    <w:rsid w:val="003F7F2C"/>
    <w:rsid w:val="00462174"/>
    <w:rsid w:val="004D63C1"/>
    <w:rsid w:val="004F3BF8"/>
    <w:rsid w:val="005129DC"/>
    <w:rsid w:val="005912B3"/>
    <w:rsid w:val="005F167B"/>
    <w:rsid w:val="0066507E"/>
    <w:rsid w:val="00790BCC"/>
    <w:rsid w:val="007A6E43"/>
    <w:rsid w:val="007B0FA1"/>
    <w:rsid w:val="008E5D22"/>
    <w:rsid w:val="009357D4"/>
    <w:rsid w:val="00937CFD"/>
    <w:rsid w:val="00972D0E"/>
    <w:rsid w:val="009D32C7"/>
    <w:rsid w:val="00A03CB5"/>
    <w:rsid w:val="00B205CD"/>
    <w:rsid w:val="00BA0750"/>
    <w:rsid w:val="00BB2377"/>
    <w:rsid w:val="00BF0AB5"/>
    <w:rsid w:val="00C063FA"/>
    <w:rsid w:val="00C9068E"/>
    <w:rsid w:val="00C96B80"/>
    <w:rsid w:val="00CC417C"/>
    <w:rsid w:val="00CF13DB"/>
    <w:rsid w:val="00D21777"/>
    <w:rsid w:val="00DE0A14"/>
    <w:rsid w:val="00DE4080"/>
    <w:rsid w:val="00E06AB9"/>
    <w:rsid w:val="00E47946"/>
    <w:rsid w:val="00E81B19"/>
    <w:rsid w:val="00ED21B1"/>
    <w:rsid w:val="00F57F3A"/>
    <w:rsid w:val="00F8395D"/>
    <w:rsid w:val="00F85CE2"/>
    <w:rsid w:val="00F87C1F"/>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6796CA-BDB2-47FF-BA01-6DA415DD4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109</Words>
  <Characters>624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陈小柳</cp:lastModifiedBy>
  <cp:revision>2</cp:revision>
  <cp:lastPrinted>2014-10-08T02:48:00Z</cp:lastPrinted>
  <dcterms:created xsi:type="dcterms:W3CDTF">2019-05-06T08:25:00Z</dcterms:created>
  <dcterms:modified xsi:type="dcterms:W3CDTF">2019-05-06T08:25:00Z</dcterms:modified>
</cp:coreProperties>
</file>