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95DAEF" w14:textId="77777777" w:rsidR="00094095" w:rsidRPr="00FD7D99" w:rsidRDefault="00094095" w:rsidP="00094095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r w:rsidRPr="00FD7D99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14:paraId="56FCFFA7" w14:textId="77777777" w:rsidR="00094095" w:rsidRPr="00FD7D99" w:rsidRDefault="00094095" w:rsidP="00094095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14:paraId="42E89B2F" w14:textId="77777777" w:rsidR="00094095" w:rsidRPr="00FD7D99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990"/>
        <w:gridCol w:w="4976"/>
      </w:tblGrid>
      <w:tr w:rsidR="00094095" w:rsidRPr="00FD7D99" w14:paraId="59CE5D49" w14:textId="77777777" w:rsidTr="000E1E16">
        <w:tc>
          <w:tcPr>
            <w:tcW w:w="1792" w:type="dxa"/>
            <w:shd w:val="clear" w:color="auto" w:fill="D9D9D9"/>
          </w:tcPr>
          <w:p w14:paraId="70963B07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66" w:type="dxa"/>
            <w:gridSpan w:val="2"/>
          </w:tcPr>
          <w:p w14:paraId="4E637D65" w14:textId="1D67AD7A" w:rsidR="00094095" w:rsidRPr="00FD7D99" w:rsidRDefault="0057720A" w:rsidP="00F8012C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57720A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黑石集团有限合伙收购</w:t>
            </w:r>
            <w:r w:rsidR="00F8012C" w:rsidRPr="00F8012C">
              <w:rPr>
                <w:rFonts w:ascii="Times New Roman" w:eastAsia="仿宋" w:hAnsi="Times New Roman" w:hint="eastAsia"/>
                <w:sz w:val="28"/>
                <w:szCs w:val="28"/>
              </w:rPr>
              <w:t>爱索尔包装集团</w:t>
            </w:r>
            <w:r w:rsidR="008F2515">
              <w:rPr>
                <w:rFonts w:ascii="Times New Roman" w:eastAsia="仿宋" w:hAnsi="Times New Roman" w:hint="eastAsia"/>
                <w:sz w:val="28"/>
                <w:szCs w:val="28"/>
              </w:rPr>
              <w:t>有限公司</w:t>
            </w:r>
            <w:r w:rsidRPr="0057720A">
              <w:rPr>
                <w:rFonts w:ascii="Times New Roman" w:eastAsia="仿宋" w:hAnsi="Times New Roman" w:hint="eastAsia"/>
                <w:sz w:val="28"/>
                <w:szCs w:val="28"/>
              </w:rPr>
              <w:t>股权案</w:t>
            </w:r>
            <w:r w:rsidR="00FD0267" w:rsidRPr="00FD0267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FD0267" w:rsidRPr="008F2515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本次交易</w:t>
            </w:r>
            <w:r w:rsidR="00FD0267" w:rsidRPr="00FD0267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FD7D99" w14:paraId="7AD500F3" w14:textId="77777777" w:rsidTr="000E1E16">
        <w:trPr>
          <w:trHeight w:val="993"/>
        </w:trPr>
        <w:tc>
          <w:tcPr>
            <w:tcW w:w="1792" w:type="dxa"/>
            <w:shd w:val="clear" w:color="auto" w:fill="D9D9D9"/>
          </w:tcPr>
          <w:p w14:paraId="5CDDB24D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66" w:type="dxa"/>
            <w:gridSpan w:val="2"/>
          </w:tcPr>
          <w:p w14:paraId="400E2CAF" w14:textId="2A1FBF71" w:rsidR="00094095" w:rsidRPr="009151B6" w:rsidRDefault="009269A5" w:rsidP="00BE1571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9151B6">
              <w:rPr>
                <w:rFonts w:ascii="Times New Roman" w:eastAsia="仿宋" w:hAnsi="Times New Roman"/>
                <w:sz w:val="28"/>
                <w:szCs w:val="28"/>
              </w:rPr>
              <w:t>本次交易为</w:t>
            </w:r>
            <w:r w:rsidR="00570D61" w:rsidRPr="009151B6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</w:t>
            </w:r>
            <w:r w:rsidR="00D5735D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（</w:t>
            </w:r>
            <w:r w:rsidR="00D5735D" w:rsidRPr="009151B6">
              <w:rPr>
                <w:rFonts w:ascii="Times New Roman" w:eastAsia="仿宋" w:hAnsi="Times New Roman"/>
                <w:sz w:val="28"/>
                <w:szCs w:val="28"/>
              </w:rPr>
              <w:t>Blackstone Group L. P.</w:t>
            </w:r>
            <w:r w:rsidR="00206D0C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，以下简称“</w:t>
            </w:r>
            <w:r w:rsidR="00A07287" w:rsidRPr="008F2515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黑石</w:t>
            </w:r>
            <w:r w:rsidR="00A07287" w:rsidRPr="009151B6">
              <w:rPr>
                <w:rFonts w:ascii="Times New Roman" w:eastAsia="仿宋" w:hAnsi="Times New Roman" w:hint="eastAsia"/>
                <w:sz w:val="28"/>
                <w:szCs w:val="28"/>
              </w:rPr>
              <w:t>”</w:t>
            </w:r>
            <w:r w:rsidR="00D5735D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  <w:r w:rsidR="002943AA" w:rsidRPr="009151B6">
              <w:rPr>
                <w:rFonts w:ascii="Times New Roman" w:eastAsia="仿宋" w:hAnsi="Times New Roman" w:hint="eastAsia"/>
                <w:sz w:val="28"/>
                <w:szCs w:val="28"/>
              </w:rPr>
              <w:t>拟</w:t>
            </w:r>
            <w:r w:rsidR="00570D61" w:rsidRPr="009151B6">
              <w:rPr>
                <w:rFonts w:ascii="Times New Roman" w:eastAsia="仿宋" w:hAnsi="Times New Roman" w:hint="eastAsia"/>
                <w:sz w:val="28"/>
                <w:szCs w:val="28"/>
              </w:rPr>
              <w:t>收购</w:t>
            </w:r>
            <w:r w:rsidR="00F8012C" w:rsidRPr="009151B6">
              <w:rPr>
                <w:rFonts w:ascii="Times New Roman" w:eastAsia="仿宋" w:hAnsi="Times New Roman" w:hint="eastAsia"/>
                <w:sz w:val="28"/>
                <w:szCs w:val="28"/>
              </w:rPr>
              <w:t>爱索尔包装集团</w:t>
            </w:r>
            <w:r w:rsidR="008F2515">
              <w:rPr>
                <w:rFonts w:ascii="Times New Roman" w:eastAsia="仿宋" w:hAnsi="Times New Roman" w:hint="eastAsia"/>
                <w:sz w:val="28"/>
                <w:szCs w:val="28"/>
              </w:rPr>
              <w:t>有限公司</w:t>
            </w:r>
            <w:r w:rsidR="00A7512D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（</w:t>
            </w:r>
            <w:r w:rsidR="00A7512D" w:rsidRPr="009151B6">
              <w:rPr>
                <w:rFonts w:ascii="Times New Roman" w:eastAsia="仿宋_GB2312" w:hAnsi="Times New Roman" w:hint="eastAsia"/>
                <w:sz w:val="28"/>
                <w:szCs w:val="28"/>
              </w:rPr>
              <w:t>以下简称“</w:t>
            </w:r>
            <w:r w:rsidR="00A7512D" w:rsidRPr="008F251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爱索尔</w:t>
            </w:r>
            <w:r w:rsidR="00A7512D" w:rsidRPr="009151B6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A7512D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  <w:r w:rsidR="00F8012C" w:rsidRPr="009151B6">
              <w:rPr>
                <w:rFonts w:ascii="Times New Roman" w:eastAsia="仿宋" w:hAnsi="Times New Roman" w:hint="eastAsia"/>
                <w:sz w:val="28"/>
                <w:szCs w:val="28"/>
              </w:rPr>
              <w:t>的</w:t>
            </w:r>
            <w:r w:rsidR="008F2515">
              <w:rPr>
                <w:rFonts w:ascii="Times New Roman" w:eastAsia="仿宋" w:hAnsi="Times New Roman" w:hint="eastAsia"/>
                <w:sz w:val="28"/>
                <w:szCs w:val="28"/>
              </w:rPr>
              <w:t>单独</w:t>
            </w:r>
            <w:r w:rsidR="00F8012C" w:rsidRPr="009151B6">
              <w:rPr>
                <w:rFonts w:ascii="Times New Roman" w:eastAsia="仿宋" w:hAnsi="Times New Roman" w:hint="eastAsia"/>
                <w:sz w:val="28"/>
                <w:szCs w:val="28"/>
              </w:rPr>
              <w:t>控制权</w:t>
            </w:r>
            <w:r w:rsidR="007F1FE5" w:rsidRPr="009151B6">
              <w:rPr>
                <w:rFonts w:ascii="Times New Roman" w:eastAsia="仿宋" w:hAnsi="Times New Roman"/>
                <w:sz w:val="28"/>
                <w:szCs w:val="28"/>
              </w:rPr>
              <w:t>。</w:t>
            </w:r>
            <w:r w:rsidR="008F2515" w:rsidRPr="008F2515">
              <w:rPr>
                <w:rFonts w:ascii="Times New Roman" w:eastAsia="仿宋" w:hAnsi="Times New Roman" w:hint="eastAsia"/>
                <w:sz w:val="28"/>
                <w:szCs w:val="28"/>
              </w:rPr>
              <w:t>根据公众股东在公开要约收购中的认购</w:t>
            </w:r>
            <w:r w:rsidR="008F2515">
              <w:rPr>
                <w:rFonts w:ascii="Times New Roman" w:eastAsia="仿宋" w:hAnsi="Times New Roman" w:hint="eastAsia"/>
                <w:sz w:val="28"/>
                <w:szCs w:val="28"/>
              </w:rPr>
              <w:t>情况</w:t>
            </w:r>
            <w:r w:rsidR="00BE1571">
              <w:rPr>
                <w:rFonts w:ascii="Times New Roman" w:eastAsia="仿宋" w:hAnsi="Times New Roman" w:hint="eastAsia"/>
                <w:sz w:val="28"/>
                <w:szCs w:val="28"/>
              </w:rPr>
              <w:t>或公开要约的股份情况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，交易后</w:t>
            </w:r>
            <w:r w:rsidR="00216651" w:rsidRPr="009151B6">
              <w:rPr>
                <w:rFonts w:ascii="Times New Roman" w:eastAsia="仿宋" w:hAnsi="Times New Roman" w:hint="eastAsia"/>
                <w:sz w:val="28"/>
                <w:szCs w:val="28"/>
              </w:rPr>
              <w:t>黑石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在</w:t>
            </w:r>
            <w:r w:rsidR="00216651" w:rsidRPr="009151B6">
              <w:rPr>
                <w:rFonts w:ascii="Times New Roman" w:eastAsia="仿宋" w:hAnsi="Times New Roman" w:hint="eastAsia"/>
                <w:sz w:val="28"/>
                <w:szCs w:val="28"/>
              </w:rPr>
              <w:t>爱索尔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的持股比例将介于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51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％至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7</w:t>
            </w:r>
            <w:r w:rsidR="00BE1571">
              <w:rPr>
                <w:rFonts w:ascii="Times New Roman" w:eastAsia="仿宋" w:hAnsi="Times New Roman" w:hint="eastAsia"/>
                <w:sz w:val="28"/>
                <w:szCs w:val="28"/>
              </w:rPr>
              <w:t>4.91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％之间</w:t>
            </w:r>
            <w:r w:rsidR="00BE1571">
              <w:rPr>
                <w:rFonts w:ascii="Times New Roman" w:eastAsia="仿宋" w:hAnsi="Times New Roman" w:hint="eastAsia"/>
                <w:sz w:val="28"/>
                <w:szCs w:val="28"/>
              </w:rPr>
              <w:t>（完全稀释的情况下）</w:t>
            </w:r>
            <w:r w:rsidR="00E40B02" w:rsidRPr="009151B6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7839D8" w:rsidRPr="00FD7D99" w14:paraId="22BD95EA" w14:textId="77777777" w:rsidTr="007839D8">
        <w:trPr>
          <w:trHeight w:val="468"/>
        </w:trPr>
        <w:tc>
          <w:tcPr>
            <w:tcW w:w="1792" w:type="dxa"/>
            <w:vMerge w:val="restart"/>
            <w:shd w:val="clear" w:color="auto" w:fill="D9D9D9"/>
          </w:tcPr>
          <w:p w14:paraId="58926023" w14:textId="77777777"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990" w:type="dxa"/>
          </w:tcPr>
          <w:p w14:paraId="027F1448" w14:textId="0D23C6FF"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483E54">
              <w:rPr>
                <w:rFonts w:ascii="Times New Roman" w:eastAsia="仿宋" w:hAnsi="Times New Roman" w:hint="eastAsia"/>
                <w:sz w:val="28"/>
                <w:szCs w:val="28"/>
              </w:rPr>
              <w:t>黑石</w:t>
            </w:r>
          </w:p>
        </w:tc>
        <w:tc>
          <w:tcPr>
            <w:tcW w:w="4976" w:type="dxa"/>
          </w:tcPr>
          <w:p w14:paraId="6039C168" w14:textId="3A07EC27" w:rsidR="007F1FE5" w:rsidRPr="00F8170B" w:rsidRDefault="00483E54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黑石是一家</w:t>
            </w:r>
            <w:r w:rsidRPr="00483E54">
              <w:rPr>
                <w:rFonts w:ascii="Times New Roman" w:eastAsia="仿宋" w:hAnsi="Times New Roman" w:hint="eastAsia"/>
                <w:sz w:val="28"/>
                <w:szCs w:val="28"/>
              </w:rPr>
              <w:t>服务全球的另类资产管理公司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7839D8" w:rsidRPr="00FD7D99" w14:paraId="36749583" w14:textId="77777777" w:rsidTr="007839D8">
        <w:trPr>
          <w:trHeight w:val="954"/>
        </w:trPr>
        <w:tc>
          <w:tcPr>
            <w:tcW w:w="1792" w:type="dxa"/>
            <w:vMerge/>
            <w:shd w:val="clear" w:color="auto" w:fill="D9D9D9"/>
          </w:tcPr>
          <w:p w14:paraId="5E2D0866" w14:textId="77777777"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990" w:type="dxa"/>
          </w:tcPr>
          <w:p w14:paraId="00A81B75" w14:textId="48A3E9DE"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216651">
              <w:rPr>
                <w:rFonts w:ascii="Times New Roman" w:eastAsia="仿宋" w:hAnsi="Times New Roman" w:hint="eastAsia"/>
                <w:sz w:val="28"/>
                <w:szCs w:val="28"/>
              </w:rPr>
              <w:t>爱索尔</w:t>
            </w:r>
          </w:p>
        </w:tc>
        <w:tc>
          <w:tcPr>
            <w:tcW w:w="4976" w:type="dxa"/>
          </w:tcPr>
          <w:p w14:paraId="4C320848" w14:textId="0403CA47" w:rsidR="008F2515" w:rsidRPr="00F8170B" w:rsidRDefault="008F2515" w:rsidP="008F251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F2515">
              <w:rPr>
                <w:rFonts w:ascii="Times New Roman" w:eastAsia="仿宋" w:hAnsi="Times New Roman" w:hint="eastAsia"/>
                <w:sz w:val="28"/>
                <w:szCs w:val="28"/>
              </w:rPr>
              <w:t>爱索尔主要生产和销售</w:t>
            </w:r>
            <w:r w:rsidR="00B01251">
              <w:rPr>
                <w:rFonts w:ascii="Times New Roman" w:eastAsia="仿宋" w:hAnsi="Times New Roman" w:hint="eastAsia"/>
                <w:sz w:val="28"/>
                <w:szCs w:val="28"/>
              </w:rPr>
              <w:t>软质包装管</w:t>
            </w:r>
            <w:r w:rsidRPr="008F2515">
              <w:rPr>
                <w:rFonts w:ascii="Times New Roman" w:eastAsia="仿宋" w:hAnsi="Times New Roman" w:hint="eastAsia"/>
                <w:sz w:val="28"/>
                <w:szCs w:val="28"/>
              </w:rPr>
              <w:t>。它在美国、墨西哥、哥伦比亚、波兰、德国、英国、埃及、俄罗斯、中国、菲律宾和印度等国家都有运营机构。</w:t>
            </w:r>
          </w:p>
        </w:tc>
      </w:tr>
      <w:tr w:rsidR="00094095" w:rsidRPr="00FD7D99" w14:paraId="2028F0FC" w14:textId="77777777" w:rsidTr="000E1E16">
        <w:trPr>
          <w:trHeight w:val="279"/>
        </w:trPr>
        <w:tc>
          <w:tcPr>
            <w:tcW w:w="1792" w:type="dxa"/>
            <w:vMerge w:val="restart"/>
            <w:shd w:val="clear" w:color="auto" w:fill="D9D9D9"/>
          </w:tcPr>
          <w:p w14:paraId="67F75FB8" w14:textId="77777777" w:rsidR="00094095" w:rsidRPr="00FD7D99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简易案件理由（</w:t>
            </w:r>
            <w:r w:rsidR="005F167B" w:rsidRPr="00FD7D99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66" w:type="dxa"/>
            <w:gridSpan w:val="2"/>
          </w:tcPr>
          <w:p w14:paraId="182009E9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711CD8B7" w14:textId="77777777" w:rsidTr="000E1E16">
        <w:trPr>
          <w:trHeight w:val="330"/>
        </w:trPr>
        <w:tc>
          <w:tcPr>
            <w:tcW w:w="1792" w:type="dxa"/>
            <w:vMerge/>
            <w:shd w:val="clear" w:color="auto" w:fill="D9D9D9"/>
          </w:tcPr>
          <w:p w14:paraId="5DB1B602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05A048FE" w14:textId="479E9BF6" w:rsidR="00094095" w:rsidRPr="00FD7D99" w:rsidRDefault="007839D8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2D7442ED" w14:textId="77777777" w:rsidTr="000E1E16">
        <w:trPr>
          <w:trHeight w:val="285"/>
        </w:trPr>
        <w:tc>
          <w:tcPr>
            <w:tcW w:w="1792" w:type="dxa"/>
            <w:vMerge/>
            <w:shd w:val="clear" w:color="auto" w:fill="D9D9D9"/>
          </w:tcPr>
          <w:p w14:paraId="7AB2D744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39F95665" w14:textId="0B4110DB" w:rsidR="00094095" w:rsidRPr="00FD7D99" w:rsidRDefault="007839D8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3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16A7B6F8" w14:textId="77777777" w:rsidTr="000E1E16">
        <w:trPr>
          <w:trHeight w:val="870"/>
        </w:trPr>
        <w:tc>
          <w:tcPr>
            <w:tcW w:w="1792" w:type="dxa"/>
            <w:vMerge/>
            <w:shd w:val="clear" w:color="auto" w:fill="D9D9D9"/>
          </w:tcPr>
          <w:p w14:paraId="60383698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67933D68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FD7D99" w14:paraId="2D7750D4" w14:textId="77777777" w:rsidTr="000E1E16">
        <w:trPr>
          <w:trHeight w:val="264"/>
        </w:trPr>
        <w:tc>
          <w:tcPr>
            <w:tcW w:w="1792" w:type="dxa"/>
            <w:vMerge/>
            <w:shd w:val="clear" w:color="auto" w:fill="D9D9D9"/>
          </w:tcPr>
          <w:p w14:paraId="3B23090F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4A1F4A6F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D7D99" w14:paraId="44A11E54" w14:textId="77777777" w:rsidTr="000E1E16">
        <w:trPr>
          <w:trHeight w:val="345"/>
        </w:trPr>
        <w:tc>
          <w:tcPr>
            <w:tcW w:w="1792" w:type="dxa"/>
            <w:vMerge/>
            <w:shd w:val="clear" w:color="auto" w:fill="D9D9D9"/>
          </w:tcPr>
          <w:p w14:paraId="556499F3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0F72DD51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D7D99" w14:paraId="46107C74" w14:textId="77777777" w:rsidTr="00206D0C">
        <w:trPr>
          <w:trHeight w:val="2674"/>
        </w:trPr>
        <w:tc>
          <w:tcPr>
            <w:tcW w:w="1792" w:type="dxa"/>
            <w:shd w:val="clear" w:color="auto" w:fill="D9D9D9"/>
          </w:tcPr>
          <w:p w14:paraId="7415554E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66" w:type="dxa"/>
            <w:gridSpan w:val="2"/>
          </w:tcPr>
          <w:p w14:paraId="5BFBFC2E" w14:textId="56A5179B" w:rsidR="00084A22" w:rsidRDefault="00216651" w:rsidP="00084A2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" w:hAnsi="Times New Roman"/>
                <w:sz w:val="28"/>
                <w:szCs w:val="28"/>
              </w:rPr>
              <w:t>爱索尔</w:t>
            </w:r>
            <w:proofErr w:type="gramEnd"/>
            <w:r>
              <w:rPr>
                <w:rFonts w:ascii="Times New Roman" w:eastAsia="仿宋" w:hAnsi="Times New Roman"/>
                <w:sz w:val="28"/>
                <w:szCs w:val="28"/>
              </w:rPr>
              <w:t>在</w:t>
            </w:r>
            <w:r w:rsidR="00F463E4">
              <w:rPr>
                <w:rFonts w:ascii="Times New Roman" w:eastAsia="仿宋" w:hAnsi="Times New Roman"/>
                <w:sz w:val="28"/>
                <w:szCs w:val="28"/>
              </w:rPr>
              <w:t>本次交易涉及的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相关市场</w:t>
            </w:r>
            <w:r w:rsidR="00F463E4">
              <w:rPr>
                <w:rFonts w:ascii="Times New Roman" w:eastAsia="仿宋" w:hAnsi="Times New Roman"/>
                <w:sz w:val="28"/>
                <w:szCs w:val="28"/>
              </w:rPr>
              <w:t>上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的市场份额为</w:t>
            </w:r>
            <w:r w:rsidR="00084A22">
              <w:rPr>
                <w:rFonts w:ascii="Times New Roman" w:eastAsia="仿宋" w:hAnsi="Times New Roman" w:hint="eastAsia"/>
                <w:sz w:val="28"/>
                <w:szCs w:val="28"/>
              </w:rPr>
              <w:t>:</w:t>
            </w:r>
          </w:p>
          <w:p w14:paraId="3A386952" w14:textId="2DAD2AA5" w:rsidR="006C2FB8" w:rsidRDefault="00084A22" w:rsidP="003B10D6">
            <w:pPr>
              <w:pStyle w:val="ac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084A22">
              <w:rPr>
                <w:rFonts w:ascii="Times New Roman" w:eastAsia="仿宋" w:hAnsi="Times New Roman" w:hint="eastAsia"/>
                <w:sz w:val="28"/>
                <w:szCs w:val="28"/>
              </w:rPr>
              <w:t>用于医药应用的软质包装管中国市场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: [0-5]%</w:t>
            </w:r>
          </w:p>
          <w:p w14:paraId="2F663F9C" w14:textId="77777777" w:rsidR="00084A22" w:rsidRDefault="00084A22" w:rsidP="003B10D6">
            <w:pPr>
              <w:pStyle w:val="ac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084A22">
              <w:rPr>
                <w:rFonts w:ascii="Times New Roman" w:eastAsia="仿宋" w:hAnsi="Times New Roman" w:hint="eastAsia"/>
                <w:sz w:val="28"/>
                <w:szCs w:val="28"/>
              </w:rPr>
              <w:t>用于食品</w:t>
            </w:r>
            <w:bookmarkStart w:id="0" w:name="_GoBack"/>
            <w:bookmarkEnd w:id="0"/>
            <w:r w:rsidRPr="00084A22">
              <w:rPr>
                <w:rFonts w:ascii="Times New Roman" w:eastAsia="仿宋" w:hAnsi="Times New Roman" w:hint="eastAsia"/>
                <w:sz w:val="28"/>
                <w:szCs w:val="28"/>
              </w:rPr>
              <w:t>应用的软质包装管中国市场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:[15-20]%</w:t>
            </w:r>
          </w:p>
          <w:p w14:paraId="1F9584B3" w14:textId="56B7C155" w:rsidR="00084A22" w:rsidRPr="003B10D6" w:rsidRDefault="00084A22" w:rsidP="003B10D6">
            <w:pPr>
              <w:pStyle w:val="ac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084A22">
              <w:rPr>
                <w:rFonts w:ascii="Times New Roman" w:eastAsia="仿宋" w:hAnsi="Times New Roman" w:hint="eastAsia"/>
                <w:sz w:val="28"/>
                <w:szCs w:val="28"/>
              </w:rPr>
              <w:t>用于其他应用的软质包装管中国市场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:[15-20]%</w:t>
            </w:r>
          </w:p>
        </w:tc>
      </w:tr>
    </w:tbl>
    <w:p w14:paraId="0183352D" w14:textId="00A315B9" w:rsidR="00BB2377" w:rsidRPr="00FD7D99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sectPr w:rsidR="00BB2377" w:rsidRPr="00FD7D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8C95DF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71AF73" w14:textId="77777777" w:rsidR="00B33403" w:rsidRDefault="00B33403" w:rsidP="00094095">
      <w:r>
        <w:separator/>
      </w:r>
    </w:p>
  </w:endnote>
  <w:endnote w:type="continuationSeparator" w:id="0">
    <w:p w14:paraId="25A2A734" w14:textId="77777777" w:rsidR="00B33403" w:rsidRDefault="00B3340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Malgun Gothic Semi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D975EE" w14:textId="77777777" w:rsidR="00B33403" w:rsidRDefault="00B33403" w:rsidP="00094095">
      <w:r>
        <w:separator/>
      </w:r>
    </w:p>
  </w:footnote>
  <w:footnote w:type="continuationSeparator" w:id="0">
    <w:p w14:paraId="04F5F49C" w14:textId="77777777" w:rsidR="00B33403" w:rsidRDefault="00B3340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80968"/>
    <w:multiLevelType w:val="hybridMultilevel"/>
    <w:tmpl w:val="24C02E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F0F0BC1"/>
    <w:multiLevelType w:val="hybridMultilevel"/>
    <w:tmpl w:val="4B845942"/>
    <w:lvl w:ilvl="0" w:tplc="D688DD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ang, Jin">
    <w15:presenceInfo w15:providerId="AD" w15:userId="S-1-5-21-135332568-314064668-929701000-10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1845"/>
    <w:rsid w:val="00051A6E"/>
    <w:rsid w:val="00072C58"/>
    <w:rsid w:val="00084A22"/>
    <w:rsid w:val="00094095"/>
    <w:rsid w:val="000B2740"/>
    <w:rsid w:val="000C3CC2"/>
    <w:rsid w:val="000C7D99"/>
    <w:rsid w:val="000E1E16"/>
    <w:rsid w:val="001435CE"/>
    <w:rsid w:val="00147D67"/>
    <w:rsid w:val="00166618"/>
    <w:rsid w:val="001D13C8"/>
    <w:rsid w:val="001E7D33"/>
    <w:rsid w:val="00206D0C"/>
    <w:rsid w:val="00216651"/>
    <w:rsid w:val="00222E8C"/>
    <w:rsid w:val="00235972"/>
    <w:rsid w:val="00245776"/>
    <w:rsid w:val="002571E9"/>
    <w:rsid w:val="002943AA"/>
    <w:rsid w:val="002A3676"/>
    <w:rsid w:val="002C2164"/>
    <w:rsid w:val="002F2D60"/>
    <w:rsid w:val="00307976"/>
    <w:rsid w:val="003314B3"/>
    <w:rsid w:val="00337CE7"/>
    <w:rsid w:val="003428AA"/>
    <w:rsid w:val="003B0957"/>
    <w:rsid w:val="003B10D6"/>
    <w:rsid w:val="00462174"/>
    <w:rsid w:val="00476A0E"/>
    <w:rsid w:val="00483E54"/>
    <w:rsid w:val="00570D61"/>
    <w:rsid w:val="0057720A"/>
    <w:rsid w:val="005B442F"/>
    <w:rsid w:val="005C42A4"/>
    <w:rsid w:val="005F167B"/>
    <w:rsid w:val="00650D3E"/>
    <w:rsid w:val="006830EB"/>
    <w:rsid w:val="006C2FB8"/>
    <w:rsid w:val="0073079B"/>
    <w:rsid w:val="00730BC0"/>
    <w:rsid w:val="0073363D"/>
    <w:rsid w:val="007839D8"/>
    <w:rsid w:val="007F1FE5"/>
    <w:rsid w:val="007F5FEB"/>
    <w:rsid w:val="008446D5"/>
    <w:rsid w:val="008B10E0"/>
    <w:rsid w:val="008F2515"/>
    <w:rsid w:val="008F4034"/>
    <w:rsid w:val="00900CE3"/>
    <w:rsid w:val="00900E56"/>
    <w:rsid w:val="00906949"/>
    <w:rsid w:val="00911C12"/>
    <w:rsid w:val="009151B6"/>
    <w:rsid w:val="009269A5"/>
    <w:rsid w:val="00952191"/>
    <w:rsid w:val="0098134F"/>
    <w:rsid w:val="00A07287"/>
    <w:rsid w:val="00A7512D"/>
    <w:rsid w:val="00A92772"/>
    <w:rsid w:val="00B01251"/>
    <w:rsid w:val="00B33403"/>
    <w:rsid w:val="00BA0750"/>
    <w:rsid w:val="00BB2377"/>
    <w:rsid w:val="00BE1315"/>
    <w:rsid w:val="00BE1571"/>
    <w:rsid w:val="00BF2A13"/>
    <w:rsid w:val="00C9068E"/>
    <w:rsid w:val="00CA3184"/>
    <w:rsid w:val="00D1431F"/>
    <w:rsid w:val="00D21777"/>
    <w:rsid w:val="00D5735D"/>
    <w:rsid w:val="00D662CB"/>
    <w:rsid w:val="00E32616"/>
    <w:rsid w:val="00E40B02"/>
    <w:rsid w:val="00E56726"/>
    <w:rsid w:val="00EA1B86"/>
    <w:rsid w:val="00EB77AB"/>
    <w:rsid w:val="00EC0C95"/>
    <w:rsid w:val="00ED21B1"/>
    <w:rsid w:val="00EE6B5D"/>
    <w:rsid w:val="00F463E4"/>
    <w:rsid w:val="00F52282"/>
    <w:rsid w:val="00F56191"/>
    <w:rsid w:val="00F64DF2"/>
    <w:rsid w:val="00F8012C"/>
    <w:rsid w:val="00F8170B"/>
    <w:rsid w:val="00F87C1F"/>
    <w:rsid w:val="00FD0267"/>
    <w:rsid w:val="00FD434E"/>
    <w:rsid w:val="00FD595A"/>
    <w:rsid w:val="00FD7D99"/>
    <w:rsid w:val="00FE6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0D5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D1431F"/>
    <w:rPr>
      <w:sz w:val="16"/>
      <w:szCs w:val="16"/>
    </w:rPr>
  </w:style>
  <w:style w:type="paragraph" w:styleId="aa">
    <w:name w:val="annotation text"/>
    <w:basedOn w:val="a"/>
    <w:link w:val="Char3"/>
    <w:uiPriority w:val="99"/>
    <w:semiHidden/>
    <w:unhideWhenUsed/>
    <w:rsid w:val="00D1431F"/>
    <w:rPr>
      <w:sz w:val="20"/>
      <w:szCs w:val="20"/>
    </w:rPr>
  </w:style>
  <w:style w:type="character" w:customStyle="1" w:styleId="Char3">
    <w:name w:val="批注文字 Char"/>
    <w:basedOn w:val="a0"/>
    <w:link w:val="aa"/>
    <w:uiPriority w:val="99"/>
    <w:semiHidden/>
    <w:rsid w:val="00D1431F"/>
    <w:rPr>
      <w:kern w:val="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D1431F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D1431F"/>
    <w:rPr>
      <w:b/>
      <w:bCs/>
      <w:kern w:val="2"/>
    </w:rPr>
  </w:style>
  <w:style w:type="paragraph" w:styleId="ac">
    <w:name w:val="List Paragraph"/>
    <w:basedOn w:val="a"/>
    <w:uiPriority w:val="34"/>
    <w:qFormat/>
    <w:rsid w:val="00084A2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D1431F"/>
    <w:rPr>
      <w:sz w:val="16"/>
      <w:szCs w:val="16"/>
    </w:rPr>
  </w:style>
  <w:style w:type="paragraph" w:styleId="aa">
    <w:name w:val="annotation text"/>
    <w:basedOn w:val="a"/>
    <w:link w:val="Char3"/>
    <w:uiPriority w:val="99"/>
    <w:semiHidden/>
    <w:unhideWhenUsed/>
    <w:rsid w:val="00D1431F"/>
    <w:rPr>
      <w:sz w:val="20"/>
      <w:szCs w:val="20"/>
    </w:rPr>
  </w:style>
  <w:style w:type="character" w:customStyle="1" w:styleId="Char3">
    <w:name w:val="批注文字 Char"/>
    <w:basedOn w:val="a0"/>
    <w:link w:val="aa"/>
    <w:uiPriority w:val="99"/>
    <w:semiHidden/>
    <w:rsid w:val="00D1431F"/>
    <w:rPr>
      <w:kern w:val="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D1431F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D1431F"/>
    <w:rPr>
      <w:b/>
      <w:bCs/>
      <w:kern w:val="2"/>
    </w:rPr>
  </w:style>
  <w:style w:type="paragraph" w:styleId="ac">
    <w:name w:val="List Paragraph"/>
    <w:basedOn w:val="a"/>
    <w:uiPriority w:val="34"/>
    <w:qFormat/>
    <w:rsid w:val="00084A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5F82C-DA33-4B96-9B71-C2A6E6644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Huang, Caroline</cp:lastModifiedBy>
  <cp:revision>8</cp:revision>
  <cp:lastPrinted>2014-10-08T02:48:00Z</cp:lastPrinted>
  <dcterms:created xsi:type="dcterms:W3CDTF">2019-04-28T07:37:00Z</dcterms:created>
  <dcterms:modified xsi:type="dcterms:W3CDTF">2019-05-30T09:03:00Z</dcterms:modified>
</cp:coreProperties>
</file>