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527" w:rsidRPr="004E5A0D" w:rsidRDefault="00522527" w:rsidP="00CB00DF">
      <w:pPr>
        <w:spacing w:line="440" w:lineRule="exact"/>
        <w:jc w:val="center"/>
        <w:rPr>
          <w:rFonts w:ascii="Times New Roman" w:eastAsia="仿宋_GB2312" w:hAnsi="Times New Roman"/>
          <w:b/>
          <w:sz w:val="24"/>
          <w:szCs w:val="24"/>
        </w:rPr>
      </w:pPr>
    </w:p>
    <w:p w:rsidR="00CB00DF" w:rsidRPr="003C7C75" w:rsidRDefault="00CB00DF" w:rsidP="00CB00DF">
      <w:pPr>
        <w:spacing w:line="440" w:lineRule="exact"/>
        <w:jc w:val="center"/>
        <w:rPr>
          <w:rFonts w:ascii="Times New Roman" w:eastAsia="仿宋_GB2312" w:hAnsi="Times New Roman"/>
          <w:b/>
          <w:sz w:val="24"/>
          <w:szCs w:val="24"/>
        </w:rPr>
      </w:pPr>
      <w:r w:rsidRPr="003C7C75">
        <w:rPr>
          <w:rFonts w:ascii="Times New Roman" w:eastAsia="仿宋_GB2312" w:hAnsi="Times New Roman"/>
          <w:b/>
          <w:sz w:val="24"/>
          <w:szCs w:val="24"/>
        </w:rPr>
        <w:t>经营者集中简易案件公示表</w:t>
      </w:r>
    </w:p>
    <w:p w:rsidR="00CB00DF" w:rsidRPr="004E5A0D" w:rsidRDefault="00CB00DF" w:rsidP="00CB00DF">
      <w:pPr>
        <w:spacing w:line="440" w:lineRule="exact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4E5A0D" w:rsidTr="00F27A75">
        <w:tc>
          <w:tcPr>
            <w:tcW w:w="1809" w:type="dxa"/>
            <w:shd w:val="clear" w:color="auto" w:fill="D9D9D9"/>
            <w:vAlign w:val="center"/>
          </w:tcPr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5A0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4E5A0D" w:rsidRDefault="00E14FA6" w:rsidP="00522527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秦皇岛天业通联重工股份有限公司收购晶澳太阳能有限公司股权案</w:t>
            </w:r>
          </w:p>
        </w:tc>
      </w:tr>
      <w:tr w:rsidR="00CB00DF" w:rsidRPr="004E5A0D" w:rsidTr="00F27A7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5A0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5A0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4E5A0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4E5A0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E14FA6" w:rsidRDefault="00F03376" w:rsidP="00F03376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秦皇岛天业通联重工股份有限公司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（“</w:t>
            </w:r>
            <w:r w:rsidRPr="00E14FA6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天业通联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  <w:r w:rsidR="00E14FA6"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拟向晶澳太阳能有限公司</w:t>
            </w:r>
            <w:r w:rsidR="00E14FA6">
              <w:rPr>
                <w:rFonts w:ascii="Times New Roman" w:eastAsia="仿宋_GB2312" w:hAnsi="Times New Roman" w:hint="eastAsia"/>
                <w:sz w:val="24"/>
                <w:szCs w:val="24"/>
              </w:rPr>
              <w:t>（“</w:t>
            </w:r>
            <w:r w:rsidR="00E14FA6" w:rsidRPr="00E14FA6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晶澳</w:t>
            </w:r>
            <w:r w:rsidR="00E14FA6"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  <w:r w:rsidR="00E14FA6"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目前的股东，宁晋县晶泰福科技有限公司</w:t>
            </w:r>
            <w:r w:rsidR="00E14FA6">
              <w:rPr>
                <w:rFonts w:ascii="Times New Roman" w:eastAsia="仿宋_GB2312" w:hAnsi="Times New Roman" w:hint="eastAsia"/>
                <w:sz w:val="24"/>
                <w:szCs w:val="24"/>
              </w:rPr>
              <w:t>（“</w:t>
            </w:r>
            <w:r w:rsidR="00E14FA6" w:rsidRPr="00E14FA6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晶泰福</w:t>
            </w:r>
            <w:r w:rsidR="00E14FA6"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  <w:r w:rsidR="00E14FA6"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等，发行股份购买其合计持有的晶澳太阳能</w:t>
            </w:r>
            <w:r w:rsidR="00E14FA6"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100%</w:t>
            </w:r>
            <w:r w:rsidR="00E14FA6">
              <w:rPr>
                <w:rFonts w:ascii="Times New Roman" w:eastAsia="仿宋_GB2312" w:hAnsi="Times New Roman" w:hint="eastAsia"/>
                <w:sz w:val="24"/>
                <w:szCs w:val="24"/>
              </w:rPr>
              <w:t>的股权。</w:t>
            </w:r>
            <w:r w:rsidR="00E14FA6"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本次交易前，天业通联的最终控制人为何志平；晶泰福为晶澳的实际控制人。本次交易后，晶澳将成为天业通联的全资子公司，晶澳的全体股东将成为天业通联的股东，天业通联的控股股东变更为晶泰福。</w:t>
            </w:r>
          </w:p>
        </w:tc>
      </w:tr>
      <w:tr w:rsidR="00CB00DF" w:rsidRPr="004E5A0D" w:rsidTr="00F27A7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5A0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5A0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CB00DF" w:rsidRPr="004E5A0D" w:rsidRDefault="00CB00DF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t>1</w:t>
            </w: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E14FA6"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天业通联</w:t>
            </w:r>
          </w:p>
        </w:tc>
        <w:tc>
          <w:tcPr>
            <w:tcW w:w="5153" w:type="dxa"/>
            <w:vAlign w:val="center"/>
          </w:tcPr>
          <w:p w:rsidR="00522527" w:rsidRPr="00E14FA6" w:rsidRDefault="00E14FA6" w:rsidP="00E14FA6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天业通联长期专注于重大高端装备制造业，从事设计和制造各种较为负责的工程设备。</w:t>
            </w:r>
          </w:p>
        </w:tc>
      </w:tr>
      <w:tr w:rsidR="00CB00DF" w:rsidRPr="004E5A0D" w:rsidTr="00F27A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:rsidR="00CB00DF" w:rsidRPr="004E5A0D" w:rsidRDefault="00CB00DF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t>2</w:t>
            </w: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E14FA6"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晶澳</w:t>
            </w:r>
          </w:p>
        </w:tc>
        <w:tc>
          <w:tcPr>
            <w:tcW w:w="5153" w:type="dxa"/>
            <w:vAlign w:val="center"/>
          </w:tcPr>
          <w:p w:rsidR="00CB00DF" w:rsidRPr="004E5A0D" w:rsidRDefault="00E14FA6" w:rsidP="00026E95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晶澳</w:t>
            </w:r>
            <w:r w:rsidR="00026E95">
              <w:rPr>
                <w:rFonts w:ascii="Times New Roman" w:eastAsia="仿宋_GB2312" w:hAnsi="Times New Roman" w:hint="eastAsia"/>
                <w:sz w:val="24"/>
                <w:szCs w:val="24"/>
              </w:rPr>
              <w:t>的</w:t>
            </w:r>
            <w:r w:rsidR="00245B5D">
              <w:rPr>
                <w:rFonts w:ascii="Times New Roman" w:eastAsia="仿宋_GB2312" w:hAnsi="Times New Roman" w:hint="eastAsia"/>
                <w:sz w:val="24"/>
                <w:szCs w:val="24"/>
              </w:rPr>
              <w:t>主营业务</w:t>
            </w:r>
            <w:r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为硅片、太阳能电池片及太阳能电池组件的研发、生产和销售，另外还包括太阳能光伏电站的开发、建设、运营等</w:t>
            </w:r>
            <w:bookmarkStart w:id="0" w:name="_GoBack"/>
            <w:bookmarkEnd w:id="0"/>
            <w:r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</w:tc>
      </w:tr>
      <w:tr w:rsidR="00CB00DF" w:rsidRPr="004E5A0D" w:rsidTr="00F27A7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5A0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4E5A0D" w:rsidRDefault="007D7C9D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1.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在同一相关市场，所有参与集中的经营者所占市场份额之和小于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15%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4E5A0D" w:rsidTr="00F27A7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4E5A0D" w:rsidRDefault="007D7C9D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B14FA5" w:rsidRPr="004E5A0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2.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存在上下游关系的参与集中的经营者，在上下游市场所占的市场份额均小于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25%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4E5A0D" w:rsidTr="00F27A7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4E5A0D" w:rsidRDefault="007D7C9D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sym w:font="Wingdings" w:char="F0FE"/>
            </w: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3.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25%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4E5A0D" w:rsidTr="00F27A75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4E5A0D" w:rsidRDefault="007D7C9D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4.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CB00DF" w:rsidRPr="004E5A0D" w:rsidTr="00F27A7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4E5A0D" w:rsidRDefault="007D7C9D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5.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4E5A0D" w:rsidTr="00F27A7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4E5A0D" w:rsidRDefault="00FE6970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E5A0D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6.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t>由两个以上的经营者共同控制的合营企业，通过集中被其中</w:t>
            </w:r>
            <w:r w:rsidR="00CB00DF" w:rsidRPr="004E5A0D">
              <w:rPr>
                <w:rFonts w:ascii="Times New Roman" w:eastAsia="仿宋_GB2312" w:hAnsi="Times New Roman"/>
                <w:sz w:val="24"/>
                <w:szCs w:val="24"/>
              </w:rPr>
              <w:lastRenderedPageBreak/>
              <w:t>一个或一个以上经营者控制。</w:t>
            </w:r>
          </w:p>
        </w:tc>
      </w:tr>
      <w:tr w:rsidR="00CB00DF" w:rsidRPr="004E5A0D" w:rsidTr="00F27A75">
        <w:tc>
          <w:tcPr>
            <w:tcW w:w="1809" w:type="dxa"/>
            <w:shd w:val="clear" w:color="auto" w:fill="D9D9D9"/>
            <w:vAlign w:val="center"/>
          </w:tcPr>
          <w:p w:rsidR="00CB00DF" w:rsidRPr="004E5A0D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5A0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FE6970" w:rsidRPr="004E5A0D" w:rsidRDefault="00FE6970" w:rsidP="00446797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 w:rsidRPr="004E5A0D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相关市场界定</w:t>
            </w:r>
            <w:r w:rsidR="00DC74BF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及</w:t>
            </w:r>
            <w:r w:rsidR="00DC74BF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份额：</w:t>
            </w:r>
          </w:p>
          <w:p w:rsidR="00FE6970" w:rsidRPr="00E14FA6" w:rsidRDefault="00E14FA6" w:rsidP="00E14FA6">
            <w:pPr>
              <w:pStyle w:val="a7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  <w:u w:val="single"/>
              </w:rPr>
            </w:pPr>
            <w:r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全球单晶硅片市场</w:t>
            </w:r>
          </w:p>
          <w:p w:rsidR="00E14FA6" w:rsidRPr="005E31B1" w:rsidRDefault="00E14FA6" w:rsidP="00E14FA6">
            <w:pPr>
              <w:pStyle w:val="a7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全球：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5-10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]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%</w:t>
            </w:r>
            <w:r w:rsidR="00F03376">
              <w:rPr>
                <w:rFonts w:ascii="Times New Roman" w:eastAsia="仿宋_GB2312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中国</w:t>
            </w:r>
            <w:r w:rsidR="00F03376"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  <w:r w:rsidR="00F03376"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 w:rsidR="00F03376">
              <w:rPr>
                <w:rFonts w:ascii="Times New Roman" w:eastAsia="仿宋_GB2312" w:hAnsi="Times New Roman"/>
                <w:sz w:val="24"/>
                <w:szCs w:val="24"/>
              </w:rPr>
              <w:t>5-10</w:t>
            </w:r>
            <w:r w:rsidR="00F03376">
              <w:rPr>
                <w:rFonts w:ascii="Times New Roman" w:eastAsia="仿宋_GB2312" w:hAnsi="Times New Roman" w:hint="eastAsia"/>
                <w:sz w:val="24"/>
                <w:szCs w:val="24"/>
              </w:rPr>
              <w:t>]</w:t>
            </w:r>
            <w:r w:rsidR="00F03376">
              <w:rPr>
                <w:rFonts w:ascii="Times New Roman" w:eastAsia="仿宋_GB2312" w:hAnsi="Times New Roman"/>
                <w:sz w:val="24"/>
                <w:szCs w:val="24"/>
              </w:rPr>
              <w:t>%</w:t>
            </w:r>
          </w:p>
          <w:p w:rsidR="00FE6970" w:rsidRDefault="00E14FA6" w:rsidP="00E14FA6">
            <w:pPr>
              <w:pStyle w:val="a7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全球多晶硅片市场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p w:rsidR="00F03376" w:rsidRPr="00F03376" w:rsidRDefault="00F03376" w:rsidP="00F03376">
            <w:pPr>
              <w:pStyle w:val="a7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全球：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0-5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]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%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，中国：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0-5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]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%</w:t>
            </w:r>
          </w:p>
          <w:p w:rsidR="00FE6970" w:rsidRDefault="00E14FA6" w:rsidP="00E14FA6">
            <w:pPr>
              <w:pStyle w:val="a7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全球晶体硅太阳能电池市场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p w:rsidR="00F03376" w:rsidRPr="00F03376" w:rsidRDefault="00F03376" w:rsidP="00F03376">
            <w:pPr>
              <w:pStyle w:val="a7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全球：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5-10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]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%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，中国：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5-10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]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%</w:t>
            </w:r>
          </w:p>
          <w:p w:rsidR="00E14FA6" w:rsidRDefault="00E14FA6" w:rsidP="00E14FA6">
            <w:pPr>
              <w:pStyle w:val="a7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E14FA6">
              <w:rPr>
                <w:rFonts w:ascii="Times New Roman" w:eastAsia="仿宋_GB2312" w:hAnsi="Times New Roman" w:hint="eastAsia"/>
                <w:sz w:val="24"/>
                <w:szCs w:val="24"/>
              </w:rPr>
              <w:t>全球晶体硅太阳能电池组件市场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p w:rsidR="00F03376" w:rsidRPr="005E31B1" w:rsidRDefault="00F03376" w:rsidP="00F03376">
            <w:pPr>
              <w:pStyle w:val="a7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全球：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5-10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]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%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，中国：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5-10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]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%</w:t>
            </w:r>
          </w:p>
        </w:tc>
      </w:tr>
    </w:tbl>
    <w:p w:rsidR="00CB00DF" w:rsidRPr="004E5A0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0F5E24" w:rsidRPr="004E5A0D" w:rsidRDefault="00026E95">
      <w:pPr>
        <w:rPr>
          <w:rFonts w:ascii="Times New Roman" w:eastAsia="仿宋_GB2312" w:hAnsi="Times New Roman"/>
          <w:sz w:val="24"/>
          <w:szCs w:val="24"/>
        </w:rPr>
      </w:pPr>
    </w:p>
    <w:sectPr w:rsidR="000F5E24" w:rsidRPr="004E5A0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527" w:rsidRDefault="00522527" w:rsidP="00522527">
      <w:r>
        <w:separator/>
      </w:r>
    </w:p>
  </w:endnote>
  <w:endnote w:type="continuationSeparator" w:id="0">
    <w:p w:rsidR="00522527" w:rsidRDefault="00522527" w:rsidP="00522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527" w:rsidRDefault="00522527" w:rsidP="00522527">
      <w:r>
        <w:separator/>
      </w:r>
    </w:p>
  </w:footnote>
  <w:footnote w:type="continuationSeparator" w:id="0">
    <w:p w:rsidR="00522527" w:rsidRDefault="00522527" w:rsidP="00522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D717D"/>
    <w:multiLevelType w:val="hybridMultilevel"/>
    <w:tmpl w:val="7474E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887430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241824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2F3E79"/>
    <w:multiLevelType w:val="hybridMultilevel"/>
    <w:tmpl w:val="63A2A6C2"/>
    <w:lvl w:ilvl="0" w:tplc="B4129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3E38BC"/>
    <w:multiLevelType w:val="hybridMultilevel"/>
    <w:tmpl w:val="7474E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10479"/>
    <w:rsid w:val="00026E95"/>
    <w:rsid w:val="00037065"/>
    <w:rsid w:val="000D7EBA"/>
    <w:rsid w:val="001164CD"/>
    <w:rsid w:val="00155717"/>
    <w:rsid w:val="001837A3"/>
    <w:rsid w:val="00197670"/>
    <w:rsid w:val="00245B5D"/>
    <w:rsid w:val="00330118"/>
    <w:rsid w:val="003C0AEB"/>
    <w:rsid w:val="003C7C75"/>
    <w:rsid w:val="00446797"/>
    <w:rsid w:val="00493857"/>
    <w:rsid w:val="004E5A0D"/>
    <w:rsid w:val="004F7688"/>
    <w:rsid w:val="00522527"/>
    <w:rsid w:val="005E31B1"/>
    <w:rsid w:val="006467D8"/>
    <w:rsid w:val="00653BF0"/>
    <w:rsid w:val="006A531B"/>
    <w:rsid w:val="006F7693"/>
    <w:rsid w:val="00710140"/>
    <w:rsid w:val="00745CAD"/>
    <w:rsid w:val="007D7C9D"/>
    <w:rsid w:val="007F2275"/>
    <w:rsid w:val="00915F0F"/>
    <w:rsid w:val="009532DF"/>
    <w:rsid w:val="00954D39"/>
    <w:rsid w:val="00997019"/>
    <w:rsid w:val="009A5029"/>
    <w:rsid w:val="009D38D5"/>
    <w:rsid w:val="00A53F26"/>
    <w:rsid w:val="00AA0CC5"/>
    <w:rsid w:val="00B14FA5"/>
    <w:rsid w:val="00B16AFE"/>
    <w:rsid w:val="00B63430"/>
    <w:rsid w:val="00B65DD5"/>
    <w:rsid w:val="00BD10B6"/>
    <w:rsid w:val="00C07076"/>
    <w:rsid w:val="00CB00DF"/>
    <w:rsid w:val="00D73C72"/>
    <w:rsid w:val="00DC74BF"/>
    <w:rsid w:val="00E0592B"/>
    <w:rsid w:val="00E14FA6"/>
    <w:rsid w:val="00E31738"/>
    <w:rsid w:val="00E86786"/>
    <w:rsid w:val="00ED2F80"/>
    <w:rsid w:val="00F03376"/>
    <w:rsid w:val="00F1624E"/>
    <w:rsid w:val="00F16E22"/>
    <w:rsid w:val="00F27A75"/>
    <w:rsid w:val="00F32F8A"/>
    <w:rsid w:val="00F33222"/>
    <w:rsid w:val="00F810AA"/>
    <w:rsid w:val="00FB43EC"/>
    <w:rsid w:val="00FB6B40"/>
    <w:rsid w:val="00FE6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4:docId w14:val="32B59112"/>
  <w15:docId w15:val="{42C5D16D-B043-4240-A769-7E25E10C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2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25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63430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954D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54D3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6A3D3-8EA0-46E8-9598-BEF983110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33</cp:revision>
  <dcterms:created xsi:type="dcterms:W3CDTF">2018-09-29T02:33:00Z</dcterms:created>
  <dcterms:modified xsi:type="dcterms:W3CDTF">2019-06-25T13:17:00Z</dcterms:modified>
</cp:coreProperties>
</file>