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57A2" w:rsidRPr="008E7B8C" w:rsidRDefault="00A557A2" w:rsidP="00094095">
      <w:pPr>
        <w:spacing w:line="440" w:lineRule="exact"/>
        <w:jc w:val="center"/>
        <w:rPr>
          <w:rFonts w:ascii="黑体" w:eastAsia="黑体" w:hAnsi="Times New Roman" w:cs="Times New Roman"/>
          <w:sz w:val="30"/>
          <w:szCs w:val="30"/>
        </w:rPr>
      </w:pPr>
      <w:r w:rsidRPr="00202C4C">
        <w:rPr>
          <w:rFonts w:ascii="黑体" w:eastAsia="黑体" w:hAnsi="Times New Roman" w:cs="黑体" w:hint="eastAsia"/>
          <w:sz w:val="30"/>
          <w:szCs w:val="30"/>
        </w:rPr>
        <w:t>经营者集中简易案件公示表</w:t>
      </w:r>
    </w:p>
    <w:p w:rsidR="00A557A2" w:rsidRDefault="00A557A2" w:rsidP="00094095">
      <w:pPr>
        <w:spacing w:line="440" w:lineRule="exact"/>
        <w:rPr>
          <w:rFonts w:ascii="黑体" w:eastAsia="黑体" w:hAnsi="Times New Roman" w:cs="Times New Roman"/>
          <w:sz w:val="28"/>
          <w:szCs w:val="28"/>
        </w:rPr>
      </w:pPr>
    </w:p>
    <w:p w:rsidR="00A557A2" w:rsidRPr="00BA1596" w:rsidRDefault="00A557A2" w:rsidP="00F15A1A">
      <w:pPr>
        <w:spacing w:line="440" w:lineRule="exact"/>
        <w:ind w:firstLineChars="302" w:firstLine="31680"/>
        <w:rPr>
          <w:rFonts w:ascii="仿宋_GB2312" w:eastAsia="仿宋_GB2312" w:hAnsi="Times New Roman" w:cs="Times New Roman"/>
          <w:sz w:val="28"/>
          <w:szCs w:val="28"/>
        </w:rPr>
      </w:pPr>
    </w:p>
    <w:tbl>
      <w:tblPr>
        <w:tblW w:w="8758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809"/>
        <w:gridCol w:w="1796"/>
        <w:gridCol w:w="5153"/>
      </w:tblGrid>
      <w:tr w:rsidR="00A557A2" w:rsidRPr="0091373E">
        <w:tc>
          <w:tcPr>
            <w:tcW w:w="1809" w:type="dxa"/>
            <w:shd w:val="clear" w:color="auto" w:fill="D9D9D9"/>
          </w:tcPr>
          <w:p w:rsidR="00A557A2" w:rsidRPr="0091373E" w:rsidRDefault="00A557A2" w:rsidP="002F2D60">
            <w:pPr>
              <w:spacing w:line="500" w:lineRule="exact"/>
              <w:rPr>
                <w:rFonts w:ascii="仿宋" w:eastAsia="仿宋" w:hAnsi="仿宋" w:cs="Times New Roman"/>
                <w:sz w:val="28"/>
                <w:szCs w:val="28"/>
              </w:rPr>
            </w:pPr>
            <w:r w:rsidRPr="0091373E">
              <w:rPr>
                <w:rFonts w:ascii="仿宋" w:eastAsia="仿宋" w:hAnsi="仿宋" w:cs="仿宋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A557A2" w:rsidRPr="00177F53" w:rsidRDefault="00A557A2" w:rsidP="00177F53">
            <w:pPr>
              <w:spacing w:line="500" w:lineRule="exact"/>
              <w:rPr>
                <w:rFonts w:ascii="仿宋" w:eastAsia="仿宋" w:hAnsi="仿宋" w:cs="Times New Roman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三菱汽车工业株式会社与</w:t>
            </w:r>
            <w:r w:rsidRPr="004712E5">
              <w:rPr>
                <w:rFonts w:ascii="仿宋" w:eastAsia="仿宋" w:hAnsi="仿宋" w:cs="仿宋" w:hint="eastAsia"/>
                <w:sz w:val="28"/>
                <w:szCs w:val="28"/>
              </w:rPr>
              <w:t>三菱汽车马来西亚私人有限公司新设合营企业案</w:t>
            </w:r>
            <w:bookmarkStart w:id="0" w:name="_GoBack"/>
            <w:bookmarkEnd w:id="0"/>
          </w:p>
        </w:tc>
      </w:tr>
      <w:tr w:rsidR="00A557A2" w:rsidRPr="0091373E">
        <w:trPr>
          <w:trHeight w:val="993"/>
        </w:trPr>
        <w:tc>
          <w:tcPr>
            <w:tcW w:w="1809" w:type="dxa"/>
            <w:shd w:val="clear" w:color="auto" w:fill="D9D9D9"/>
          </w:tcPr>
          <w:p w:rsidR="00A557A2" w:rsidRPr="0091373E" w:rsidRDefault="00A557A2" w:rsidP="002F2D60">
            <w:pPr>
              <w:spacing w:line="500" w:lineRule="exact"/>
              <w:rPr>
                <w:rFonts w:ascii="仿宋" w:eastAsia="仿宋" w:hAnsi="仿宋" w:cs="Times New Roman"/>
                <w:sz w:val="28"/>
                <w:szCs w:val="28"/>
              </w:rPr>
            </w:pPr>
            <w:r w:rsidRPr="0091373E">
              <w:rPr>
                <w:rFonts w:ascii="仿宋" w:eastAsia="仿宋" w:hAnsi="仿宋" w:cs="仿宋" w:hint="eastAsia"/>
                <w:sz w:val="28"/>
                <w:szCs w:val="28"/>
              </w:rPr>
              <w:t>交易概况（限</w:t>
            </w:r>
            <w:r w:rsidRPr="0091373E">
              <w:rPr>
                <w:rFonts w:ascii="仿宋" w:eastAsia="仿宋" w:hAnsi="仿宋" w:cs="仿宋"/>
                <w:sz w:val="28"/>
                <w:szCs w:val="28"/>
              </w:rPr>
              <w:t>200</w:t>
            </w:r>
            <w:r w:rsidRPr="0091373E">
              <w:rPr>
                <w:rFonts w:ascii="仿宋" w:eastAsia="仿宋" w:hAnsi="仿宋" w:cs="仿宋" w:hint="eastAsia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A557A2" w:rsidRPr="004712E5" w:rsidRDefault="00A557A2" w:rsidP="00EE0BE9">
            <w:pPr>
              <w:rPr>
                <w:rFonts w:ascii="仿宋" w:eastAsia="仿宋" w:hAnsi="仿宋" w:cs="Times New Roman"/>
                <w:sz w:val="28"/>
                <w:szCs w:val="28"/>
              </w:rPr>
            </w:pPr>
            <w:r w:rsidRPr="004712E5">
              <w:rPr>
                <w:rFonts w:ascii="仿宋" w:eastAsia="仿宋" w:hAnsi="仿宋" w:cs="仿宋" w:hint="eastAsia"/>
                <w:sz w:val="28"/>
                <w:szCs w:val="28"/>
              </w:rPr>
              <w:t>三菱汽车工业株式会社</w:t>
            </w:r>
            <w:r>
              <w:rPr>
                <w:rFonts w:ascii="仿宋" w:eastAsia="仿宋" w:hAnsi="仿宋" w:cs="仿宋" w:hint="eastAsia"/>
                <w:sz w:val="28"/>
                <w:szCs w:val="28"/>
              </w:rPr>
              <w:t>（以下简称“</w:t>
            </w:r>
            <w:r w:rsidRPr="00EE0BE9">
              <w:rPr>
                <w:rFonts w:ascii="仿宋" w:eastAsia="仿宋" w:hAnsi="仿宋" w:cs="仿宋" w:hint="eastAsia"/>
                <w:sz w:val="28"/>
                <w:szCs w:val="28"/>
              </w:rPr>
              <w:t>三菱汽车”）与</w:t>
            </w:r>
            <w:r w:rsidRPr="004712E5">
              <w:rPr>
                <w:rFonts w:ascii="仿宋" w:eastAsia="仿宋" w:hAnsi="仿宋" w:cs="仿宋" w:hint="eastAsia"/>
                <w:sz w:val="28"/>
                <w:szCs w:val="28"/>
              </w:rPr>
              <w:t>三菱汽车马来西亚私人有限公司</w:t>
            </w:r>
            <w:r>
              <w:rPr>
                <w:rFonts w:ascii="仿宋" w:eastAsia="仿宋" w:hAnsi="仿宋" w:cs="仿宋" w:hint="eastAsia"/>
                <w:sz w:val="28"/>
                <w:szCs w:val="28"/>
              </w:rPr>
              <w:t>（以下简称“</w:t>
            </w:r>
            <w:r w:rsidRPr="00EE0BE9">
              <w:rPr>
                <w:rFonts w:ascii="仿宋" w:eastAsia="仿宋" w:hAnsi="仿宋" w:cs="仿宋"/>
                <w:sz w:val="28"/>
                <w:szCs w:val="28"/>
              </w:rPr>
              <w:t>MMM</w:t>
            </w:r>
            <w:r w:rsidRPr="00EE0BE9">
              <w:rPr>
                <w:rFonts w:ascii="仿宋" w:eastAsia="仿宋" w:hAnsi="仿宋" w:cs="仿宋" w:hint="eastAsia"/>
                <w:sz w:val="28"/>
                <w:szCs w:val="28"/>
              </w:rPr>
              <w:t>”）计划在马来西亚成立一家从事汽车零部件加工组装的合营企业。三菱汽车的持股比例为</w:t>
            </w:r>
            <w:r w:rsidRPr="00EE0BE9">
              <w:rPr>
                <w:rFonts w:ascii="仿宋" w:eastAsia="仿宋" w:hAnsi="仿宋" w:cs="仿宋"/>
                <w:sz w:val="28"/>
                <w:szCs w:val="28"/>
              </w:rPr>
              <w:t>60%</w:t>
            </w:r>
            <w:r w:rsidRPr="00EE0BE9">
              <w:rPr>
                <w:rFonts w:ascii="仿宋" w:eastAsia="仿宋" w:hAnsi="仿宋" w:cs="仿宋" w:hint="eastAsia"/>
                <w:sz w:val="28"/>
                <w:szCs w:val="28"/>
              </w:rPr>
              <w:t>，</w:t>
            </w:r>
            <w:r w:rsidRPr="00EE0BE9">
              <w:rPr>
                <w:rFonts w:ascii="仿宋" w:eastAsia="仿宋" w:hAnsi="仿宋" w:cs="仿宋"/>
                <w:sz w:val="28"/>
                <w:szCs w:val="28"/>
              </w:rPr>
              <w:t>MMM</w:t>
            </w:r>
            <w:r w:rsidRPr="00EE0BE9">
              <w:rPr>
                <w:rFonts w:ascii="仿宋" w:eastAsia="仿宋" w:hAnsi="仿宋" w:cs="仿宋" w:hint="eastAsia"/>
                <w:sz w:val="28"/>
                <w:szCs w:val="28"/>
              </w:rPr>
              <w:t>的持股比例为</w:t>
            </w:r>
            <w:r w:rsidRPr="00EE0BE9">
              <w:rPr>
                <w:rFonts w:ascii="仿宋" w:eastAsia="仿宋" w:hAnsi="仿宋" w:cs="仿宋"/>
                <w:sz w:val="28"/>
                <w:szCs w:val="28"/>
              </w:rPr>
              <w:t>40%</w:t>
            </w:r>
            <w:r w:rsidRPr="00EE0BE9">
              <w:rPr>
                <w:rFonts w:ascii="仿宋" w:eastAsia="仿宋" w:hAnsi="仿宋" w:cs="仿宋" w:hint="eastAsia"/>
                <w:sz w:val="28"/>
                <w:szCs w:val="28"/>
              </w:rPr>
              <w:t>。</w:t>
            </w:r>
            <w:r w:rsidRPr="00177F53">
              <w:rPr>
                <w:rFonts w:ascii="仿宋" w:eastAsia="仿宋" w:hAnsi="仿宋" w:cs="仿宋" w:hint="eastAsia"/>
                <w:sz w:val="28"/>
                <w:szCs w:val="28"/>
              </w:rPr>
              <w:t>交易完成后，双方将共同控制该合营企业。</w:t>
            </w:r>
          </w:p>
        </w:tc>
      </w:tr>
      <w:tr w:rsidR="00A557A2" w:rsidRPr="0091373E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A557A2" w:rsidRPr="0091373E" w:rsidRDefault="00A557A2" w:rsidP="002F2D60">
            <w:pPr>
              <w:spacing w:line="500" w:lineRule="exact"/>
              <w:rPr>
                <w:rFonts w:ascii="仿宋" w:eastAsia="仿宋" w:hAnsi="仿宋" w:cs="Times New Roman"/>
                <w:sz w:val="28"/>
                <w:szCs w:val="28"/>
              </w:rPr>
            </w:pPr>
            <w:r w:rsidRPr="0091373E">
              <w:rPr>
                <w:rFonts w:ascii="仿宋" w:eastAsia="仿宋" w:hAnsi="仿宋" w:cs="仿宋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A557A2" w:rsidRPr="00177F53" w:rsidRDefault="00A557A2" w:rsidP="005E139F">
            <w:pPr>
              <w:spacing w:line="500" w:lineRule="exact"/>
              <w:rPr>
                <w:rFonts w:ascii="仿宋" w:eastAsia="仿宋" w:hAnsi="仿宋" w:cs="Times New Roman"/>
                <w:sz w:val="28"/>
                <w:szCs w:val="28"/>
              </w:rPr>
            </w:pPr>
            <w:r w:rsidRPr="00177F53">
              <w:rPr>
                <w:rFonts w:ascii="仿宋" w:eastAsia="仿宋" w:hAnsi="仿宋" w:cs="仿宋"/>
                <w:sz w:val="28"/>
                <w:szCs w:val="28"/>
              </w:rPr>
              <w:t>1</w:t>
            </w:r>
            <w:r w:rsidRPr="00177F53">
              <w:rPr>
                <w:rFonts w:ascii="仿宋" w:eastAsia="仿宋" w:hAnsi="仿宋" w:cs="仿宋" w:hint="eastAsia"/>
                <w:sz w:val="28"/>
                <w:szCs w:val="28"/>
              </w:rPr>
              <w:t>、</w:t>
            </w:r>
            <w:r w:rsidRPr="00EE0BE9">
              <w:rPr>
                <w:rFonts w:ascii="仿宋" w:eastAsia="仿宋" w:hAnsi="仿宋" w:cs="仿宋" w:hint="eastAsia"/>
                <w:sz w:val="28"/>
                <w:szCs w:val="28"/>
              </w:rPr>
              <w:t>三菱汽车</w:t>
            </w:r>
          </w:p>
        </w:tc>
        <w:tc>
          <w:tcPr>
            <w:tcW w:w="5153" w:type="dxa"/>
          </w:tcPr>
          <w:p w:rsidR="00A557A2" w:rsidRPr="00177F53" w:rsidRDefault="00A557A2" w:rsidP="0082240D">
            <w:pPr>
              <w:spacing w:line="500" w:lineRule="exact"/>
              <w:rPr>
                <w:rFonts w:ascii="仿宋" w:eastAsia="仿宋" w:hAnsi="仿宋" w:cs="Times New Roman"/>
                <w:sz w:val="28"/>
                <w:szCs w:val="28"/>
              </w:rPr>
            </w:pPr>
            <w:r w:rsidRPr="00FD0986">
              <w:rPr>
                <w:rFonts w:ascii="仿宋" w:eastAsia="仿宋" w:hAnsi="仿宋" w:cs="仿宋" w:hint="eastAsia"/>
                <w:sz w:val="28"/>
                <w:szCs w:val="28"/>
              </w:rPr>
              <w:t>三菱汽车主要从事与汽车有关的研发、设计、制造、组装和销售，以及相关零件和配件。</w:t>
            </w:r>
          </w:p>
        </w:tc>
      </w:tr>
      <w:tr w:rsidR="00A557A2" w:rsidRPr="0091373E">
        <w:trPr>
          <w:trHeight w:val="557"/>
        </w:trPr>
        <w:tc>
          <w:tcPr>
            <w:tcW w:w="1809" w:type="dxa"/>
            <w:vMerge/>
            <w:shd w:val="clear" w:color="auto" w:fill="D9D9D9"/>
          </w:tcPr>
          <w:p w:rsidR="00A557A2" w:rsidRPr="0091373E" w:rsidRDefault="00A557A2" w:rsidP="002F2D60">
            <w:pPr>
              <w:spacing w:line="500" w:lineRule="exact"/>
              <w:rPr>
                <w:rFonts w:ascii="仿宋" w:eastAsia="仿宋" w:hAnsi="仿宋" w:cs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A557A2" w:rsidRPr="00177F53" w:rsidRDefault="00A557A2" w:rsidP="005E139F">
            <w:pPr>
              <w:spacing w:line="500" w:lineRule="exact"/>
              <w:rPr>
                <w:rFonts w:ascii="仿宋" w:eastAsia="仿宋" w:hAnsi="仿宋" w:cs="Times New Roman"/>
                <w:sz w:val="28"/>
                <w:szCs w:val="28"/>
              </w:rPr>
            </w:pPr>
            <w:r w:rsidRPr="00177F53">
              <w:rPr>
                <w:rFonts w:ascii="仿宋" w:eastAsia="仿宋" w:hAnsi="仿宋" w:cs="仿宋"/>
                <w:sz w:val="28"/>
                <w:szCs w:val="28"/>
              </w:rPr>
              <w:t>2</w:t>
            </w:r>
            <w:r w:rsidRPr="00177F53">
              <w:rPr>
                <w:rFonts w:ascii="仿宋" w:eastAsia="仿宋" w:hAnsi="仿宋" w:cs="仿宋" w:hint="eastAsia"/>
                <w:sz w:val="28"/>
                <w:szCs w:val="28"/>
              </w:rPr>
              <w:t>、</w:t>
            </w:r>
            <w:r w:rsidRPr="00EE0BE9">
              <w:rPr>
                <w:rFonts w:ascii="仿宋" w:eastAsia="仿宋" w:hAnsi="仿宋" w:cs="仿宋"/>
                <w:sz w:val="28"/>
                <w:szCs w:val="28"/>
              </w:rPr>
              <w:t>MMM</w:t>
            </w:r>
          </w:p>
        </w:tc>
        <w:tc>
          <w:tcPr>
            <w:tcW w:w="5153" w:type="dxa"/>
          </w:tcPr>
          <w:p w:rsidR="00A557A2" w:rsidRPr="00177F53" w:rsidRDefault="00A557A2" w:rsidP="001A53BF">
            <w:pPr>
              <w:spacing w:line="500" w:lineRule="exact"/>
              <w:rPr>
                <w:rFonts w:ascii="仿宋" w:eastAsia="仿宋" w:hAnsi="仿宋" w:cs="Times New Roman"/>
                <w:sz w:val="28"/>
                <w:szCs w:val="28"/>
              </w:rPr>
            </w:pPr>
            <w:r w:rsidRPr="00FD0986">
              <w:rPr>
                <w:rFonts w:ascii="仿宋" w:eastAsia="仿宋" w:hAnsi="仿宋" w:cs="仿宋"/>
                <w:sz w:val="28"/>
                <w:szCs w:val="28"/>
              </w:rPr>
              <w:t>MMM</w:t>
            </w:r>
            <w:r w:rsidRPr="00FD0986">
              <w:rPr>
                <w:rFonts w:ascii="仿宋" w:eastAsia="仿宋" w:hAnsi="仿宋" w:cs="仿宋" w:hint="eastAsia"/>
                <w:sz w:val="28"/>
                <w:szCs w:val="28"/>
              </w:rPr>
              <w:t>是三菱汽车在马来西亚的总经销商。</w:t>
            </w:r>
          </w:p>
        </w:tc>
      </w:tr>
      <w:tr w:rsidR="00A557A2" w:rsidRPr="0091373E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A557A2" w:rsidRPr="0091373E" w:rsidRDefault="00A557A2" w:rsidP="00BB2377">
            <w:pPr>
              <w:spacing w:line="500" w:lineRule="exact"/>
              <w:rPr>
                <w:rFonts w:ascii="仿宋" w:eastAsia="仿宋" w:hAnsi="仿宋" w:cs="Times New Roman"/>
                <w:sz w:val="28"/>
                <w:szCs w:val="28"/>
              </w:rPr>
            </w:pPr>
            <w:r w:rsidRPr="0091373E">
              <w:rPr>
                <w:rFonts w:ascii="仿宋" w:eastAsia="仿宋" w:hAnsi="仿宋" w:cs="仿宋" w:hint="eastAsia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A557A2" w:rsidRPr="0091373E" w:rsidRDefault="00A557A2" w:rsidP="002F2D60">
            <w:pPr>
              <w:spacing w:line="500" w:lineRule="exact"/>
              <w:rPr>
                <w:rFonts w:ascii="仿宋" w:eastAsia="仿宋" w:hAnsi="仿宋" w:cs="Times New Roman"/>
                <w:sz w:val="28"/>
                <w:szCs w:val="28"/>
              </w:rPr>
            </w:pPr>
            <w:r w:rsidRPr="00D06CC3">
              <w:rPr>
                <w:rFonts w:ascii="仿宋" w:eastAsia="仿宋" w:hAnsi="仿宋" w:cs="仿宋" w:hint="eastAsia"/>
                <w:sz w:val="28"/>
                <w:szCs w:val="28"/>
              </w:rPr>
              <w:t>□</w:t>
            </w:r>
            <w:r w:rsidRPr="0091373E">
              <w:rPr>
                <w:rFonts w:ascii="仿宋" w:eastAsia="仿宋" w:hAnsi="仿宋" w:cs="仿宋"/>
                <w:sz w:val="28"/>
                <w:szCs w:val="28"/>
              </w:rPr>
              <w:t>1</w:t>
            </w:r>
            <w:r w:rsidRPr="0091373E">
              <w:rPr>
                <w:rFonts w:ascii="仿宋" w:eastAsia="仿宋" w:hAnsi="仿宋" w:cs="仿宋" w:hint="eastAsia"/>
                <w:sz w:val="28"/>
                <w:szCs w:val="28"/>
              </w:rPr>
              <w:t>、在同一相关市场，所有参与集中的经营者所占市场份额之和小于</w:t>
            </w:r>
            <w:r w:rsidRPr="0091373E">
              <w:rPr>
                <w:rFonts w:ascii="仿宋" w:eastAsia="仿宋" w:hAnsi="仿宋" w:cs="仿宋"/>
                <w:sz w:val="28"/>
                <w:szCs w:val="28"/>
              </w:rPr>
              <w:t>15%</w:t>
            </w:r>
            <w:r w:rsidRPr="0091373E">
              <w:rPr>
                <w:rFonts w:ascii="仿宋" w:eastAsia="仿宋" w:hAnsi="仿宋" w:cs="仿宋" w:hint="eastAsia"/>
                <w:sz w:val="28"/>
                <w:szCs w:val="28"/>
              </w:rPr>
              <w:t>。</w:t>
            </w:r>
          </w:p>
        </w:tc>
      </w:tr>
      <w:tr w:rsidR="00A557A2" w:rsidRPr="0091373E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A557A2" w:rsidRPr="0091373E" w:rsidRDefault="00A557A2" w:rsidP="002F2D60">
            <w:pPr>
              <w:spacing w:line="500" w:lineRule="exact"/>
              <w:rPr>
                <w:rFonts w:ascii="仿宋" w:eastAsia="仿宋" w:hAnsi="仿宋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A557A2" w:rsidRPr="0091373E" w:rsidRDefault="00A557A2" w:rsidP="002F2D60">
            <w:pPr>
              <w:spacing w:line="500" w:lineRule="exact"/>
              <w:rPr>
                <w:rFonts w:ascii="仿宋" w:eastAsia="仿宋" w:hAnsi="仿宋" w:cs="Times New Roman"/>
                <w:sz w:val="28"/>
                <w:szCs w:val="28"/>
              </w:rPr>
            </w:pPr>
            <w:r w:rsidRPr="00C760B4">
              <w:rPr>
                <w:rFonts w:ascii="仿宋" w:eastAsia="仿宋" w:hAnsi="仿宋" w:cs="仿宋" w:hint="eastAsia"/>
                <w:sz w:val="28"/>
                <w:szCs w:val="28"/>
              </w:rPr>
              <w:t>□</w:t>
            </w:r>
            <w:r w:rsidRPr="0091373E">
              <w:rPr>
                <w:rFonts w:ascii="仿宋" w:eastAsia="仿宋" w:hAnsi="仿宋" w:cs="仿宋"/>
                <w:sz w:val="28"/>
                <w:szCs w:val="28"/>
              </w:rPr>
              <w:t>2</w:t>
            </w:r>
            <w:r w:rsidRPr="0091373E">
              <w:rPr>
                <w:rFonts w:ascii="仿宋" w:eastAsia="仿宋" w:hAnsi="仿宋" w:cs="仿宋" w:hint="eastAsia"/>
                <w:sz w:val="28"/>
                <w:szCs w:val="28"/>
              </w:rPr>
              <w:t>、存在上下游关系的参与集中的经营者，在上下游市场所占的市场份额均小于</w:t>
            </w:r>
            <w:r w:rsidRPr="0091373E">
              <w:rPr>
                <w:rFonts w:ascii="仿宋" w:eastAsia="仿宋" w:hAnsi="仿宋" w:cs="仿宋"/>
                <w:sz w:val="28"/>
                <w:szCs w:val="28"/>
              </w:rPr>
              <w:t>25%</w:t>
            </w:r>
            <w:r w:rsidRPr="0091373E">
              <w:rPr>
                <w:rFonts w:ascii="仿宋" w:eastAsia="仿宋" w:hAnsi="仿宋" w:cs="仿宋" w:hint="eastAsia"/>
                <w:sz w:val="28"/>
                <w:szCs w:val="28"/>
              </w:rPr>
              <w:t>。</w:t>
            </w:r>
          </w:p>
        </w:tc>
      </w:tr>
      <w:tr w:rsidR="00A557A2" w:rsidRPr="0091373E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A557A2" w:rsidRPr="0091373E" w:rsidRDefault="00A557A2" w:rsidP="002F2D60">
            <w:pPr>
              <w:spacing w:line="500" w:lineRule="exact"/>
              <w:rPr>
                <w:rFonts w:ascii="仿宋" w:eastAsia="仿宋" w:hAnsi="仿宋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A557A2" w:rsidRPr="0091373E" w:rsidRDefault="00A557A2" w:rsidP="002F2D60">
            <w:pPr>
              <w:spacing w:line="500" w:lineRule="exact"/>
              <w:rPr>
                <w:rFonts w:ascii="仿宋" w:eastAsia="仿宋" w:hAnsi="仿宋" w:cs="Times New Roman"/>
                <w:sz w:val="28"/>
                <w:szCs w:val="28"/>
              </w:rPr>
            </w:pPr>
            <w:r w:rsidRPr="00C760B4">
              <w:rPr>
                <w:rFonts w:ascii="仿宋" w:eastAsia="仿宋" w:hAnsi="仿宋" w:cs="仿宋" w:hint="eastAsia"/>
                <w:sz w:val="28"/>
                <w:szCs w:val="28"/>
              </w:rPr>
              <w:t>□</w:t>
            </w:r>
            <w:r w:rsidRPr="0091373E">
              <w:rPr>
                <w:rFonts w:ascii="仿宋" w:eastAsia="仿宋" w:hAnsi="仿宋" w:cs="仿宋"/>
                <w:sz w:val="28"/>
                <w:szCs w:val="28"/>
              </w:rPr>
              <w:t>3</w:t>
            </w:r>
            <w:r w:rsidRPr="0091373E">
              <w:rPr>
                <w:rFonts w:ascii="仿宋" w:eastAsia="仿宋" w:hAnsi="仿宋" w:cs="仿宋" w:hint="eastAsia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Pr="0091373E">
              <w:rPr>
                <w:rFonts w:ascii="仿宋" w:eastAsia="仿宋" w:hAnsi="仿宋" w:cs="仿宋"/>
                <w:sz w:val="28"/>
                <w:szCs w:val="28"/>
              </w:rPr>
              <w:t>25%</w:t>
            </w:r>
            <w:r w:rsidRPr="0091373E">
              <w:rPr>
                <w:rFonts w:ascii="仿宋" w:eastAsia="仿宋" w:hAnsi="仿宋" w:cs="仿宋" w:hint="eastAsia"/>
                <w:sz w:val="28"/>
                <w:szCs w:val="28"/>
              </w:rPr>
              <w:t>。</w:t>
            </w:r>
          </w:p>
        </w:tc>
      </w:tr>
      <w:tr w:rsidR="00A557A2" w:rsidRPr="0091373E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A557A2" w:rsidRPr="0091373E" w:rsidRDefault="00A557A2" w:rsidP="002F2D60">
            <w:pPr>
              <w:spacing w:line="500" w:lineRule="exact"/>
              <w:rPr>
                <w:rFonts w:ascii="仿宋" w:eastAsia="仿宋" w:hAnsi="仿宋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A557A2" w:rsidRPr="0091373E" w:rsidRDefault="00A557A2" w:rsidP="002F2D60">
            <w:pPr>
              <w:spacing w:line="500" w:lineRule="exact"/>
              <w:rPr>
                <w:rFonts w:ascii="仿宋" w:eastAsia="仿宋" w:hAnsi="仿宋" w:cs="Times New Roman"/>
                <w:sz w:val="28"/>
                <w:szCs w:val="28"/>
              </w:rPr>
            </w:pPr>
            <w:r w:rsidRPr="0091373E">
              <w:rPr>
                <w:rFonts w:ascii="仿宋" w:eastAsia="仿宋" w:hAnsi="Wingdings" w:cs="Times New Roman" w:hint="eastAsia"/>
                <w:sz w:val="28"/>
                <w:szCs w:val="28"/>
              </w:rPr>
              <w:sym w:font="Wingdings" w:char="F0FE"/>
            </w:r>
            <w:r w:rsidRPr="0091373E">
              <w:rPr>
                <w:rFonts w:ascii="仿宋" w:eastAsia="仿宋" w:hAnsi="仿宋" w:cs="仿宋"/>
                <w:sz w:val="28"/>
                <w:szCs w:val="28"/>
              </w:rPr>
              <w:t>4</w:t>
            </w:r>
            <w:r w:rsidRPr="0091373E">
              <w:rPr>
                <w:rFonts w:ascii="仿宋" w:eastAsia="仿宋" w:hAnsi="仿宋" w:cs="仿宋" w:hint="eastAsia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A557A2" w:rsidRPr="0091373E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A557A2" w:rsidRPr="0091373E" w:rsidRDefault="00A557A2" w:rsidP="002F2D60">
            <w:pPr>
              <w:spacing w:line="500" w:lineRule="exact"/>
              <w:rPr>
                <w:rFonts w:ascii="仿宋" w:eastAsia="仿宋" w:hAnsi="仿宋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A557A2" w:rsidRPr="0091373E" w:rsidRDefault="00A557A2" w:rsidP="002F2D60">
            <w:pPr>
              <w:spacing w:line="500" w:lineRule="exact"/>
              <w:rPr>
                <w:rFonts w:ascii="仿宋" w:eastAsia="仿宋" w:hAnsi="仿宋" w:cs="Times New Roman"/>
                <w:sz w:val="28"/>
                <w:szCs w:val="28"/>
              </w:rPr>
            </w:pPr>
            <w:r w:rsidRPr="0091373E">
              <w:rPr>
                <w:rFonts w:ascii="仿宋" w:eastAsia="仿宋" w:hAnsi="仿宋" w:cs="仿宋" w:hint="eastAsia"/>
                <w:sz w:val="28"/>
                <w:szCs w:val="28"/>
              </w:rPr>
              <w:t>□</w:t>
            </w:r>
            <w:r w:rsidRPr="0091373E">
              <w:rPr>
                <w:rFonts w:ascii="仿宋" w:eastAsia="仿宋" w:hAnsi="仿宋" w:cs="仿宋"/>
                <w:sz w:val="28"/>
                <w:szCs w:val="28"/>
              </w:rPr>
              <w:t>5</w:t>
            </w:r>
            <w:r w:rsidRPr="0091373E">
              <w:rPr>
                <w:rFonts w:ascii="仿宋" w:eastAsia="仿宋" w:hAnsi="仿宋" w:cs="仿宋" w:hint="eastAsia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A557A2" w:rsidRPr="0091373E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A557A2" w:rsidRPr="0091373E" w:rsidRDefault="00A557A2" w:rsidP="002F2D60">
            <w:pPr>
              <w:spacing w:line="500" w:lineRule="exact"/>
              <w:rPr>
                <w:rFonts w:ascii="仿宋" w:eastAsia="仿宋" w:hAnsi="仿宋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A557A2" w:rsidRPr="0091373E" w:rsidRDefault="00A557A2" w:rsidP="002F2D60">
            <w:pPr>
              <w:spacing w:line="500" w:lineRule="exact"/>
              <w:rPr>
                <w:rFonts w:ascii="仿宋" w:eastAsia="仿宋" w:hAnsi="仿宋" w:cs="Times New Roman"/>
                <w:sz w:val="28"/>
                <w:szCs w:val="28"/>
              </w:rPr>
            </w:pPr>
            <w:r w:rsidRPr="0091373E">
              <w:rPr>
                <w:rFonts w:ascii="仿宋" w:eastAsia="仿宋" w:hAnsi="仿宋" w:cs="仿宋" w:hint="eastAsia"/>
                <w:sz w:val="28"/>
                <w:szCs w:val="28"/>
              </w:rPr>
              <w:t>□</w:t>
            </w:r>
            <w:r w:rsidRPr="0091373E">
              <w:rPr>
                <w:rFonts w:ascii="仿宋" w:eastAsia="仿宋" w:hAnsi="仿宋" w:cs="仿宋"/>
                <w:sz w:val="28"/>
                <w:szCs w:val="28"/>
              </w:rPr>
              <w:t>6</w:t>
            </w:r>
            <w:r w:rsidRPr="0091373E">
              <w:rPr>
                <w:rFonts w:ascii="仿宋" w:eastAsia="仿宋" w:hAnsi="仿宋" w:cs="仿宋" w:hint="eastAsia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A557A2" w:rsidRPr="0091373E">
        <w:tc>
          <w:tcPr>
            <w:tcW w:w="1809" w:type="dxa"/>
            <w:shd w:val="clear" w:color="auto" w:fill="D9D9D9"/>
          </w:tcPr>
          <w:p w:rsidR="00A557A2" w:rsidRPr="0091373E" w:rsidRDefault="00A557A2" w:rsidP="002F2D60">
            <w:pPr>
              <w:spacing w:line="500" w:lineRule="exact"/>
              <w:rPr>
                <w:rFonts w:ascii="仿宋" w:eastAsia="仿宋" w:hAnsi="仿宋" w:cs="Times New Roman"/>
                <w:sz w:val="28"/>
                <w:szCs w:val="28"/>
              </w:rPr>
            </w:pPr>
            <w:r w:rsidRPr="0091373E">
              <w:rPr>
                <w:rFonts w:ascii="仿宋" w:eastAsia="仿宋" w:hAnsi="仿宋" w:cs="仿宋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A557A2" w:rsidRPr="00010E4B" w:rsidRDefault="00A557A2" w:rsidP="00944503">
            <w:pPr>
              <w:spacing w:line="500" w:lineRule="exact"/>
              <w:ind w:right="142"/>
              <w:jc w:val="left"/>
              <w:rPr>
                <w:rFonts w:ascii="仿宋" w:eastAsia="仿宋" w:hAnsi="仿宋" w:cs="Times New Roman"/>
                <w:sz w:val="28"/>
                <w:szCs w:val="28"/>
              </w:rPr>
            </w:pPr>
          </w:p>
        </w:tc>
      </w:tr>
    </w:tbl>
    <w:p w:rsidR="00A557A2" w:rsidRPr="002E7757" w:rsidRDefault="00A557A2" w:rsidP="00BB2377">
      <w:pPr>
        <w:snapToGrid w:val="0"/>
        <w:spacing w:line="240" w:lineRule="exact"/>
        <w:jc w:val="left"/>
        <w:rPr>
          <w:rFonts w:ascii="楷体_GB2312" w:eastAsia="楷体_GB2312" w:hAnsi="宋体" w:cs="Times New Roman"/>
          <w:sz w:val="24"/>
          <w:szCs w:val="24"/>
        </w:rPr>
      </w:pPr>
    </w:p>
    <w:sectPr w:rsidR="00A557A2" w:rsidRPr="002E7757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57A2" w:rsidRDefault="00A557A2" w:rsidP="00094095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1">
    <w:p w:rsidR="00A557A2" w:rsidRDefault="00A557A2" w:rsidP="00094095">
      <w:pPr>
        <w:rPr>
          <w:rFonts w:cs="Times New Roman"/>
        </w:rPr>
      </w:pPr>
      <w:r>
        <w:rPr>
          <w:rFonts w:cs="Times New Roman"/>
        </w:rPr>
        <w:continuationSeparator/>
      </w:r>
    </w:p>
  </w:endnote>
  <w:endnote w:type="continuationNotice" w:id="2">
    <w:p w:rsidR="00A557A2" w:rsidRDefault="00A557A2">
      <w:pPr>
        <w:rPr>
          <w:rFonts w:cs="Times New Roman"/>
        </w:rPr>
      </w:pP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微软雅黑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57A2" w:rsidRDefault="00A557A2" w:rsidP="00094095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1">
    <w:p w:rsidR="00A557A2" w:rsidRDefault="00A557A2" w:rsidP="00094095">
      <w:pPr>
        <w:rPr>
          <w:rFonts w:cs="Times New Roman"/>
        </w:rPr>
      </w:pPr>
      <w:r>
        <w:rPr>
          <w:rFonts w:cs="Times New Roman"/>
        </w:rPr>
        <w:continuationSeparator/>
      </w:r>
    </w:p>
  </w:footnote>
  <w:footnote w:type="continuationNotice" w:id="2">
    <w:p w:rsidR="00A557A2" w:rsidRDefault="00A557A2">
      <w:pPr>
        <w:rPr>
          <w:rFonts w:cs="Times New Roman"/>
        </w:rPr>
      </w:pP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A84F54"/>
    <w:multiLevelType w:val="hybridMultilevel"/>
    <w:tmpl w:val="11B4A1F8"/>
    <w:lvl w:ilvl="0" w:tplc="704C91F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4FA71F6"/>
    <w:multiLevelType w:val="hybridMultilevel"/>
    <w:tmpl w:val="4030D358"/>
    <w:lvl w:ilvl="0" w:tplc="B4D6FB6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54A6037"/>
    <w:multiLevelType w:val="hybridMultilevel"/>
    <w:tmpl w:val="55F610D2"/>
    <w:lvl w:ilvl="0" w:tplc="255A61F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586A91"/>
    <w:multiLevelType w:val="hybridMultilevel"/>
    <w:tmpl w:val="23A000C0"/>
    <w:lvl w:ilvl="0" w:tplc="D0FAAC7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6E25439"/>
    <w:multiLevelType w:val="hybridMultilevel"/>
    <w:tmpl w:val="6F465F40"/>
    <w:lvl w:ilvl="0" w:tplc="FA4E0D7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78B497E"/>
    <w:multiLevelType w:val="hybridMultilevel"/>
    <w:tmpl w:val="59CE9D90"/>
    <w:lvl w:ilvl="0" w:tplc="3CDC15E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D6D485B"/>
    <w:multiLevelType w:val="hybridMultilevel"/>
    <w:tmpl w:val="8990E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footnotePr>
    <w:footnote w:id="0"/>
    <w:footnote w:id="1"/>
    <w:footnote w:id="2"/>
  </w:footnotePr>
  <w:endnotePr>
    <w:endnote w:id="0"/>
    <w:endnote w:id="1"/>
    <w:endnote w:id="2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docVars>
    <w:docVar w:name="__Grammarly_42____i" w:val="H4sIAAAAAAAEAKtWckksSQxILCpxzi/NK1GyMqwFAAEhoTITAAAA"/>
    <w:docVar w:name="__Grammarly_42___1" w:val="H4sIAAAAAAAEAKtWcslP9kxRslIyNDY0NzI2MjExsjQ0NzQ2NjVS0lEKTi0uzszPAykwqgUAZUC2CiwAAAA="/>
  </w:docVars>
  <w:rsids>
    <w:rsidRoot w:val="00094095"/>
    <w:rsid w:val="00010E4B"/>
    <w:rsid w:val="00012F50"/>
    <w:rsid w:val="00014B66"/>
    <w:rsid w:val="0002153C"/>
    <w:rsid w:val="00025B68"/>
    <w:rsid w:val="0004505B"/>
    <w:rsid w:val="00045639"/>
    <w:rsid w:val="000525A2"/>
    <w:rsid w:val="00066632"/>
    <w:rsid w:val="0007277E"/>
    <w:rsid w:val="000758FB"/>
    <w:rsid w:val="00087EB3"/>
    <w:rsid w:val="00094095"/>
    <w:rsid w:val="00096645"/>
    <w:rsid w:val="000D6A2B"/>
    <w:rsid w:val="000F0FA6"/>
    <w:rsid w:val="000F4A5C"/>
    <w:rsid w:val="000F6218"/>
    <w:rsid w:val="00123A9D"/>
    <w:rsid w:val="0013536A"/>
    <w:rsid w:val="00154375"/>
    <w:rsid w:val="00177F53"/>
    <w:rsid w:val="00181C26"/>
    <w:rsid w:val="001A3BEF"/>
    <w:rsid w:val="001A53BF"/>
    <w:rsid w:val="001B3849"/>
    <w:rsid w:val="001E375E"/>
    <w:rsid w:val="002024FE"/>
    <w:rsid w:val="00202C4C"/>
    <w:rsid w:val="00202FA0"/>
    <w:rsid w:val="0020603A"/>
    <w:rsid w:val="00206578"/>
    <w:rsid w:val="002156A8"/>
    <w:rsid w:val="00237B76"/>
    <w:rsid w:val="00245776"/>
    <w:rsid w:val="00245EBE"/>
    <w:rsid w:val="00247EB1"/>
    <w:rsid w:val="00263E78"/>
    <w:rsid w:val="002928F0"/>
    <w:rsid w:val="002B28BB"/>
    <w:rsid w:val="002D7299"/>
    <w:rsid w:val="002E6AEF"/>
    <w:rsid w:val="002E7757"/>
    <w:rsid w:val="002F2D60"/>
    <w:rsid w:val="00307976"/>
    <w:rsid w:val="0032198B"/>
    <w:rsid w:val="00347FC1"/>
    <w:rsid w:val="003578FF"/>
    <w:rsid w:val="003F6887"/>
    <w:rsid w:val="00403D61"/>
    <w:rsid w:val="004250A9"/>
    <w:rsid w:val="00432EF8"/>
    <w:rsid w:val="00444805"/>
    <w:rsid w:val="00455E7B"/>
    <w:rsid w:val="00462174"/>
    <w:rsid w:val="00464408"/>
    <w:rsid w:val="004712E5"/>
    <w:rsid w:val="00487965"/>
    <w:rsid w:val="004C715E"/>
    <w:rsid w:val="004D12E2"/>
    <w:rsid w:val="004D73D9"/>
    <w:rsid w:val="004E7AE1"/>
    <w:rsid w:val="004F2A0E"/>
    <w:rsid w:val="00506115"/>
    <w:rsid w:val="005205C1"/>
    <w:rsid w:val="00546E0E"/>
    <w:rsid w:val="00552EA7"/>
    <w:rsid w:val="00572DF3"/>
    <w:rsid w:val="005744E1"/>
    <w:rsid w:val="005A2A14"/>
    <w:rsid w:val="005B64FB"/>
    <w:rsid w:val="005C5D05"/>
    <w:rsid w:val="005E139F"/>
    <w:rsid w:val="005F167B"/>
    <w:rsid w:val="005F3DF6"/>
    <w:rsid w:val="005F6548"/>
    <w:rsid w:val="0060020E"/>
    <w:rsid w:val="00647531"/>
    <w:rsid w:val="00651923"/>
    <w:rsid w:val="00653364"/>
    <w:rsid w:val="00667E5C"/>
    <w:rsid w:val="00680909"/>
    <w:rsid w:val="006871E3"/>
    <w:rsid w:val="00687331"/>
    <w:rsid w:val="006F2BD9"/>
    <w:rsid w:val="007143FE"/>
    <w:rsid w:val="00720E04"/>
    <w:rsid w:val="00721A1D"/>
    <w:rsid w:val="00726F13"/>
    <w:rsid w:val="00734582"/>
    <w:rsid w:val="0074132C"/>
    <w:rsid w:val="00765B71"/>
    <w:rsid w:val="007712AF"/>
    <w:rsid w:val="007742EF"/>
    <w:rsid w:val="00795988"/>
    <w:rsid w:val="007A67C2"/>
    <w:rsid w:val="007E6F86"/>
    <w:rsid w:val="007F30E6"/>
    <w:rsid w:val="00801C17"/>
    <w:rsid w:val="0082240D"/>
    <w:rsid w:val="00825368"/>
    <w:rsid w:val="00854A93"/>
    <w:rsid w:val="008608E5"/>
    <w:rsid w:val="00864FFC"/>
    <w:rsid w:val="008865FF"/>
    <w:rsid w:val="00894BE8"/>
    <w:rsid w:val="008E3701"/>
    <w:rsid w:val="008E7A81"/>
    <w:rsid w:val="008E7B8C"/>
    <w:rsid w:val="008F40AD"/>
    <w:rsid w:val="008F6E22"/>
    <w:rsid w:val="0091056E"/>
    <w:rsid w:val="009108C9"/>
    <w:rsid w:val="0091373E"/>
    <w:rsid w:val="00940BD4"/>
    <w:rsid w:val="00940D8B"/>
    <w:rsid w:val="00944503"/>
    <w:rsid w:val="009503C4"/>
    <w:rsid w:val="0099132D"/>
    <w:rsid w:val="00992A86"/>
    <w:rsid w:val="00995A11"/>
    <w:rsid w:val="009B7CC9"/>
    <w:rsid w:val="00A01A1D"/>
    <w:rsid w:val="00A27AC2"/>
    <w:rsid w:val="00A27D86"/>
    <w:rsid w:val="00A364D8"/>
    <w:rsid w:val="00A557A2"/>
    <w:rsid w:val="00AA5B84"/>
    <w:rsid w:val="00AC6870"/>
    <w:rsid w:val="00AF2276"/>
    <w:rsid w:val="00B16306"/>
    <w:rsid w:val="00B22F03"/>
    <w:rsid w:val="00B35C25"/>
    <w:rsid w:val="00B61AEB"/>
    <w:rsid w:val="00B67AA8"/>
    <w:rsid w:val="00B72A32"/>
    <w:rsid w:val="00B84B93"/>
    <w:rsid w:val="00BA0750"/>
    <w:rsid w:val="00BA1596"/>
    <w:rsid w:val="00BB2377"/>
    <w:rsid w:val="00BB5E21"/>
    <w:rsid w:val="00BB71E9"/>
    <w:rsid w:val="00BC3114"/>
    <w:rsid w:val="00C10194"/>
    <w:rsid w:val="00C17FCA"/>
    <w:rsid w:val="00C712ED"/>
    <w:rsid w:val="00C760B4"/>
    <w:rsid w:val="00C9068E"/>
    <w:rsid w:val="00C97B84"/>
    <w:rsid w:val="00CA2FA9"/>
    <w:rsid w:val="00CA7848"/>
    <w:rsid w:val="00CC42B8"/>
    <w:rsid w:val="00CD0173"/>
    <w:rsid w:val="00CF4FC0"/>
    <w:rsid w:val="00D06CC3"/>
    <w:rsid w:val="00D21777"/>
    <w:rsid w:val="00D273FC"/>
    <w:rsid w:val="00D47702"/>
    <w:rsid w:val="00D54258"/>
    <w:rsid w:val="00D601F4"/>
    <w:rsid w:val="00DA6D49"/>
    <w:rsid w:val="00E273F9"/>
    <w:rsid w:val="00E55E8A"/>
    <w:rsid w:val="00E6156C"/>
    <w:rsid w:val="00EB77BC"/>
    <w:rsid w:val="00ED21B1"/>
    <w:rsid w:val="00EE0BE9"/>
    <w:rsid w:val="00EF3F2A"/>
    <w:rsid w:val="00EF4134"/>
    <w:rsid w:val="00EF5C2F"/>
    <w:rsid w:val="00EF70F4"/>
    <w:rsid w:val="00F023DF"/>
    <w:rsid w:val="00F02C97"/>
    <w:rsid w:val="00F02CC7"/>
    <w:rsid w:val="00F15A1A"/>
    <w:rsid w:val="00F35123"/>
    <w:rsid w:val="00F500E0"/>
    <w:rsid w:val="00F652CB"/>
    <w:rsid w:val="00F70A30"/>
    <w:rsid w:val="00F840BA"/>
    <w:rsid w:val="00F87C1F"/>
    <w:rsid w:val="00FC2477"/>
    <w:rsid w:val="00FC52FC"/>
    <w:rsid w:val="00FD0986"/>
    <w:rsid w:val="00FD5143"/>
    <w:rsid w:val="00FD62BE"/>
    <w:rsid w:val="00FE4BEA"/>
    <w:rsid w:val="00FF4B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095"/>
    <w:pPr>
      <w:widowControl w:val="0"/>
      <w:jc w:val="both"/>
    </w:pPr>
    <w:rPr>
      <w:rFonts w:cs="Calibri"/>
      <w:szCs w:val="21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094095"/>
    <w:rPr>
      <w:rFonts w:cs="Calibri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sid w:val="00094095"/>
  </w:style>
  <w:style w:type="character" w:styleId="EndnoteReference">
    <w:name w:val="endnote reference"/>
    <w:basedOn w:val="DefaultParagraphFont"/>
    <w:uiPriority w:val="99"/>
    <w:semiHidden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locked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locked/>
    <w:rsid w:val="00D21777"/>
    <w:rPr>
      <w:sz w:val="18"/>
      <w:szCs w:val="18"/>
    </w:rPr>
  </w:style>
  <w:style w:type="paragraph" w:styleId="ListParagraph">
    <w:name w:val="List Paragraph"/>
    <w:basedOn w:val="Normal"/>
    <w:uiPriority w:val="99"/>
    <w:qFormat/>
    <w:rsid w:val="00F652CB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rsid w:val="00010E4B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10E4B"/>
    <w:rPr>
      <w:kern w:val="2"/>
      <w:sz w:val="18"/>
      <w:szCs w:val="18"/>
    </w:rPr>
  </w:style>
  <w:style w:type="table" w:customStyle="1" w:styleId="28">
    <w:name w:val="网格型28"/>
    <w:uiPriority w:val="99"/>
    <w:rsid w:val="00E55E8A"/>
    <w:rPr>
      <w:rFonts w:cs="Calibri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Pages>2</Pages>
  <Words>85</Words>
  <Characters>488</Characters>
  <Application>Microsoft Office Outlook</Application>
  <DocSecurity>0</DocSecurity>
  <Lines>0</Lines>
  <Paragraphs>0</Paragraphs>
  <ScaleCrop>false</ScaleCrop>
  <Company>King &amp; Wood Mallesons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wuxingwei</cp:lastModifiedBy>
  <cp:revision>3</cp:revision>
  <cp:lastPrinted>2014-10-08T02:48:00Z</cp:lastPrinted>
  <dcterms:created xsi:type="dcterms:W3CDTF">2019-08-14T01:00:00Z</dcterms:created>
  <dcterms:modified xsi:type="dcterms:W3CDTF">2019-09-02T10:36:00Z</dcterms:modified>
</cp:coreProperties>
</file>