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A19E1" w:rsidRPr="00924211" w:rsidRDefault="003A19E1" w:rsidP="00924211">
      <w:pPr>
        <w:spacing w:line="276" w:lineRule="auto"/>
        <w:jc w:val="center"/>
        <w:rPr>
          <w:rFonts w:ascii="FangSong" w:eastAsia="FangSong" w:hAnsi="FangSong" w:cs="Times New Roman"/>
          <w:b/>
          <w:color w:val="000000" w:themeColor="text1"/>
          <w:sz w:val="28"/>
          <w:szCs w:val="28"/>
        </w:rPr>
      </w:pPr>
      <w:r w:rsidRPr="00901740">
        <w:rPr>
          <w:rFonts w:ascii="FangSong" w:eastAsia="FangSong" w:hAnsi="FangSong" w:cs="Times New Roman"/>
          <w:b/>
          <w:color w:val="000000" w:themeColor="text1"/>
          <w:sz w:val="28"/>
          <w:szCs w:val="28"/>
        </w:rPr>
        <w:t>经营者集中简易案件公示表</w:t>
      </w: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4754"/>
      </w:tblGrid>
      <w:tr w:rsidR="003A19E1" w:rsidRPr="00833C30" w:rsidTr="00584D18">
        <w:tc>
          <w:tcPr>
            <w:tcW w:w="1809" w:type="dxa"/>
            <w:shd w:val="clear" w:color="auto" w:fill="D9D9D9"/>
          </w:tcPr>
          <w:p w:rsidR="003A19E1" w:rsidRPr="00833C30" w:rsidRDefault="003A19E1" w:rsidP="00DD181D">
            <w:pPr>
              <w:spacing w:line="276" w:lineRule="auto"/>
              <w:rPr>
                <w:rFonts w:ascii="FangSong" w:eastAsia="FangSong" w:hAnsi="FangSong" w:cs="Times New Roman"/>
                <w:b/>
                <w:color w:val="000000" w:themeColor="text1"/>
                <w:szCs w:val="21"/>
              </w:rPr>
            </w:pPr>
            <w:r w:rsidRPr="00833C30">
              <w:rPr>
                <w:rFonts w:ascii="FangSong" w:eastAsia="FangSong" w:hAnsi="FangSong" w:cs="Times New Roman"/>
                <w:b/>
                <w:color w:val="000000" w:themeColor="text1"/>
                <w:szCs w:val="21"/>
              </w:rPr>
              <w:t>案件名称</w:t>
            </w:r>
          </w:p>
        </w:tc>
        <w:tc>
          <w:tcPr>
            <w:tcW w:w="6550" w:type="dxa"/>
            <w:gridSpan w:val="2"/>
          </w:tcPr>
          <w:p w:rsidR="003A19E1" w:rsidRPr="00833C30" w:rsidRDefault="007C2A46" w:rsidP="00DD181D">
            <w:pPr>
              <w:spacing w:line="276" w:lineRule="auto"/>
              <w:rPr>
                <w:rFonts w:ascii="FangSong" w:eastAsia="FangSong" w:hAnsi="FangSong" w:cs="Times New Roman"/>
                <w:color w:val="000000" w:themeColor="text1"/>
                <w:szCs w:val="21"/>
              </w:rPr>
            </w:pPr>
            <w:r>
              <w:rPr>
                <w:rFonts w:ascii="FangSong" w:eastAsia="FangSong" w:hAnsi="FangSong" w:cs="Times New Roman" w:hint="eastAsia"/>
                <w:color w:val="000000" w:themeColor="text1"/>
                <w:szCs w:val="21"/>
              </w:rPr>
              <w:t>曾超懿、曾超林</w:t>
            </w:r>
            <w:r w:rsidR="00CF301C" w:rsidRPr="00CF301C">
              <w:rPr>
                <w:rFonts w:ascii="FangSong" w:eastAsia="FangSong" w:hAnsi="FangSong" w:cs="Times New Roman" w:hint="eastAsia"/>
                <w:color w:val="000000" w:themeColor="text1"/>
                <w:szCs w:val="21"/>
              </w:rPr>
              <w:t>收购</w:t>
            </w:r>
            <w:r w:rsidRPr="00CF301C">
              <w:rPr>
                <w:rFonts w:ascii="FangSong" w:eastAsia="FangSong" w:hAnsi="FangSong" w:cs="Times New Roman" w:hint="eastAsia"/>
                <w:color w:val="000000" w:themeColor="text1"/>
                <w:szCs w:val="21"/>
              </w:rPr>
              <w:t>新界泵业集团股份有限公司</w:t>
            </w:r>
            <w:r w:rsidR="00CF301C" w:rsidRPr="00CF301C">
              <w:rPr>
                <w:rFonts w:ascii="FangSong" w:eastAsia="FangSong" w:hAnsi="FangSong" w:cs="Times New Roman" w:hint="eastAsia"/>
                <w:color w:val="000000" w:themeColor="text1"/>
                <w:szCs w:val="21"/>
              </w:rPr>
              <w:t>股权案</w:t>
            </w:r>
          </w:p>
        </w:tc>
      </w:tr>
      <w:tr w:rsidR="003A19E1" w:rsidRPr="00833C30" w:rsidTr="00584D18">
        <w:trPr>
          <w:trHeight w:val="993"/>
        </w:trPr>
        <w:tc>
          <w:tcPr>
            <w:tcW w:w="1809" w:type="dxa"/>
            <w:shd w:val="clear" w:color="auto" w:fill="D9D9D9"/>
          </w:tcPr>
          <w:p w:rsidR="003A19E1" w:rsidRPr="00833C30" w:rsidRDefault="003A19E1" w:rsidP="00DD181D">
            <w:pPr>
              <w:spacing w:line="276" w:lineRule="auto"/>
              <w:rPr>
                <w:rFonts w:ascii="FangSong" w:eastAsia="FangSong" w:hAnsi="FangSong" w:cs="Times New Roman"/>
                <w:b/>
                <w:color w:val="000000" w:themeColor="text1"/>
                <w:szCs w:val="21"/>
              </w:rPr>
            </w:pPr>
            <w:r w:rsidRPr="00833C30">
              <w:rPr>
                <w:rFonts w:ascii="FangSong" w:eastAsia="FangSong" w:hAnsi="FangSong" w:cs="Times New Roman"/>
                <w:b/>
                <w:color w:val="000000" w:themeColor="text1"/>
                <w:szCs w:val="21"/>
              </w:rPr>
              <w:t>交易概况（限200字内）</w:t>
            </w:r>
          </w:p>
        </w:tc>
        <w:tc>
          <w:tcPr>
            <w:tcW w:w="6550" w:type="dxa"/>
            <w:gridSpan w:val="2"/>
          </w:tcPr>
          <w:p w:rsidR="003A19E1" w:rsidRPr="00833C30" w:rsidRDefault="007C2A46" w:rsidP="00DD181D">
            <w:pPr>
              <w:spacing w:line="276" w:lineRule="auto"/>
              <w:rPr>
                <w:rFonts w:ascii="FangSong" w:eastAsia="FangSong" w:hAnsi="FangSong" w:cs="Times New Roman"/>
                <w:color w:val="000000" w:themeColor="text1"/>
                <w:szCs w:val="21"/>
              </w:rPr>
            </w:pPr>
            <w:r>
              <w:rPr>
                <w:rFonts w:ascii="FangSong" w:eastAsia="FangSong" w:hAnsi="FangSong" w:cs="Times New Roman" w:hint="eastAsia"/>
                <w:color w:val="000000" w:themeColor="text1"/>
                <w:szCs w:val="21"/>
              </w:rPr>
              <w:t>曾超懿、曾超林</w:t>
            </w:r>
            <w:r w:rsidR="00CF301C">
              <w:rPr>
                <w:rFonts w:ascii="FangSong" w:eastAsia="FangSong" w:hAnsi="FangSong" w:cs="Times New Roman" w:hint="eastAsia"/>
                <w:color w:val="000000" w:themeColor="text1"/>
                <w:szCs w:val="21"/>
              </w:rPr>
              <w:t>通过现金以及</w:t>
            </w:r>
            <w:r w:rsidRPr="00CF301C">
              <w:rPr>
                <w:rFonts w:ascii="FangSong" w:eastAsia="FangSong" w:hAnsi="FangSong" w:cs="Times New Roman" w:hint="eastAsia"/>
                <w:color w:val="000000" w:themeColor="text1"/>
                <w:szCs w:val="21"/>
              </w:rPr>
              <w:t>新界泵业集团股份有限公司</w:t>
            </w:r>
            <w:r w:rsidRPr="00833C30">
              <w:rPr>
                <w:rFonts w:ascii="FangSong" w:eastAsia="FangSong" w:hAnsi="FangSong" w:cs="Times New Roman" w:hint="eastAsia"/>
                <w:color w:val="000000" w:themeColor="text1"/>
                <w:szCs w:val="21"/>
              </w:rPr>
              <w:t>（以下简称“</w:t>
            </w:r>
            <w:r>
              <w:rPr>
                <w:rFonts w:ascii="FangSong" w:eastAsia="FangSong" w:hAnsi="FangSong" w:cs="Times New Roman" w:hint="eastAsia"/>
                <w:color w:val="000000" w:themeColor="text1"/>
                <w:szCs w:val="21"/>
              </w:rPr>
              <w:t>新界泵业</w:t>
            </w:r>
            <w:r w:rsidRPr="00833C30">
              <w:rPr>
                <w:rFonts w:ascii="FangSong" w:eastAsia="FangSong" w:hAnsi="FangSong" w:cs="Times New Roman" w:hint="eastAsia"/>
                <w:color w:val="000000" w:themeColor="text1"/>
                <w:szCs w:val="21"/>
              </w:rPr>
              <w:t>”）</w:t>
            </w:r>
            <w:r w:rsidR="00CF301C">
              <w:rPr>
                <w:rFonts w:ascii="FangSong" w:eastAsia="FangSong" w:hAnsi="FangSong" w:cs="Times New Roman" w:hint="eastAsia"/>
                <w:color w:val="000000" w:themeColor="text1"/>
                <w:szCs w:val="21"/>
              </w:rPr>
              <w:t>发行股份购买资产的方式</w:t>
            </w:r>
            <w:r>
              <w:rPr>
                <w:rFonts w:ascii="FangSong" w:eastAsia="FangSong" w:hAnsi="FangSong" w:cs="Times New Roman" w:hint="eastAsia"/>
                <w:color w:val="000000" w:themeColor="text1"/>
                <w:szCs w:val="21"/>
              </w:rPr>
              <w:t>，获得新界泵业的控制权，并将</w:t>
            </w:r>
            <w:r w:rsidR="00CF301C" w:rsidRPr="00CF301C">
              <w:rPr>
                <w:rFonts w:ascii="FangSong" w:eastAsia="FangSong" w:hAnsi="FangSong" w:cs="Times New Roman" w:hint="eastAsia"/>
                <w:color w:val="000000" w:themeColor="text1"/>
                <w:szCs w:val="21"/>
              </w:rPr>
              <w:t>新疆生产建设兵团第八师天山铝业股份有限公司</w:t>
            </w:r>
            <w:r w:rsidR="00CF301C">
              <w:rPr>
                <w:rFonts w:ascii="FangSong" w:eastAsia="FangSong" w:hAnsi="FangSong" w:cs="Times New Roman" w:hint="eastAsia"/>
                <w:color w:val="000000" w:themeColor="text1"/>
                <w:szCs w:val="21"/>
              </w:rPr>
              <w:t>1</w:t>
            </w:r>
            <w:r w:rsidR="00CF301C">
              <w:rPr>
                <w:rFonts w:ascii="FangSong" w:eastAsia="FangSong" w:hAnsi="FangSong" w:cs="Times New Roman"/>
                <w:color w:val="000000" w:themeColor="text1"/>
                <w:szCs w:val="21"/>
              </w:rPr>
              <w:t>00</w:t>
            </w:r>
            <w:r w:rsidR="00CF301C">
              <w:rPr>
                <w:rFonts w:ascii="FangSong" w:eastAsia="FangSong" w:hAnsi="FangSong" w:cs="Times New Roman" w:hint="eastAsia"/>
                <w:color w:val="000000" w:themeColor="text1"/>
                <w:szCs w:val="21"/>
              </w:rPr>
              <w:t>%</w:t>
            </w:r>
            <w:r w:rsidR="00CF301C" w:rsidRPr="00CF301C">
              <w:rPr>
                <w:rFonts w:ascii="FangSong" w:eastAsia="FangSong" w:hAnsi="FangSong" w:cs="Times New Roman" w:hint="eastAsia"/>
                <w:color w:val="000000" w:themeColor="text1"/>
                <w:szCs w:val="21"/>
              </w:rPr>
              <w:t>股权</w:t>
            </w:r>
            <w:r>
              <w:rPr>
                <w:rFonts w:ascii="FangSong" w:eastAsia="FangSong" w:hAnsi="FangSong" w:cs="Times New Roman" w:hint="eastAsia"/>
                <w:color w:val="000000" w:themeColor="text1"/>
                <w:szCs w:val="21"/>
              </w:rPr>
              <w:t>置入新界泵业</w:t>
            </w:r>
            <w:r w:rsidR="00B45496" w:rsidRPr="00833C30">
              <w:rPr>
                <w:rFonts w:ascii="FangSong" w:eastAsia="FangSong" w:hAnsi="FangSong" w:cs="Times New Roman" w:hint="eastAsia"/>
                <w:color w:val="000000" w:themeColor="text1"/>
                <w:szCs w:val="21"/>
              </w:rPr>
              <w:t>。</w:t>
            </w:r>
          </w:p>
        </w:tc>
      </w:tr>
      <w:tr w:rsidR="003A19E1" w:rsidRPr="00833C30" w:rsidTr="00CF301C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:rsidR="003A19E1" w:rsidRPr="00833C30" w:rsidRDefault="003A19E1" w:rsidP="00DD181D">
            <w:pPr>
              <w:spacing w:line="276" w:lineRule="auto"/>
              <w:rPr>
                <w:rFonts w:ascii="FangSong" w:eastAsia="FangSong" w:hAnsi="FangSong" w:cs="Times New Roman"/>
                <w:b/>
                <w:color w:val="000000" w:themeColor="text1"/>
                <w:szCs w:val="21"/>
              </w:rPr>
            </w:pPr>
            <w:r w:rsidRPr="00833C30">
              <w:rPr>
                <w:rFonts w:ascii="FangSong" w:eastAsia="FangSong" w:hAnsi="FangSong" w:cs="Times New Roman"/>
                <w:b/>
                <w:color w:val="000000" w:themeColor="text1"/>
                <w:szCs w:val="21"/>
              </w:rPr>
              <w:t>参与集中的经营者简介</w:t>
            </w:r>
          </w:p>
        </w:tc>
        <w:tc>
          <w:tcPr>
            <w:tcW w:w="1796" w:type="dxa"/>
            <w:vAlign w:val="center"/>
          </w:tcPr>
          <w:p w:rsidR="003A19E1" w:rsidRPr="00833C30" w:rsidRDefault="003A19E1" w:rsidP="00DD181D">
            <w:pPr>
              <w:spacing w:line="276" w:lineRule="auto"/>
              <w:rPr>
                <w:rFonts w:ascii="FangSong" w:eastAsia="FangSong" w:hAnsi="FangSong" w:cs="Times New Roman"/>
                <w:color w:val="000000" w:themeColor="text1"/>
                <w:szCs w:val="21"/>
              </w:rPr>
            </w:pPr>
            <w:r w:rsidRPr="00833C30">
              <w:rPr>
                <w:rFonts w:ascii="FangSong" w:eastAsia="FangSong" w:hAnsi="FangSong" w:cs="Times New Roman"/>
                <w:color w:val="000000" w:themeColor="text1"/>
                <w:szCs w:val="21"/>
              </w:rPr>
              <w:t>1、</w:t>
            </w:r>
            <w:r w:rsidR="00CF301C">
              <w:rPr>
                <w:rFonts w:ascii="FangSong" w:eastAsia="FangSong" w:hAnsi="FangSong" w:cs="Times New Roman" w:hint="eastAsia"/>
                <w:color w:val="000000" w:themeColor="text1"/>
                <w:szCs w:val="21"/>
              </w:rPr>
              <w:t>新界泵业</w:t>
            </w:r>
          </w:p>
        </w:tc>
        <w:tc>
          <w:tcPr>
            <w:tcW w:w="4754" w:type="dxa"/>
          </w:tcPr>
          <w:p w:rsidR="00396356" w:rsidRPr="00CF301C" w:rsidRDefault="00CF301C" w:rsidP="00CF301C">
            <w:pPr>
              <w:ind w:firstLineChars="195" w:firstLine="409"/>
              <w:rPr>
                <w:rFonts w:ascii="Times New Roman" w:eastAsia="FangSong" w:hAnsi="Times New Roman" w:cs="Times New Roman"/>
              </w:rPr>
            </w:pPr>
            <w:r w:rsidRPr="005118C1">
              <w:rPr>
                <w:rFonts w:ascii="Times New Roman" w:eastAsia="FangSong" w:hAnsi="Times New Roman" w:cs="Times New Roman" w:hint="eastAsia"/>
              </w:rPr>
              <w:t>新界泵业主要从事各类水泵及控制设备的研发、生产与销售，主要有十二大产品系列、</w:t>
            </w:r>
            <w:r w:rsidRPr="005118C1">
              <w:rPr>
                <w:rFonts w:ascii="Times New Roman" w:eastAsia="FangSong" w:hAnsi="Times New Roman" w:cs="Times New Roman"/>
              </w:rPr>
              <w:t>2,000</w:t>
            </w:r>
            <w:r w:rsidRPr="005118C1">
              <w:rPr>
                <w:rFonts w:ascii="Times New Roman" w:eastAsia="FangSong" w:hAnsi="Times New Roman" w:cs="Times New Roman"/>
              </w:rPr>
              <w:t>多种规格。产品满足农田灌溉、生活取水、家禽养殖、园林景观、打桩降水、排污行业、消防配套、暖通、家用管道增压、热水循环、工业配套等众多领域需求。</w:t>
            </w:r>
          </w:p>
        </w:tc>
      </w:tr>
      <w:tr w:rsidR="00366299" w:rsidRPr="00833C30" w:rsidTr="00CF301C">
        <w:trPr>
          <w:trHeight w:val="549"/>
        </w:trPr>
        <w:tc>
          <w:tcPr>
            <w:tcW w:w="1809" w:type="dxa"/>
            <w:vMerge/>
            <w:shd w:val="clear" w:color="auto" w:fill="D9D9D9"/>
          </w:tcPr>
          <w:p w:rsidR="00366299" w:rsidRPr="00833C30" w:rsidRDefault="00366299" w:rsidP="00DD181D">
            <w:pPr>
              <w:spacing w:line="276" w:lineRule="auto"/>
              <w:rPr>
                <w:rFonts w:ascii="FangSong" w:eastAsia="FangSong" w:hAnsi="FangSong" w:cs="Times New Roman"/>
                <w:b/>
                <w:color w:val="000000" w:themeColor="text1"/>
                <w:szCs w:val="21"/>
              </w:rPr>
            </w:pPr>
          </w:p>
        </w:tc>
        <w:tc>
          <w:tcPr>
            <w:tcW w:w="1796" w:type="dxa"/>
            <w:vAlign w:val="center"/>
          </w:tcPr>
          <w:p w:rsidR="00366299" w:rsidRPr="00833C30" w:rsidRDefault="00366299" w:rsidP="00DD181D">
            <w:pPr>
              <w:spacing w:line="276" w:lineRule="auto"/>
              <w:rPr>
                <w:rFonts w:ascii="FangSong" w:eastAsia="FangSong" w:hAnsi="FangSong" w:cs="Times New Roman"/>
                <w:color w:val="000000" w:themeColor="text1"/>
                <w:szCs w:val="21"/>
              </w:rPr>
            </w:pPr>
            <w:r w:rsidRPr="00833C30">
              <w:rPr>
                <w:rFonts w:ascii="FangSong" w:eastAsia="FangSong" w:hAnsi="FangSong" w:cs="Times New Roman"/>
                <w:color w:val="000000" w:themeColor="text1"/>
                <w:szCs w:val="21"/>
              </w:rPr>
              <w:t>2、</w:t>
            </w:r>
            <w:r w:rsidR="007C2A46">
              <w:rPr>
                <w:rFonts w:ascii="FangSong" w:eastAsia="FangSong" w:hAnsi="FangSong" w:cs="Times New Roman" w:hint="eastAsia"/>
                <w:color w:val="000000" w:themeColor="text1"/>
                <w:szCs w:val="21"/>
              </w:rPr>
              <w:t>曾超懿、曾超林</w:t>
            </w:r>
          </w:p>
        </w:tc>
        <w:tc>
          <w:tcPr>
            <w:tcW w:w="4754" w:type="dxa"/>
          </w:tcPr>
          <w:p w:rsidR="007574F6" w:rsidRPr="00CF301C" w:rsidRDefault="007C2A46" w:rsidP="00CF301C">
            <w:pPr>
              <w:ind w:firstLineChars="195" w:firstLine="409"/>
              <w:rPr>
                <w:rFonts w:ascii="Times New Roman" w:eastAsia="FangSong" w:hAnsi="Times New Roman" w:cs="Times New Roman"/>
              </w:rPr>
            </w:pPr>
            <w:r>
              <w:rPr>
                <w:rFonts w:ascii="FangSong" w:eastAsia="FangSong" w:hAnsi="FangSong" w:cs="Times New Roman" w:hint="eastAsia"/>
                <w:color w:val="000000" w:themeColor="text1"/>
                <w:szCs w:val="21"/>
              </w:rPr>
              <w:t>曾超懿、曾超林</w:t>
            </w:r>
            <w:r>
              <w:rPr>
                <w:rFonts w:ascii="FangSong" w:eastAsia="FangSong" w:hAnsi="FangSong" w:cs="Times New Roman" w:hint="eastAsia"/>
                <w:color w:val="000000" w:themeColor="text1"/>
                <w:szCs w:val="21"/>
              </w:rPr>
              <w:t>系天山铝业的实际控制人，</w:t>
            </w:r>
            <w:bookmarkStart w:id="0" w:name="_GoBack"/>
            <w:bookmarkEnd w:id="0"/>
            <w:r w:rsidR="00CF301C" w:rsidRPr="005118C1">
              <w:rPr>
                <w:rFonts w:ascii="Times New Roman" w:eastAsia="FangSong" w:hAnsi="Times New Roman" w:cs="Times New Roman" w:hint="eastAsia"/>
              </w:rPr>
              <w:t>天山铝业主营业务为原铝、铝深加工产品及材料、预焙阳极、高纯铝、氧化铝的生产和销售。天山铝业已建成年产能</w:t>
            </w:r>
            <w:r w:rsidR="00CF301C" w:rsidRPr="005118C1">
              <w:rPr>
                <w:rFonts w:ascii="Times New Roman" w:eastAsia="FangSong" w:hAnsi="Times New Roman" w:cs="Times New Roman"/>
              </w:rPr>
              <w:t>120</w:t>
            </w:r>
            <w:r w:rsidR="00CF301C" w:rsidRPr="005118C1">
              <w:rPr>
                <w:rFonts w:ascii="Times New Roman" w:eastAsia="FangSong" w:hAnsi="Times New Roman" w:cs="Times New Roman"/>
              </w:rPr>
              <w:t>万吨原铝生产线，配套建有</w:t>
            </w:r>
            <w:r w:rsidR="00CF301C" w:rsidRPr="005118C1">
              <w:rPr>
                <w:rFonts w:ascii="Times New Roman" w:eastAsia="FangSong" w:hAnsi="Times New Roman" w:cs="Times New Roman"/>
              </w:rPr>
              <w:t>6</w:t>
            </w:r>
            <w:r w:rsidR="00CF301C" w:rsidRPr="005118C1">
              <w:rPr>
                <w:rFonts w:ascii="Times New Roman" w:eastAsia="FangSong" w:hAnsi="Times New Roman" w:cs="Times New Roman"/>
              </w:rPr>
              <w:t>台</w:t>
            </w:r>
            <w:r w:rsidR="00CF301C" w:rsidRPr="005118C1">
              <w:rPr>
                <w:rFonts w:ascii="Times New Roman" w:eastAsia="FangSong" w:hAnsi="Times New Roman" w:cs="Times New Roman"/>
              </w:rPr>
              <w:t>350MW</w:t>
            </w:r>
            <w:r w:rsidR="00CF301C" w:rsidRPr="005118C1">
              <w:rPr>
                <w:rFonts w:ascii="Times New Roman" w:eastAsia="FangSong" w:hAnsi="Times New Roman" w:cs="Times New Roman"/>
              </w:rPr>
              <w:t>发电机组和年产能</w:t>
            </w:r>
            <w:r w:rsidR="00CF301C" w:rsidRPr="005118C1">
              <w:rPr>
                <w:rFonts w:ascii="Times New Roman" w:eastAsia="FangSong" w:hAnsi="Times New Roman" w:cs="Times New Roman"/>
              </w:rPr>
              <w:t>30</w:t>
            </w:r>
            <w:r w:rsidR="00CF301C" w:rsidRPr="005118C1">
              <w:rPr>
                <w:rFonts w:ascii="Times New Roman" w:eastAsia="FangSong" w:hAnsi="Times New Roman" w:cs="Times New Roman"/>
              </w:rPr>
              <w:t>万吨预焙阳极生产线，在江苏江阴建有年产</w:t>
            </w:r>
            <w:r w:rsidR="00CF301C" w:rsidRPr="005118C1">
              <w:rPr>
                <w:rFonts w:ascii="Times New Roman" w:eastAsia="FangSong" w:hAnsi="Times New Roman" w:cs="Times New Roman"/>
              </w:rPr>
              <w:t>5</w:t>
            </w:r>
            <w:r w:rsidR="00CF301C" w:rsidRPr="005118C1">
              <w:rPr>
                <w:rFonts w:ascii="Times New Roman" w:eastAsia="FangSong" w:hAnsi="Times New Roman" w:cs="Times New Roman"/>
              </w:rPr>
              <w:t>万吨铝深加工基地。天山铝业正在广西靖西新建年产</w:t>
            </w:r>
            <w:r w:rsidR="00CF301C" w:rsidRPr="005118C1">
              <w:rPr>
                <w:rFonts w:ascii="Times New Roman" w:eastAsia="FangSong" w:hAnsi="Times New Roman" w:cs="Times New Roman"/>
              </w:rPr>
              <w:t>250</w:t>
            </w:r>
            <w:r w:rsidR="00CF301C" w:rsidRPr="005118C1">
              <w:rPr>
                <w:rFonts w:ascii="Times New Roman" w:eastAsia="FangSong" w:hAnsi="Times New Roman" w:cs="Times New Roman"/>
              </w:rPr>
              <w:t>万吨氧化铝生产线、在新疆阿克苏地区阿拉尔市国家级经济开发区新建年产</w:t>
            </w:r>
            <w:r w:rsidR="00CF301C" w:rsidRPr="005118C1">
              <w:rPr>
                <w:rFonts w:ascii="Times New Roman" w:eastAsia="FangSong" w:hAnsi="Times New Roman" w:cs="Times New Roman"/>
              </w:rPr>
              <w:t>50</w:t>
            </w:r>
            <w:r w:rsidR="00CF301C" w:rsidRPr="005118C1">
              <w:rPr>
                <w:rFonts w:ascii="Times New Roman" w:eastAsia="FangSong" w:hAnsi="Times New Roman" w:cs="Times New Roman"/>
              </w:rPr>
              <w:t>万吨（一期</w:t>
            </w:r>
            <w:r w:rsidR="00CF301C" w:rsidRPr="005118C1">
              <w:rPr>
                <w:rFonts w:ascii="Times New Roman" w:eastAsia="FangSong" w:hAnsi="Times New Roman" w:cs="Times New Roman"/>
              </w:rPr>
              <w:t>30</w:t>
            </w:r>
            <w:r w:rsidR="00CF301C" w:rsidRPr="005118C1">
              <w:rPr>
                <w:rFonts w:ascii="Times New Roman" w:eastAsia="FangSong" w:hAnsi="Times New Roman" w:cs="Times New Roman"/>
              </w:rPr>
              <w:t>万吨）预焙阳极生产线、在新疆石河子新建</w:t>
            </w:r>
            <w:r w:rsidR="00CF301C" w:rsidRPr="005118C1">
              <w:rPr>
                <w:rFonts w:ascii="Times New Roman" w:eastAsia="FangSong" w:hAnsi="Times New Roman" w:cs="Times New Roman"/>
              </w:rPr>
              <w:t>6</w:t>
            </w:r>
            <w:r w:rsidR="00CF301C" w:rsidRPr="005118C1">
              <w:rPr>
                <w:rFonts w:ascii="Times New Roman" w:eastAsia="FangSong" w:hAnsi="Times New Roman" w:cs="Times New Roman"/>
              </w:rPr>
              <w:t>万吨高纯铝生产线，截至</w:t>
            </w:r>
            <w:r w:rsidR="00CF301C" w:rsidRPr="005118C1">
              <w:rPr>
                <w:rFonts w:ascii="Times New Roman" w:eastAsia="FangSong" w:hAnsi="Times New Roman" w:cs="Times New Roman"/>
              </w:rPr>
              <w:t>2018</w:t>
            </w:r>
            <w:r w:rsidR="00CF301C" w:rsidRPr="005118C1">
              <w:rPr>
                <w:rFonts w:ascii="Times New Roman" w:eastAsia="FangSong" w:hAnsi="Times New Roman" w:cs="Times New Roman"/>
              </w:rPr>
              <w:t>年</w:t>
            </w:r>
            <w:r w:rsidR="00CF301C" w:rsidRPr="005118C1">
              <w:rPr>
                <w:rFonts w:ascii="Times New Roman" w:eastAsia="FangSong" w:hAnsi="Times New Roman" w:cs="Times New Roman"/>
              </w:rPr>
              <w:t>12</w:t>
            </w:r>
            <w:r w:rsidR="00CF301C" w:rsidRPr="005118C1">
              <w:rPr>
                <w:rFonts w:ascii="Times New Roman" w:eastAsia="FangSong" w:hAnsi="Times New Roman" w:cs="Times New Roman"/>
              </w:rPr>
              <w:t>月，上述高纯铝生产线已投产</w:t>
            </w:r>
            <w:r w:rsidR="00CF301C" w:rsidRPr="005118C1">
              <w:rPr>
                <w:rFonts w:ascii="Times New Roman" w:eastAsia="FangSong" w:hAnsi="Times New Roman" w:cs="Times New Roman"/>
              </w:rPr>
              <w:t>1</w:t>
            </w:r>
            <w:r w:rsidR="00CF301C" w:rsidRPr="005118C1">
              <w:rPr>
                <w:rFonts w:ascii="Times New Roman" w:eastAsia="FangSong" w:hAnsi="Times New Roman" w:cs="Times New Roman"/>
              </w:rPr>
              <w:t>万吨产能。天山铝业具有较完善的铝产业链一体化优势和较强的能源优势。</w:t>
            </w:r>
          </w:p>
        </w:tc>
      </w:tr>
      <w:tr w:rsidR="00620BE9" w:rsidRPr="00833C30" w:rsidTr="00584D18">
        <w:trPr>
          <w:trHeight w:val="279"/>
        </w:trPr>
        <w:tc>
          <w:tcPr>
            <w:tcW w:w="18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620BE9" w:rsidRPr="00833C30" w:rsidRDefault="00620BE9" w:rsidP="00DD181D">
            <w:pPr>
              <w:spacing w:line="276" w:lineRule="auto"/>
              <w:rPr>
                <w:rFonts w:ascii="FangSong" w:eastAsia="FangSong" w:hAnsi="FangSong"/>
                <w:b/>
                <w:szCs w:val="21"/>
              </w:rPr>
            </w:pPr>
            <w:r w:rsidRPr="00833C30">
              <w:rPr>
                <w:rFonts w:ascii="FangSong" w:eastAsia="FangSong" w:hAnsi="FangSong" w:hint="eastAsia"/>
                <w:b/>
                <w:szCs w:val="21"/>
              </w:rPr>
              <w:t>简易案件理由（可以单选，也可以多选）</w:t>
            </w:r>
          </w:p>
        </w:tc>
        <w:tc>
          <w:tcPr>
            <w:tcW w:w="65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20BE9" w:rsidRPr="00833C30" w:rsidRDefault="00CF301C" w:rsidP="00DD181D">
            <w:pPr>
              <w:spacing w:line="276" w:lineRule="auto"/>
              <w:rPr>
                <w:rFonts w:ascii="FangSong" w:eastAsia="FangSong" w:hAnsi="FangSong"/>
                <w:szCs w:val="21"/>
              </w:rPr>
            </w:pPr>
            <w:r w:rsidRPr="00833C30">
              <w:rPr>
                <w:rFonts w:ascii="FangSong" w:eastAsia="FangSong" w:hAnsi="FangSong"/>
                <w:szCs w:val="21"/>
              </w:rPr>
              <w:t>□</w:t>
            </w:r>
            <w:r w:rsidR="002D64E8" w:rsidRPr="00833C30">
              <w:rPr>
                <w:rFonts w:ascii="FangSong" w:eastAsia="FangSong" w:hAnsi="FangSong"/>
                <w:szCs w:val="21"/>
              </w:rPr>
              <w:t xml:space="preserve"> </w:t>
            </w:r>
            <w:r w:rsidR="00620BE9" w:rsidRPr="00833C30">
              <w:rPr>
                <w:rFonts w:ascii="FangSong" w:eastAsia="FangSong" w:hAnsi="FangSong"/>
                <w:szCs w:val="21"/>
              </w:rPr>
              <w:t>1</w:t>
            </w:r>
            <w:r w:rsidR="00620BE9" w:rsidRPr="00833C30">
              <w:rPr>
                <w:rFonts w:ascii="FangSong" w:eastAsia="FangSong" w:hAnsi="FangSong" w:hint="eastAsia"/>
                <w:szCs w:val="21"/>
              </w:rPr>
              <w:t>、在同一相关市场，所有参与集中的经营者所占市场份额之和小于</w:t>
            </w:r>
            <w:r w:rsidR="00620BE9" w:rsidRPr="00833C30">
              <w:rPr>
                <w:rFonts w:ascii="FangSong" w:eastAsia="FangSong" w:hAnsi="FangSong"/>
                <w:szCs w:val="21"/>
              </w:rPr>
              <w:t>15%</w:t>
            </w:r>
            <w:r w:rsidR="00620BE9" w:rsidRPr="00833C30">
              <w:rPr>
                <w:rFonts w:ascii="FangSong" w:eastAsia="FangSong" w:hAnsi="FangSong" w:hint="eastAsia"/>
                <w:szCs w:val="21"/>
              </w:rPr>
              <w:t>。</w:t>
            </w:r>
          </w:p>
        </w:tc>
      </w:tr>
      <w:tr w:rsidR="00620BE9" w:rsidRPr="00833C30" w:rsidTr="00584D18">
        <w:trPr>
          <w:trHeight w:val="330"/>
        </w:trPr>
        <w:tc>
          <w:tcPr>
            <w:tcW w:w="1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20BE9" w:rsidRPr="00833C30" w:rsidRDefault="00620BE9" w:rsidP="00DD181D">
            <w:pPr>
              <w:widowControl/>
              <w:spacing w:line="276" w:lineRule="auto"/>
              <w:jc w:val="left"/>
              <w:rPr>
                <w:rFonts w:ascii="FangSong" w:eastAsia="FangSong" w:hAnsi="FangSong" w:cs="Times New Roman"/>
                <w:b/>
                <w:szCs w:val="21"/>
              </w:rPr>
            </w:pPr>
          </w:p>
        </w:tc>
        <w:tc>
          <w:tcPr>
            <w:tcW w:w="65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20BE9" w:rsidRPr="00833C30" w:rsidRDefault="00CF301C" w:rsidP="00DD181D">
            <w:pPr>
              <w:spacing w:line="276" w:lineRule="auto"/>
              <w:rPr>
                <w:rFonts w:ascii="FangSong" w:eastAsia="FangSong" w:hAnsi="FangSong"/>
                <w:szCs w:val="21"/>
              </w:rPr>
            </w:pPr>
            <w:r w:rsidRPr="00833C30">
              <w:rPr>
                <w:rFonts w:ascii="FangSong" w:eastAsia="FangSong" w:hAnsi="FangSong"/>
                <w:szCs w:val="21"/>
              </w:rPr>
              <w:t>□</w:t>
            </w:r>
            <w:r w:rsidR="002D64E8" w:rsidRPr="00833C30">
              <w:rPr>
                <w:rFonts w:ascii="FangSong" w:eastAsia="FangSong" w:hAnsi="FangSong"/>
                <w:szCs w:val="21"/>
              </w:rPr>
              <w:t xml:space="preserve"> </w:t>
            </w:r>
            <w:r w:rsidR="00620BE9" w:rsidRPr="00833C30">
              <w:rPr>
                <w:rFonts w:ascii="FangSong" w:eastAsia="FangSong" w:hAnsi="FangSong"/>
                <w:szCs w:val="21"/>
              </w:rPr>
              <w:t>2</w:t>
            </w:r>
            <w:r w:rsidR="00620BE9" w:rsidRPr="00833C30">
              <w:rPr>
                <w:rFonts w:ascii="FangSong" w:eastAsia="FangSong" w:hAnsi="FangSong" w:hint="eastAsia"/>
                <w:szCs w:val="21"/>
              </w:rPr>
              <w:t>、存在上下游关系的参与集中的经营者，在上下游市场所占的市场份额均小于</w:t>
            </w:r>
            <w:r w:rsidR="00620BE9" w:rsidRPr="00833C30">
              <w:rPr>
                <w:rFonts w:ascii="FangSong" w:eastAsia="FangSong" w:hAnsi="FangSong"/>
                <w:szCs w:val="21"/>
              </w:rPr>
              <w:t>25%</w:t>
            </w:r>
            <w:r w:rsidR="00620BE9" w:rsidRPr="00833C30">
              <w:rPr>
                <w:rFonts w:ascii="FangSong" w:eastAsia="FangSong" w:hAnsi="FangSong" w:hint="eastAsia"/>
                <w:szCs w:val="21"/>
              </w:rPr>
              <w:t>。</w:t>
            </w:r>
          </w:p>
        </w:tc>
      </w:tr>
      <w:tr w:rsidR="00620BE9" w:rsidRPr="00833C30" w:rsidTr="00584D18">
        <w:trPr>
          <w:trHeight w:val="285"/>
        </w:trPr>
        <w:tc>
          <w:tcPr>
            <w:tcW w:w="1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20BE9" w:rsidRPr="00833C30" w:rsidRDefault="00620BE9" w:rsidP="00DD181D">
            <w:pPr>
              <w:widowControl/>
              <w:spacing w:line="276" w:lineRule="auto"/>
              <w:jc w:val="left"/>
              <w:rPr>
                <w:rFonts w:ascii="FangSong" w:eastAsia="FangSong" w:hAnsi="FangSong" w:cs="Times New Roman"/>
                <w:b/>
                <w:szCs w:val="21"/>
              </w:rPr>
            </w:pPr>
          </w:p>
        </w:tc>
        <w:tc>
          <w:tcPr>
            <w:tcW w:w="65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20BE9" w:rsidRPr="00833C30" w:rsidRDefault="00CF301C" w:rsidP="00DD181D">
            <w:pPr>
              <w:spacing w:line="276" w:lineRule="auto"/>
              <w:rPr>
                <w:rFonts w:ascii="FangSong" w:eastAsia="FangSong" w:hAnsi="FangSong"/>
                <w:szCs w:val="21"/>
              </w:rPr>
            </w:pPr>
            <w:r w:rsidRPr="00833C30">
              <w:rPr>
                <w:rFonts w:ascii="FangSong" w:eastAsia="FangSong" w:hAnsi="FangSong"/>
                <w:szCs w:val="21"/>
              </w:rPr>
              <w:sym w:font="Wingdings" w:char="F0FE"/>
            </w:r>
            <w:r w:rsidR="002D64E8" w:rsidRPr="00833C30">
              <w:rPr>
                <w:rFonts w:ascii="FangSong" w:eastAsia="FangSong" w:hAnsi="FangSong"/>
                <w:szCs w:val="21"/>
              </w:rPr>
              <w:t xml:space="preserve"> </w:t>
            </w:r>
            <w:r w:rsidR="00620BE9" w:rsidRPr="00833C30">
              <w:rPr>
                <w:rFonts w:ascii="FangSong" w:eastAsia="FangSong" w:hAnsi="FangSong"/>
                <w:szCs w:val="21"/>
              </w:rPr>
              <w:t>3</w:t>
            </w:r>
            <w:r w:rsidR="00620BE9" w:rsidRPr="00833C30">
              <w:rPr>
                <w:rFonts w:ascii="FangSong" w:eastAsia="FangSong" w:hAnsi="FangSong" w:hint="eastAsia"/>
                <w:szCs w:val="21"/>
              </w:rPr>
              <w:t>、不在同一相关市场、也不存在上下游关系的参与集中的经营者，在与交易有关的每个市场所占的份额均小于</w:t>
            </w:r>
            <w:r w:rsidR="00620BE9" w:rsidRPr="00833C30">
              <w:rPr>
                <w:rFonts w:ascii="FangSong" w:eastAsia="FangSong" w:hAnsi="FangSong"/>
                <w:szCs w:val="21"/>
              </w:rPr>
              <w:t>25%</w:t>
            </w:r>
            <w:r w:rsidR="00620BE9" w:rsidRPr="00833C30">
              <w:rPr>
                <w:rFonts w:ascii="FangSong" w:eastAsia="FangSong" w:hAnsi="FangSong" w:hint="eastAsia"/>
                <w:szCs w:val="21"/>
              </w:rPr>
              <w:t>。</w:t>
            </w:r>
          </w:p>
        </w:tc>
      </w:tr>
      <w:tr w:rsidR="00620BE9" w:rsidRPr="00833C30" w:rsidTr="00584D18">
        <w:trPr>
          <w:trHeight w:val="665"/>
        </w:trPr>
        <w:tc>
          <w:tcPr>
            <w:tcW w:w="1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20BE9" w:rsidRPr="00833C30" w:rsidRDefault="00620BE9" w:rsidP="00DD181D">
            <w:pPr>
              <w:widowControl/>
              <w:spacing w:line="276" w:lineRule="auto"/>
              <w:jc w:val="left"/>
              <w:rPr>
                <w:rFonts w:ascii="FangSong" w:eastAsia="FangSong" w:hAnsi="FangSong" w:cs="Times New Roman"/>
                <w:b/>
                <w:szCs w:val="21"/>
              </w:rPr>
            </w:pPr>
          </w:p>
        </w:tc>
        <w:tc>
          <w:tcPr>
            <w:tcW w:w="65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20BE9" w:rsidRPr="00833C30" w:rsidRDefault="00620BE9" w:rsidP="00DD181D">
            <w:pPr>
              <w:spacing w:line="276" w:lineRule="auto"/>
              <w:rPr>
                <w:rFonts w:ascii="FangSong" w:eastAsia="FangSong" w:hAnsi="FangSong"/>
                <w:szCs w:val="21"/>
              </w:rPr>
            </w:pPr>
            <w:r w:rsidRPr="00833C30">
              <w:rPr>
                <w:rFonts w:ascii="FangSong" w:eastAsia="FangSong" w:hAnsi="FangSong"/>
                <w:szCs w:val="21"/>
              </w:rPr>
              <w:t>□</w:t>
            </w:r>
            <w:r w:rsidR="002D64E8" w:rsidRPr="00833C30">
              <w:rPr>
                <w:rFonts w:ascii="FangSong" w:eastAsia="FangSong" w:hAnsi="FangSong"/>
                <w:szCs w:val="21"/>
              </w:rPr>
              <w:t xml:space="preserve"> </w:t>
            </w:r>
            <w:r w:rsidRPr="00833C30">
              <w:rPr>
                <w:rFonts w:ascii="FangSong" w:eastAsia="FangSong" w:hAnsi="FangSong"/>
                <w:szCs w:val="21"/>
              </w:rPr>
              <w:t>4</w:t>
            </w:r>
            <w:r w:rsidRPr="00833C30">
              <w:rPr>
                <w:rFonts w:ascii="FangSong" w:eastAsia="FangSong" w:hAnsi="FangSong" w:hint="eastAsia"/>
                <w:szCs w:val="21"/>
              </w:rPr>
              <w:t>、参与集中的经营者在中国境外设立合营企业，合营企业不在中国境内从事经济活动。</w:t>
            </w:r>
          </w:p>
        </w:tc>
      </w:tr>
      <w:tr w:rsidR="00620BE9" w:rsidRPr="00833C30" w:rsidTr="00584D18">
        <w:trPr>
          <w:trHeight w:val="264"/>
        </w:trPr>
        <w:tc>
          <w:tcPr>
            <w:tcW w:w="1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20BE9" w:rsidRPr="00833C30" w:rsidRDefault="00620BE9" w:rsidP="00DD181D">
            <w:pPr>
              <w:widowControl/>
              <w:spacing w:line="276" w:lineRule="auto"/>
              <w:jc w:val="left"/>
              <w:rPr>
                <w:rFonts w:ascii="FangSong" w:eastAsia="FangSong" w:hAnsi="FangSong" w:cs="Times New Roman"/>
                <w:b/>
                <w:szCs w:val="21"/>
              </w:rPr>
            </w:pPr>
          </w:p>
        </w:tc>
        <w:tc>
          <w:tcPr>
            <w:tcW w:w="65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20BE9" w:rsidRPr="00833C30" w:rsidRDefault="00620BE9" w:rsidP="00DD181D">
            <w:pPr>
              <w:spacing w:line="276" w:lineRule="auto"/>
              <w:rPr>
                <w:rFonts w:ascii="FangSong" w:eastAsia="FangSong" w:hAnsi="FangSong"/>
                <w:szCs w:val="21"/>
              </w:rPr>
            </w:pPr>
            <w:r w:rsidRPr="00833C30">
              <w:rPr>
                <w:rFonts w:ascii="FangSong" w:eastAsia="FangSong" w:hAnsi="FangSong"/>
                <w:szCs w:val="21"/>
              </w:rPr>
              <w:t>□</w:t>
            </w:r>
            <w:r w:rsidR="002D64E8" w:rsidRPr="00833C30">
              <w:rPr>
                <w:rFonts w:ascii="FangSong" w:eastAsia="FangSong" w:hAnsi="FangSong"/>
                <w:szCs w:val="21"/>
              </w:rPr>
              <w:t xml:space="preserve"> </w:t>
            </w:r>
            <w:r w:rsidRPr="00833C30">
              <w:rPr>
                <w:rFonts w:ascii="FangSong" w:eastAsia="FangSong" w:hAnsi="FangSong"/>
                <w:szCs w:val="21"/>
              </w:rPr>
              <w:t>5</w:t>
            </w:r>
            <w:r w:rsidRPr="00833C30">
              <w:rPr>
                <w:rFonts w:ascii="FangSong" w:eastAsia="FangSong" w:hAnsi="FangSong" w:hint="eastAsia"/>
                <w:szCs w:val="21"/>
              </w:rPr>
              <w:t>、参与集中的经营者收购境外企业股权或资产的，该境外企业不在中国境内从事经济活动。</w:t>
            </w:r>
          </w:p>
        </w:tc>
      </w:tr>
      <w:tr w:rsidR="00620BE9" w:rsidRPr="00833C30" w:rsidTr="00584D18">
        <w:trPr>
          <w:trHeight w:val="345"/>
        </w:trPr>
        <w:tc>
          <w:tcPr>
            <w:tcW w:w="1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20BE9" w:rsidRPr="00833C30" w:rsidRDefault="00620BE9" w:rsidP="00DD181D">
            <w:pPr>
              <w:widowControl/>
              <w:spacing w:line="276" w:lineRule="auto"/>
              <w:jc w:val="left"/>
              <w:rPr>
                <w:rFonts w:ascii="FangSong" w:eastAsia="FangSong" w:hAnsi="FangSong" w:cs="Times New Roman"/>
                <w:b/>
                <w:szCs w:val="21"/>
              </w:rPr>
            </w:pPr>
          </w:p>
        </w:tc>
        <w:tc>
          <w:tcPr>
            <w:tcW w:w="65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20BE9" w:rsidRPr="00833C30" w:rsidRDefault="00620BE9" w:rsidP="00DD181D">
            <w:pPr>
              <w:spacing w:line="276" w:lineRule="auto"/>
              <w:rPr>
                <w:rFonts w:ascii="FangSong" w:eastAsia="FangSong" w:hAnsi="FangSong"/>
                <w:szCs w:val="21"/>
              </w:rPr>
            </w:pPr>
            <w:r w:rsidRPr="00833C30">
              <w:rPr>
                <w:rFonts w:ascii="FangSong" w:eastAsia="FangSong" w:hAnsi="FangSong"/>
                <w:szCs w:val="21"/>
              </w:rPr>
              <w:t>□</w:t>
            </w:r>
            <w:r w:rsidR="002D64E8" w:rsidRPr="00833C30">
              <w:rPr>
                <w:rFonts w:ascii="FangSong" w:eastAsia="FangSong" w:hAnsi="FangSong"/>
                <w:szCs w:val="21"/>
              </w:rPr>
              <w:t xml:space="preserve"> </w:t>
            </w:r>
            <w:r w:rsidRPr="00833C30">
              <w:rPr>
                <w:rFonts w:ascii="FangSong" w:eastAsia="FangSong" w:hAnsi="FangSong"/>
                <w:szCs w:val="21"/>
              </w:rPr>
              <w:t>6</w:t>
            </w:r>
            <w:r w:rsidRPr="00833C30">
              <w:rPr>
                <w:rFonts w:ascii="FangSong" w:eastAsia="FangSong" w:hAnsi="FangSong" w:hint="eastAsia"/>
                <w:szCs w:val="21"/>
              </w:rPr>
              <w:t>、由两个以上的经营者共同控制的合营企业，通过集中被其中一个或一个以上经营者控制。</w:t>
            </w:r>
          </w:p>
        </w:tc>
      </w:tr>
      <w:tr w:rsidR="00620BE9" w:rsidRPr="00833C30" w:rsidTr="00CF301C">
        <w:trPr>
          <w:trHeight w:val="1550"/>
        </w:trPr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620BE9" w:rsidRPr="00833C30" w:rsidRDefault="00620BE9" w:rsidP="00DD181D">
            <w:pPr>
              <w:adjustRightInd w:val="0"/>
              <w:snapToGrid w:val="0"/>
              <w:spacing w:after="120" w:line="276" w:lineRule="auto"/>
              <w:rPr>
                <w:rFonts w:ascii="FangSong" w:eastAsia="FangSong" w:hAnsi="FangSong"/>
                <w:b/>
                <w:szCs w:val="21"/>
              </w:rPr>
            </w:pPr>
            <w:r w:rsidRPr="00833C30">
              <w:rPr>
                <w:rFonts w:ascii="FangSong" w:eastAsia="FangSong" w:hAnsi="FangSong" w:hint="eastAsia"/>
                <w:b/>
                <w:szCs w:val="21"/>
              </w:rPr>
              <w:lastRenderedPageBreak/>
              <w:t>备注</w:t>
            </w:r>
          </w:p>
        </w:tc>
        <w:tc>
          <w:tcPr>
            <w:tcW w:w="65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4FFE" w:rsidRPr="00833C30" w:rsidRDefault="00620BE9" w:rsidP="00DD181D">
            <w:pPr>
              <w:pStyle w:val="a3"/>
              <w:numPr>
                <w:ilvl w:val="0"/>
                <w:numId w:val="1"/>
              </w:numPr>
              <w:adjustRightInd w:val="0"/>
              <w:snapToGrid w:val="0"/>
              <w:spacing w:line="276" w:lineRule="auto"/>
              <w:ind w:firstLineChars="0"/>
              <w:rPr>
                <w:rFonts w:ascii="FangSong" w:eastAsia="FangSong" w:hAnsi="FangSong"/>
                <w:szCs w:val="21"/>
              </w:rPr>
            </w:pPr>
            <w:r w:rsidRPr="00833C30">
              <w:rPr>
                <w:rFonts w:ascii="FangSong" w:eastAsia="FangSong" w:hAnsi="FangSong" w:hint="eastAsia"/>
                <w:b/>
                <w:szCs w:val="21"/>
              </w:rPr>
              <w:t>相关市场：</w:t>
            </w:r>
          </w:p>
          <w:p w:rsidR="00DD28A7" w:rsidRPr="00833C30" w:rsidRDefault="009E4FFE" w:rsidP="00DD181D">
            <w:pPr>
              <w:pStyle w:val="a3"/>
              <w:numPr>
                <w:ilvl w:val="0"/>
                <w:numId w:val="2"/>
              </w:numPr>
              <w:adjustRightInd w:val="0"/>
              <w:snapToGrid w:val="0"/>
              <w:spacing w:line="276" w:lineRule="auto"/>
              <w:ind w:firstLineChars="0"/>
              <w:rPr>
                <w:rFonts w:ascii="FangSong" w:eastAsia="FangSong" w:hAnsi="FangSong"/>
                <w:szCs w:val="21"/>
              </w:rPr>
            </w:pPr>
            <w:r w:rsidRPr="00833C30">
              <w:rPr>
                <w:rFonts w:ascii="FangSong" w:eastAsia="FangSong" w:hAnsi="FangSong" w:hint="eastAsia"/>
                <w:szCs w:val="21"/>
              </w:rPr>
              <w:t>中国</w:t>
            </w:r>
            <w:r w:rsidR="00CF301C">
              <w:rPr>
                <w:rFonts w:ascii="FangSong" w:eastAsia="FangSong" w:hAnsi="FangSong" w:hint="eastAsia"/>
                <w:szCs w:val="21"/>
              </w:rPr>
              <w:t>重熔用铝锭</w:t>
            </w:r>
            <w:r w:rsidRPr="00833C30">
              <w:rPr>
                <w:rFonts w:ascii="FangSong" w:eastAsia="FangSong" w:hAnsi="FangSong" w:hint="eastAsia"/>
                <w:szCs w:val="21"/>
              </w:rPr>
              <w:t>市场</w:t>
            </w:r>
          </w:p>
          <w:p w:rsidR="003A79C5" w:rsidRPr="00833C30" w:rsidRDefault="00DD28A7" w:rsidP="00DD181D">
            <w:pPr>
              <w:pStyle w:val="a3"/>
              <w:numPr>
                <w:ilvl w:val="0"/>
                <w:numId w:val="2"/>
              </w:numPr>
              <w:adjustRightInd w:val="0"/>
              <w:snapToGrid w:val="0"/>
              <w:spacing w:line="276" w:lineRule="auto"/>
              <w:ind w:firstLineChars="0"/>
              <w:rPr>
                <w:rFonts w:ascii="FangSong" w:eastAsia="FangSong" w:hAnsi="FangSong"/>
                <w:szCs w:val="21"/>
              </w:rPr>
            </w:pPr>
            <w:r w:rsidRPr="00833C30">
              <w:rPr>
                <w:rFonts w:ascii="FangSong" w:eastAsia="FangSong" w:hAnsi="FangSong" w:hint="eastAsia"/>
                <w:szCs w:val="21"/>
              </w:rPr>
              <w:t>中国</w:t>
            </w:r>
            <w:r w:rsidR="00CF301C">
              <w:rPr>
                <w:rFonts w:ascii="FangSong" w:eastAsia="FangSong" w:hAnsi="FangSong" w:hint="eastAsia"/>
                <w:szCs w:val="21"/>
              </w:rPr>
              <w:t>动力式泵</w:t>
            </w:r>
            <w:r w:rsidRPr="00833C30">
              <w:rPr>
                <w:rFonts w:ascii="FangSong" w:eastAsia="FangSong" w:hAnsi="FangSong" w:hint="eastAsia"/>
                <w:szCs w:val="21"/>
              </w:rPr>
              <w:t>市场</w:t>
            </w:r>
          </w:p>
          <w:p w:rsidR="00620BE9" w:rsidRPr="00833C30" w:rsidRDefault="00620BE9" w:rsidP="00DD181D">
            <w:pPr>
              <w:pStyle w:val="a3"/>
              <w:numPr>
                <w:ilvl w:val="0"/>
                <w:numId w:val="1"/>
              </w:numPr>
              <w:adjustRightInd w:val="0"/>
              <w:snapToGrid w:val="0"/>
              <w:spacing w:line="276" w:lineRule="auto"/>
              <w:ind w:firstLineChars="0"/>
              <w:rPr>
                <w:rFonts w:ascii="FangSong" w:eastAsia="FangSong" w:hAnsi="FangSong"/>
                <w:szCs w:val="21"/>
              </w:rPr>
            </w:pPr>
            <w:r w:rsidRPr="00833C30">
              <w:rPr>
                <w:rFonts w:ascii="FangSong" w:eastAsia="FangSong" w:hAnsi="FangSong" w:hint="eastAsia"/>
                <w:b/>
                <w:szCs w:val="21"/>
              </w:rPr>
              <w:t>市场份额：</w:t>
            </w:r>
          </w:p>
          <w:tbl>
            <w:tblPr>
              <w:tblStyle w:val="a4"/>
              <w:tblW w:w="5000" w:type="pct"/>
              <w:tblLook w:val="04A0" w:firstRow="1" w:lastRow="0" w:firstColumn="1" w:lastColumn="0" w:noHBand="0" w:noVBand="1"/>
            </w:tblPr>
            <w:tblGrid>
              <w:gridCol w:w="1174"/>
              <w:gridCol w:w="2552"/>
              <w:gridCol w:w="2598"/>
            </w:tblGrid>
            <w:tr w:rsidR="00CF301C" w:rsidRPr="00833C30" w:rsidTr="00CF301C">
              <w:trPr>
                <w:trHeight w:val="402"/>
              </w:trPr>
              <w:tc>
                <w:tcPr>
                  <w:tcW w:w="928" w:type="pct"/>
                </w:tcPr>
                <w:p w:rsidR="00CF301C" w:rsidRPr="00833C30" w:rsidRDefault="00CF301C" w:rsidP="00DD181D">
                  <w:pPr>
                    <w:spacing w:line="276" w:lineRule="auto"/>
                    <w:rPr>
                      <w:szCs w:val="21"/>
                    </w:rPr>
                  </w:pPr>
                </w:p>
              </w:tc>
              <w:tc>
                <w:tcPr>
                  <w:tcW w:w="2018" w:type="pct"/>
                </w:tcPr>
                <w:p w:rsidR="00CF301C" w:rsidRPr="00833C30" w:rsidRDefault="00CF301C" w:rsidP="00CF301C">
                  <w:pPr>
                    <w:adjustRightInd w:val="0"/>
                    <w:snapToGrid w:val="0"/>
                    <w:spacing w:line="276" w:lineRule="auto"/>
                    <w:rPr>
                      <w:rFonts w:ascii="FangSong" w:eastAsia="FangSong" w:hAnsi="FangSong"/>
                      <w:szCs w:val="21"/>
                    </w:rPr>
                  </w:pPr>
                  <w:r w:rsidRPr="00CF301C">
                    <w:rPr>
                      <w:rFonts w:ascii="FangSong" w:eastAsia="FangSong" w:hAnsi="FangSong" w:hint="eastAsia"/>
                      <w:szCs w:val="21"/>
                    </w:rPr>
                    <w:t>中国重熔用铝锭市场</w:t>
                  </w:r>
                  <w:r>
                    <w:rPr>
                      <w:rFonts w:ascii="FangSong" w:eastAsia="FangSong" w:hAnsi="FangSong" w:hint="eastAsia"/>
                      <w:szCs w:val="21"/>
                    </w:rPr>
                    <w:t>份额</w:t>
                  </w:r>
                </w:p>
              </w:tc>
              <w:tc>
                <w:tcPr>
                  <w:tcW w:w="2054" w:type="pct"/>
                </w:tcPr>
                <w:p w:rsidR="00CF301C" w:rsidRPr="00833C30" w:rsidRDefault="00CF301C" w:rsidP="00CF301C">
                  <w:pPr>
                    <w:adjustRightInd w:val="0"/>
                    <w:snapToGrid w:val="0"/>
                    <w:spacing w:line="276" w:lineRule="auto"/>
                    <w:rPr>
                      <w:rFonts w:ascii="FangSong" w:eastAsia="FangSong" w:hAnsi="FangSong"/>
                      <w:szCs w:val="21"/>
                    </w:rPr>
                  </w:pPr>
                  <w:r w:rsidRPr="00CF301C">
                    <w:rPr>
                      <w:rFonts w:ascii="FangSong" w:eastAsia="FangSong" w:hAnsi="FangSong" w:hint="eastAsia"/>
                      <w:szCs w:val="21"/>
                    </w:rPr>
                    <w:t>中国动力式泵市场</w:t>
                  </w:r>
                  <w:r>
                    <w:rPr>
                      <w:rFonts w:ascii="FangSong" w:eastAsia="FangSong" w:hAnsi="FangSong" w:hint="eastAsia"/>
                      <w:szCs w:val="21"/>
                    </w:rPr>
                    <w:t>份额</w:t>
                  </w:r>
                </w:p>
              </w:tc>
            </w:tr>
            <w:tr w:rsidR="00CF301C" w:rsidRPr="00833C30" w:rsidTr="00CF301C">
              <w:tc>
                <w:tcPr>
                  <w:tcW w:w="928" w:type="pct"/>
                </w:tcPr>
                <w:p w:rsidR="00CF301C" w:rsidRPr="00833C30" w:rsidRDefault="00CF301C" w:rsidP="00AB3DDA">
                  <w:pPr>
                    <w:spacing w:line="276" w:lineRule="auto"/>
                    <w:jc w:val="center"/>
                    <w:rPr>
                      <w:rFonts w:ascii="FangSong" w:eastAsia="FangSong" w:hAnsi="FangSong"/>
                      <w:szCs w:val="21"/>
                    </w:rPr>
                  </w:pPr>
                  <w:r>
                    <w:rPr>
                      <w:rFonts w:ascii="FangSong" w:eastAsia="FangSong" w:hAnsi="FangSong" w:hint="eastAsia"/>
                      <w:szCs w:val="21"/>
                    </w:rPr>
                    <w:t>新界泵业</w:t>
                  </w:r>
                </w:p>
              </w:tc>
              <w:tc>
                <w:tcPr>
                  <w:tcW w:w="2018" w:type="pct"/>
                </w:tcPr>
                <w:p w:rsidR="00CF301C" w:rsidRPr="00833C30" w:rsidRDefault="00CF301C" w:rsidP="00AB3DDA">
                  <w:pPr>
                    <w:spacing w:line="276" w:lineRule="auto"/>
                    <w:jc w:val="center"/>
                    <w:rPr>
                      <w:rFonts w:ascii="FangSong" w:eastAsia="FangSong" w:hAnsi="FangSong"/>
                      <w:szCs w:val="21"/>
                    </w:rPr>
                  </w:pPr>
                  <w:r w:rsidRPr="00833C30">
                    <w:rPr>
                      <w:rFonts w:ascii="FangSong" w:eastAsia="FangSong" w:hAnsi="FangSong" w:hint="eastAsia"/>
                      <w:szCs w:val="21"/>
                    </w:rPr>
                    <w:t>0%</w:t>
                  </w:r>
                </w:p>
              </w:tc>
              <w:tc>
                <w:tcPr>
                  <w:tcW w:w="2054" w:type="pct"/>
                </w:tcPr>
                <w:p w:rsidR="00CF301C" w:rsidRPr="00833C30" w:rsidRDefault="00CF301C" w:rsidP="00AB3DDA">
                  <w:pPr>
                    <w:spacing w:line="276" w:lineRule="auto"/>
                    <w:jc w:val="center"/>
                    <w:rPr>
                      <w:rFonts w:ascii="FangSong" w:eastAsia="FangSong" w:hAnsi="FangSong"/>
                      <w:szCs w:val="21"/>
                    </w:rPr>
                  </w:pPr>
                  <w:r w:rsidRPr="00833C30">
                    <w:rPr>
                      <w:rFonts w:ascii="FangSong" w:eastAsia="FangSong" w:hAnsi="FangSong" w:hint="eastAsia"/>
                      <w:szCs w:val="21"/>
                    </w:rPr>
                    <w:t>0%</w:t>
                  </w:r>
                </w:p>
              </w:tc>
            </w:tr>
            <w:tr w:rsidR="00CF301C" w:rsidRPr="00833C30" w:rsidTr="00CF301C">
              <w:trPr>
                <w:trHeight w:val="345"/>
              </w:trPr>
              <w:tc>
                <w:tcPr>
                  <w:tcW w:w="928" w:type="pct"/>
                </w:tcPr>
                <w:p w:rsidR="00CF301C" w:rsidRPr="00833C30" w:rsidRDefault="00CF301C" w:rsidP="00AB3DDA">
                  <w:pPr>
                    <w:spacing w:line="276" w:lineRule="auto"/>
                    <w:jc w:val="center"/>
                    <w:rPr>
                      <w:rFonts w:ascii="FangSong" w:eastAsia="FangSong" w:hAnsi="FangSong"/>
                      <w:szCs w:val="21"/>
                    </w:rPr>
                  </w:pPr>
                  <w:r>
                    <w:rPr>
                      <w:rFonts w:ascii="FangSong" w:eastAsia="FangSong" w:hAnsi="FangSong" w:hint="eastAsia"/>
                      <w:szCs w:val="21"/>
                    </w:rPr>
                    <w:t>天山铝业</w:t>
                  </w:r>
                </w:p>
              </w:tc>
              <w:tc>
                <w:tcPr>
                  <w:tcW w:w="2018" w:type="pct"/>
                </w:tcPr>
                <w:p w:rsidR="00CF301C" w:rsidRPr="00833C30" w:rsidRDefault="00AB3DDA" w:rsidP="00AB3DDA">
                  <w:pPr>
                    <w:spacing w:line="276" w:lineRule="auto"/>
                    <w:jc w:val="center"/>
                    <w:rPr>
                      <w:rFonts w:ascii="FangSong" w:eastAsia="FangSong" w:hAnsi="FangSong"/>
                      <w:szCs w:val="21"/>
                    </w:rPr>
                  </w:pPr>
                  <w:r>
                    <w:rPr>
                      <w:rFonts w:ascii="FangSong" w:eastAsia="FangSong" w:hAnsi="FangSong"/>
                      <w:szCs w:val="21"/>
                    </w:rPr>
                    <w:t>3.15</w:t>
                  </w:r>
                  <w:r w:rsidR="00CF301C" w:rsidRPr="00833C30">
                    <w:rPr>
                      <w:rFonts w:ascii="FangSong" w:eastAsia="FangSong" w:hAnsi="FangSong" w:hint="eastAsia"/>
                      <w:szCs w:val="21"/>
                    </w:rPr>
                    <w:t>%</w:t>
                  </w:r>
                </w:p>
              </w:tc>
              <w:tc>
                <w:tcPr>
                  <w:tcW w:w="2054" w:type="pct"/>
                </w:tcPr>
                <w:p w:rsidR="00CF301C" w:rsidRPr="00833C30" w:rsidRDefault="00CF301C" w:rsidP="00AB3DDA">
                  <w:pPr>
                    <w:spacing w:line="276" w:lineRule="auto"/>
                    <w:jc w:val="center"/>
                    <w:rPr>
                      <w:rFonts w:ascii="FangSong" w:eastAsia="FangSong" w:hAnsi="FangSong"/>
                      <w:szCs w:val="21"/>
                    </w:rPr>
                  </w:pPr>
                  <w:r w:rsidRPr="00833C30">
                    <w:rPr>
                      <w:rFonts w:ascii="FangSong" w:eastAsia="FangSong" w:hAnsi="FangSong" w:hint="eastAsia"/>
                      <w:szCs w:val="21"/>
                    </w:rPr>
                    <w:t>0</w:t>
                  </w:r>
                  <w:r w:rsidR="00AB3DDA">
                    <w:rPr>
                      <w:rFonts w:ascii="FangSong" w:eastAsia="FangSong" w:hAnsi="FangSong"/>
                      <w:szCs w:val="21"/>
                    </w:rPr>
                    <w:t>.83</w:t>
                  </w:r>
                  <w:r w:rsidRPr="00833C30">
                    <w:rPr>
                      <w:rFonts w:ascii="FangSong" w:eastAsia="FangSong" w:hAnsi="FangSong" w:hint="eastAsia"/>
                      <w:szCs w:val="21"/>
                    </w:rPr>
                    <w:t>%</w:t>
                  </w:r>
                </w:p>
              </w:tc>
            </w:tr>
          </w:tbl>
          <w:p w:rsidR="003A79C5" w:rsidRPr="00833C30" w:rsidRDefault="003A79C5" w:rsidP="00DD181D">
            <w:pPr>
              <w:adjustRightInd w:val="0"/>
              <w:snapToGrid w:val="0"/>
              <w:spacing w:line="276" w:lineRule="auto"/>
              <w:rPr>
                <w:rFonts w:ascii="FangSong" w:eastAsia="FangSong" w:hAnsi="FangSong"/>
                <w:szCs w:val="21"/>
              </w:rPr>
            </w:pPr>
          </w:p>
        </w:tc>
      </w:tr>
    </w:tbl>
    <w:p w:rsidR="008F60C5" w:rsidRPr="00833C30" w:rsidRDefault="008F60C5" w:rsidP="00DD181D">
      <w:pPr>
        <w:spacing w:line="276" w:lineRule="auto"/>
        <w:rPr>
          <w:rFonts w:ascii="FangSong" w:eastAsia="FangSong" w:hAnsi="FangSong"/>
          <w:szCs w:val="21"/>
        </w:rPr>
      </w:pPr>
    </w:p>
    <w:sectPr w:rsidR="008F60C5" w:rsidRPr="00833C30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438D6" w:rsidRDefault="007438D6" w:rsidP="00B96006">
      <w:r>
        <w:separator/>
      </w:r>
    </w:p>
  </w:endnote>
  <w:endnote w:type="continuationSeparator" w:id="0">
    <w:p w:rsidR="007438D6" w:rsidRDefault="007438D6" w:rsidP="00B960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FangSong">
    <w:altName w:val="FangSong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787012096"/>
      <w:docPartObj>
        <w:docPartGallery w:val="Page Numbers (Bottom of Page)"/>
        <w:docPartUnique/>
      </w:docPartObj>
    </w:sdtPr>
    <w:sdtEndPr/>
    <w:sdtContent>
      <w:p w:rsidR="00B96006" w:rsidRDefault="00B96006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206C4" w:rsidRPr="00F206C4">
          <w:rPr>
            <w:noProof/>
            <w:lang w:val="zh-CN"/>
          </w:rPr>
          <w:t>1</w:t>
        </w:r>
        <w:r>
          <w:fldChar w:fldCharType="end"/>
        </w:r>
      </w:p>
    </w:sdtContent>
  </w:sdt>
  <w:p w:rsidR="00B96006" w:rsidRDefault="00B9600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438D6" w:rsidRDefault="007438D6" w:rsidP="00B96006">
      <w:r>
        <w:separator/>
      </w:r>
    </w:p>
  </w:footnote>
  <w:footnote w:type="continuationSeparator" w:id="0">
    <w:p w:rsidR="007438D6" w:rsidRDefault="007438D6" w:rsidP="00B960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CC76AC"/>
    <w:multiLevelType w:val="hybridMultilevel"/>
    <w:tmpl w:val="D8AE0566"/>
    <w:lvl w:ilvl="0" w:tplc="5B86BE22">
      <w:start w:val="1"/>
      <w:numFmt w:val="decimal"/>
      <w:lvlText w:val="%1、"/>
      <w:lvlJc w:val="left"/>
      <w:pPr>
        <w:ind w:left="720" w:hanging="720"/>
      </w:pPr>
      <w:rPr>
        <w:rFonts w:ascii="FangSong" w:eastAsia="FangSong" w:hAnsi="FangSong" w:cstheme="minorBidi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C7C29A1"/>
    <w:multiLevelType w:val="hybridMultilevel"/>
    <w:tmpl w:val="727A2B72"/>
    <w:lvl w:ilvl="0" w:tplc="04090011">
      <w:start w:val="1"/>
      <w:numFmt w:val="decimal"/>
      <w:lvlText w:val="%1)"/>
      <w:lvlJc w:val="left"/>
      <w:pPr>
        <w:ind w:left="720" w:hanging="720"/>
      </w:pPr>
      <w:rPr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9E1"/>
    <w:rsid w:val="001B0B8A"/>
    <w:rsid w:val="002D64E8"/>
    <w:rsid w:val="00366299"/>
    <w:rsid w:val="00396356"/>
    <w:rsid w:val="003A19E1"/>
    <w:rsid w:val="003A79C5"/>
    <w:rsid w:val="004A6F02"/>
    <w:rsid w:val="00506C65"/>
    <w:rsid w:val="00584D18"/>
    <w:rsid w:val="00620BE9"/>
    <w:rsid w:val="006E6B99"/>
    <w:rsid w:val="007319BC"/>
    <w:rsid w:val="007438D6"/>
    <w:rsid w:val="007574F6"/>
    <w:rsid w:val="00785F3F"/>
    <w:rsid w:val="007C2A46"/>
    <w:rsid w:val="007F428D"/>
    <w:rsid w:val="00833C30"/>
    <w:rsid w:val="00854BDA"/>
    <w:rsid w:val="008D7938"/>
    <w:rsid w:val="008E1B62"/>
    <w:rsid w:val="008F60C5"/>
    <w:rsid w:val="00901740"/>
    <w:rsid w:val="00922FE7"/>
    <w:rsid w:val="00924211"/>
    <w:rsid w:val="00996200"/>
    <w:rsid w:val="009E4FFE"/>
    <w:rsid w:val="00A31440"/>
    <w:rsid w:val="00A932F9"/>
    <w:rsid w:val="00AB3DDA"/>
    <w:rsid w:val="00AE6BD2"/>
    <w:rsid w:val="00B26095"/>
    <w:rsid w:val="00B45496"/>
    <w:rsid w:val="00B96006"/>
    <w:rsid w:val="00CA5928"/>
    <w:rsid w:val="00CF301C"/>
    <w:rsid w:val="00D07864"/>
    <w:rsid w:val="00D651A2"/>
    <w:rsid w:val="00DD181D"/>
    <w:rsid w:val="00DD28A7"/>
    <w:rsid w:val="00E319D2"/>
    <w:rsid w:val="00E473CD"/>
    <w:rsid w:val="00F206C4"/>
    <w:rsid w:val="00FD6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D7F1E8"/>
  <w15:docId w15:val="{11BF2F13-9589-4382-A847-A0AF49859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A19E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96356"/>
    <w:pPr>
      <w:ind w:firstLineChars="200" w:firstLine="420"/>
    </w:pPr>
  </w:style>
  <w:style w:type="table" w:styleId="a4">
    <w:name w:val="Table Grid"/>
    <w:basedOn w:val="a1"/>
    <w:uiPriority w:val="39"/>
    <w:rsid w:val="003A79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B9600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B96006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B9600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B9600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429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14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143</Words>
  <Characters>821</Characters>
  <Application>Microsoft Office Word</Application>
  <DocSecurity>0</DocSecurity>
  <Lines>6</Lines>
  <Paragraphs>1</Paragraphs>
  <ScaleCrop>false</ScaleCrop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HE, Shanshan /ZL</dc:creator>
  <cp:keywords/>
  <dc:description/>
  <cp:lastModifiedBy>ZHANG, Yunong /ZL</cp:lastModifiedBy>
  <cp:revision>2</cp:revision>
  <cp:lastPrinted>2019-08-12T09:58:00Z</cp:lastPrinted>
  <dcterms:created xsi:type="dcterms:W3CDTF">2019-08-12T10:02:00Z</dcterms:created>
  <dcterms:modified xsi:type="dcterms:W3CDTF">2019-08-12T10:02:00Z</dcterms:modified>
</cp:coreProperties>
</file>