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94095" w:rsidRPr="00890E04" w:rsidRDefault="00094095" w:rsidP="00094095">
      <w:pPr>
        <w:spacing w:line="440" w:lineRule="exact"/>
        <w:jc w:val="center"/>
        <w:rPr>
          <w:rFonts w:ascii="Arial" w:hAnsi="Arial" w:cs="Arial"/>
          <w:sz w:val="30"/>
          <w:szCs w:val="30"/>
        </w:rPr>
      </w:pPr>
      <w:bookmarkStart w:id="0" w:name="_GoBack"/>
      <w:bookmarkEnd w:id="0"/>
      <w:r w:rsidRPr="00890E04">
        <w:rPr>
          <w:rFonts w:ascii="Arial" w:hAnsi="Arial" w:cs="Arial"/>
          <w:sz w:val="30"/>
          <w:szCs w:val="30"/>
        </w:rPr>
        <w:t>经营者集中简易案件公示表</w:t>
      </w:r>
    </w:p>
    <w:p w:rsidR="00094095" w:rsidRPr="00890E04" w:rsidRDefault="00094095" w:rsidP="00094095">
      <w:pPr>
        <w:spacing w:line="440" w:lineRule="exact"/>
        <w:rPr>
          <w:rFonts w:ascii="Arial" w:hAnsi="Arial" w:cs="Arial"/>
          <w:sz w:val="28"/>
          <w:szCs w:val="28"/>
        </w:rPr>
      </w:pPr>
    </w:p>
    <w:p w:rsidR="00094095" w:rsidRPr="00890E04" w:rsidRDefault="00094095" w:rsidP="00094095">
      <w:pPr>
        <w:spacing w:line="440" w:lineRule="exact"/>
        <w:ind w:firstLineChars="302" w:firstLine="846"/>
        <w:rPr>
          <w:rFonts w:ascii="Arial" w:hAnsi="Arial" w:cs="Arial"/>
          <w:sz w:val="28"/>
          <w:szCs w:val="28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094095" w:rsidRPr="00890E04" w:rsidTr="002F2D60">
        <w:tc>
          <w:tcPr>
            <w:tcW w:w="1809" w:type="dxa"/>
            <w:shd w:val="clear" w:color="auto" w:fill="D9D9D9"/>
          </w:tcPr>
          <w:p w:rsidR="00094095" w:rsidRPr="00890E04" w:rsidRDefault="00094095" w:rsidP="002F2D60">
            <w:pPr>
              <w:spacing w:line="500" w:lineRule="exact"/>
              <w:rPr>
                <w:rFonts w:ascii="Arial" w:hAnsi="Arial" w:cs="Arial"/>
                <w:sz w:val="28"/>
                <w:szCs w:val="28"/>
              </w:rPr>
            </w:pPr>
            <w:r w:rsidRPr="00890E04">
              <w:rPr>
                <w:rFonts w:ascii="Arial" w:hAnsi="Arial" w:cs="Arial"/>
                <w:sz w:val="28"/>
                <w:szCs w:val="28"/>
              </w:rPr>
              <w:t>案件名称</w:t>
            </w:r>
          </w:p>
        </w:tc>
        <w:tc>
          <w:tcPr>
            <w:tcW w:w="6949" w:type="dxa"/>
            <w:gridSpan w:val="2"/>
          </w:tcPr>
          <w:p w:rsidR="00094095" w:rsidRPr="00890E04" w:rsidRDefault="00890E04" w:rsidP="002F2D60">
            <w:pPr>
              <w:spacing w:line="500" w:lineRule="exact"/>
              <w:rPr>
                <w:rFonts w:ascii="Arial" w:hAnsi="Arial" w:cs="Arial"/>
                <w:sz w:val="28"/>
                <w:szCs w:val="28"/>
              </w:rPr>
            </w:pPr>
            <w:r w:rsidRPr="00890E04">
              <w:rPr>
                <w:rFonts w:ascii="Arial" w:hAnsi="Arial" w:cs="Arial"/>
                <w:sz w:val="28"/>
                <w:szCs w:val="28"/>
              </w:rPr>
              <w:t>加拿大公共部门养老金投资委员会与</w:t>
            </w:r>
            <w:proofErr w:type="gramStart"/>
            <w:r w:rsidRPr="00890E04">
              <w:rPr>
                <w:rFonts w:ascii="Arial" w:hAnsi="Arial" w:cs="Arial"/>
                <w:sz w:val="28"/>
                <w:szCs w:val="28"/>
              </w:rPr>
              <w:t>英杰华</w:t>
            </w:r>
            <w:proofErr w:type="gramEnd"/>
            <w:r w:rsidRPr="00890E04">
              <w:rPr>
                <w:rFonts w:ascii="Arial" w:hAnsi="Arial" w:cs="Arial"/>
                <w:sz w:val="28"/>
                <w:szCs w:val="28"/>
              </w:rPr>
              <w:t>永久资本有限公司收购加勒里凯零售私人有限责任公司股权案（</w:t>
            </w:r>
            <w:r w:rsidRPr="00890E04">
              <w:rPr>
                <w:rFonts w:ascii="Arial" w:hAnsi="Arial" w:cs="Arial"/>
                <w:sz w:val="28"/>
                <w:szCs w:val="28"/>
              </w:rPr>
              <w:t>“</w:t>
            </w:r>
            <w:r w:rsidRPr="00890E04">
              <w:rPr>
                <w:rFonts w:ascii="Arial" w:hAnsi="Arial" w:cs="Arial"/>
                <w:sz w:val="28"/>
                <w:szCs w:val="28"/>
              </w:rPr>
              <w:t>本交易</w:t>
            </w:r>
            <w:r w:rsidRPr="00890E04">
              <w:rPr>
                <w:rFonts w:ascii="Arial" w:hAnsi="Arial" w:cs="Arial"/>
                <w:sz w:val="28"/>
                <w:szCs w:val="28"/>
              </w:rPr>
              <w:t>”</w:t>
            </w:r>
            <w:r w:rsidRPr="00890E04">
              <w:rPr>
                <w:rFonts w:ascii="Arial" w:hAnsi="Arial" w:cs="Arial"/>
                <w:sz w:val="28"/>
                <w:szCs w:val="28"/>
              </w:rPr>
              <w:t>）</w:t>
            </w:r>
          </w:p>
        </w:tc>
      </w:tr>
      <w:tr w:rsidR="00094095" w:rsidRPr="00890E04" w:rsidTr="002F2D60">
        <w:trPr>
          <w:trHeight w:val="993"/>
        </w:trPr>
        <w:tc>
          <w:tcPr>
            <w:tcW w:w="1809" w:type="dxa"/>
            <w:shd w:val="clear" w:color="auto" w:fill="D9D9D9"/>
          </w:tcPr>
          <w:p w:rsidR="00094095" w:rsidRPr="00890E04" w:rsidRDefault="00094095" w:rsidP="002F2D60">
            <w:pPr>
              <w:spacing w:line="500" w:lineRule="exact"/>
              <w:rPr>
                <w:rFonts w:ascii="Arial" w:hAnsi="Arial" w:cs="Arial"/>
                <w:sz w:val="28"/>
                <w:szCs w:val="28"/>
              </w:rPr>
            </w:pPr>
            <w:r w:rsidRPr="00890E04">
              <w:rPr>
                <w:rFonts w:ascii="Arial" w:hAnsi="Arial" w:cs="Arial"/>
                <w:sz w:val="28"/>
                <w:szCs w:val="28"/>
              </w:rPr>
              <w:t>交易概况（限</w:t>
            </w:r>
            <w:r w:rsidRPr="00890E04">
              <w:rPr>
                <w:rFonts w:ascii="Arial" w:hAnsi="Arial" w:cs="Arial"/>
                <w:sz w:val="28"/>
                <w:szCs w:val="28"/>
              </w:rPr>
              <w:t>200</w:t>
            </w:r>
            <w:r w:rsidRPr="00890E04">
              <w:rPr>
                <w:rFonts w:ascii="Arial" w:hAnsi="Arial" w:cs="Arial"/>
                <w:sz w:val="28"/>
                <w:szCs w:val="28"/>
              </w:rPr>
              <w:t>字内）</w:t>
            </w:r>
          </w:p>
        </w:tc>
        <w:tc>
          <w:tcPr>
            <w:tcW w:w="6949" w:type="dxa"/>
            <w:gridSpan w:val="2"/>
          </w:tcPr>
          <w:p w:rsidR="00890E04" w:rsidRPr="00890E04" w:rsidRDefault="00890E04" w:rsidP="00890E04">
            <w:pPr>
              <w:spacing w:line="500" w:lineRule="exact"/>
              <w:rPr>
                <w:rFonts w:ascii="Arial" w:hAnsi="Arial" w:cs="Arial"/>
                <w:sz w:val="28"/>
                <w:szCs w:val="28"/>
              </w:rPr>
            </w:pPr>
            <w:r w:rsidRPr="00890E04">
              <w:rPr>
                <w:rFonts w:ascii="Arial" w:hAnsi="Arial" w:cs="Arial"/>
                <w:sz w:val="28"/>
                <w:szCs w:val="28"/>
              </w:rPr>
              <w:t>本次申报涉及加拿大公共部门养老金投资委员会</w:t>
            </w:r>
            <w:r w:rsidRPr="00890E04">
              <w:rPr>
                <w:rFonts w:ascii="Arial" w:hAnsi="Arial" w:cs="Arial"/>
                <w:sz w:val="28"/>
                <w:szCs w:val="28"/>
              </w:rPr>
              <w:t>(“</w:t>
            </w:r>
            <w:r w:rsidRPr="00890E04">
              <w:rPr>
                <w:rFonts w:ascii="Arial" w:hAnsi="Arial" w:cs="Arial"/>
                <w:b/>
                <w:sz w:val="28"/>
                <w:szCs w:val="28"/>
              </w:rPr>
              <w:t>PSPIB</w:t>
            </w:r>
            <w:r w:rsidRPr="00890E04">
              <w:rPr>
                <w:rFonts w:ascii="Arial" w:hAnsi="Arial" w:cs="Arial"/>
                <w:sz w:val="28"/>
                <w:szCs w:val="28"/>
              </w:rPr>
              <w:t>”)</w:t>
            </w:r>
            <w:r w:rsidRPr="00890E04">
              <w:rPr>
                <w:rFonts w:ascii="Arial" w:hAnsi="Arial" w:cs="Arial"/>
                <w:sz w:val="28"/>
                <w:szCs w:val="28"/>
              </w:rPr>
              <w:t>和</w:t>
            </w:r>
            <w:proofErr w:type="gramStart"/>
            <w:r w:rsidRPr="00890E04">
              <w:rPr>
                <w:rFonts w:ascii="Arial" w:hAnsi="Arial" w:cs="Arial"/>
                <w:sz w:val="28"/>
                <w:szCs w:val="28"/>
              </w:rPr>
              <w:t>英杰华</w:t>
            </w:r>
            <w:proofErr w:type="gramEnd"/>
            <w:r w:rsidRPr="00890E04">
              <w:rPr>
                <w:rFonts w:ascii="Arial" w:hAnsi="Arial" w:cs="Arial"/>
                <w:sz w:val="28"/>
                <w:szCs w:val="28"/>
              </w:rPr>
              <w:t>公司通过各自子公司共同收购对加勒里凯零售私人有限责任公司（</w:t>
            </w:r>
            <w:r w:rsidRPr="00890E04">
              <w:rPr>
                <w:rFonts w:ascii="Arial" w:hAnsi="Arial" w:cs="Arial"/>
                <w:sz w:val="28"/>
                <w:szCs w:val="28"/>
              </w:rPr>
              <w:t>“</w:t>
            </w:r>
            <w:r w:rsidRPr="00890E04">
              <w:rPr>
                <w:rFonts w:ascii="Arial" w:hAnsi="Arial" w:cs="Arial"/>
                <w:b/>
                <w:sz w:val="28"/>
                <w:szCs w:val="28"/>
              </w:rPr>
              <w:t>目标公司</w:t>
            </w:r>
            <w:r w:rsidRPr="00890E04">
              <w:rPr>
                <w:rFonts w:ascii="Arial" w:hAnsi="Arial" w:cs="Arial"/>
                <w:sz w:val="28"/>
                <w:szCs w:val="28"/>
              </w:rPr>
              <w:t>”</w:t>
            </w:r>
            <w:r w:rsidRPr="00890E04">
              <w:rPr>
                <w:rFonts w:ascii="Arial" w:hAnsi="Arial" w:cs="Arial"/>
                <w:sz w:val="28"/>
                <w:szCs w:val="28"/>
              </w:rPr>
              <w:t>）的控制权。目标公司目前由</w:t>
            </w:r>
            <w:proofErr w:type="spellStart"/>
            <w:r w:rsidR="006D1269" w:rsidRPr="006D1269">
              <w:rPr>
                <w:rFonts w:ascii="Arial" w:hAnsi="Arial" w:cs="Arial" w:hint="eastAsia"/>
                <w:sz w:val="28"/>
                <w:szCs w:val="28"/>
              </w:rPr>
              <w:t>Patrizia</w:t>
            </w:r>
            <w:proofErr w:type="spellEnd"/>
            <w:r w:rsidR="006D1269" w:rsidRPr="006D1269">
              <w:rPr>
                <w:rFonts w:ascii="Arial" w:hAnsi="Arial" w:cs="Arial" w:hint="eastAsia"/>
                <w:sz w:val="28"/>
                <w:szCs w:val="28"/>
              </w:rPr>
              <w:t>有限责任公司</w:t>
            </w:r>
            <w:r w:rsidRPr="00890E04">
              <w:rPr>
                <w:rFonts w:ascii="Arial" w:hAnsi="Arial" w:cs="Arial"/>
                <w:sz w:val="28"/>
                <w:szCs w:val="28"/>
              </w:rPr>
              <w:t>控制。</w:t>
            </w:r>
          </w:p>
          <w:p w:rsidR="00094095" w:rsidRPr="00890E04" w:rsidRDefault="00890E04" w:rsidP="00890E04">
            <w:pPr>
              <w:spacing w:line="500" w:lineRule="exact"/>
              <w:rPr>
                <w:rFonts w:ascii="Arial" w:hAnsi="Arial" w:cs="Arial"/>
                <w:sz w:val="28"/>
                <w:szCs w:val="28"/>
              </w:rPr>
            </w:pPr>
            <w:r w:rsidRPr="00890E04">
              <w:rPr>
                <w:rFonts w:ascii="Arial" w:hAnsi="Arial" w:cs="Arial"/>
                <w:sz w:val="28"/>
                <w:szCs w:val="28"/>
              </w:rPr>
              <w:t>本交易将</w:t>
            </w:r>
            <w:r>
              <w:rPr>
                <w:rFonts w:ascii="Arial" w:hAnsi="Arial" w:cs="Arial" w:hint="eastAsia"/>
                <w:sz w:val="28"/>
                <w:szCs w:val="28"/>
              </w:rPr>
              <w:t>使</w:t>
            </w:r>
            <w:r w:rsidRPr="00890E04">
              <w:rPr>
                <w:rFonts w:ascii="Arial" w:hAnsi="Arial" w:cs="Arial"/>
                <w:sz w:val="28"/>
                <w:szCs w:val="28"/>
              </w:rPr>
              <w:t>PSPIB</w:t>
            </w:r>
            <w:r w:rsidRPr="00890E04">
              <w:rPr>
                <w:rFonts w:ascii="Arial" w:hAnsi="Arial" w:cs="Arial"/>
                <w:sz w:val="28"/>
                <w:szCs w:val="28"/>
              </w:rPr>
              <w:t>和</w:t>
            </w:r>
            <w:proofErr w:type="gramStart"/>
            <w:r w:rsidRPr="00890E04">
              <w:rPr>
                <w:rFonts w:ascii="Arial" w:hAnsi="Arial" w:cs="Arial"/>
                <w:sz w:val="28"/>
                <w:szCs w:val="28"/>
              </w:rPr>
              <w:t>英杰华均</w:t>
            </w:r>
            <w:proofErr w:type="gramEnd"/>
            <w:r w:rsidRPr="00890E04">
              <w:rPr>
                <w:rFonts w:ascii="Arial" w:hAnsi="Arial" w:cs="Arial"/>
                <w:sz w:val="28"/>
                <w:szCs w:val="28"/>
              </w:rPr>
              <w:t>持有目标公司的</w:t>
            </w:r>
            <w:r w:rsidRPr="00890E04">
              <w:rPr>
                <w:rFonts w:ascii="Arial" w:hAnsi="Arial" w:cs="Arial"/>
                <w:sz w:val="28"/>
                <w:szCs w:val="28"/>
              </w:rPr>
              <w:t>50%</w:t>
            </w:r>
            <w:r w:rsidRPr="00890E04">
              <w:rPr>
                <w:rFonts w:ascii="Arial" w:hAnsi="Arial" w:cs="Arial"/>
                <w:sz w:val="28"/>
                <w:szCs w:val="28"/>
              </w:rPr>
              <w:t>股权。</w:t>
            </w:r>
          </w:p>
        </w:tc>
      </w:tr>
      <w:tr w:rsidR="00890E04" w:rsidRPr="00890E04" w:rsidTr="002F2D60">
        <w:trPr>
          <w:trHeight w:val="468"/>
        </w:trPr>
        <w:tc>
          <w:tcPr>
            <w:tcW w:w="1809" w:type="dxa"/>
            <w:vMerge w:val="restart"/>
            <w:shd w:val="clear" w:color="auto" w:fill="D9D9D9"/>
          </w:tcPr>
          <w:p w:rsidR="00890E04" w:rsidRPr="00890E04" w:rsidRDefault="00890E04" w:rsidP="002F2D60">
            <w:pPr>
              <w:spacing w:line="500" w:lineRule="exact"/>
              <w:rPr>
                <w:rFonts w:ascii="Arial" w:hAnsi="Arial" w:cs="Arial"/>
                <w:sz w:val="28"/>
                <w:szCs w:val="28"/>
              </w:rPr>
            </w:pPr>
            <w:r w:rsidRPr="00890E04">
              <w:rPr>
                <w:rFonts w:ascii="Arial" w:hAnsi="Arial" w:cs="Arial"/>
                <w:sz w:val="28"/>
                <w:szCs w:val="28"/>
              </w:rPr>
              <w:t>参与集中的经营者简介</w:t>
            </w:r>
          </w:p>
        </w:tc>
        <w:tc>
          <w:tcPr>
            <w:tcW w:w="1796" w:type="dxa"/>
          </w:tcPr>
          <w:p w:rsidR="00890E04" w:rsidRPr="00890E04" w:rsidRDefault="00890E04" w:rsidP="002F2D60">
            <w:pPr>
              <w:spacing w:line="500" w:lineRule="exact"/>
              <w:rPr>
                <w:rFonts w:ascii="Arial" w:hAnsi="Arial" w:cs="Arial"/>
                <w:sz w:val="28"/>
                <w:szCs w:val="28"/>
              </w:rPr>
            </w:pPr>
            <w:r w:rsidRPr="00890E04">
              <w:rPr>
                <w:rFonts w:ascii="Arial" w:hAnsi="Arial" w:cs="Arial"/>
                <w:sz w:val="28"/>
                <w:szCs w:val="28"/>
              </w:rPr>
              <w:t>1</w:t>
            </w:r>
            <w:r w:rsidRPr="00890E04">
              <w:rPr>
                <w:rFonts w:ascii="Arial" w:hAnsi="Arial" w:cs="Arial"/>
                <w:sz w:val="28"/>
                <w:szCs w:val="28"/>
              </w:rPr>
              <w:t>、</w:t>
            </w:r>
            <w:r w:rsidRPr="00890E04">
              <w:rPr>
                <w:rFonts w:ascii="Arial" w:hAnsi="Arial" w:cs="Arial"/>
                <w:sz w:val="28"/>
                <w:szCs w:val="28"/>
              </w:rPr>
              <w:t>PSPIB</w:t>
            </w:r>
          </w:p>
        </w:tc>
        <w:tc>
          <w:tcPr>
            <w:tcW w:w="5153" w:type="dxa"/>
          </w:tcPr>
          <w:p w:rsidR="00890E04" w:rsidRPr="00890E04" w:rsidRDefault="00890E04" w:rsidP="002F2D60">
            <w:pPr>
              <w:spacing w:line="500" w:lineRule="exact"/>
              <w:rPr>
                <w:rFonts w:ascii="Arial" w:hAnsi="Arial" w:cs="Arial"/>
                <w:sz w:val="28"/>
                <w:szCs w:val="28"/>
              </w:rPr>
            </w:pPr>
            <w:r w:rsidRPr="00890E04">
              <w:rPr>
                <w:rFonts w:ascii="Arial" w:hAnsi="Arial" w:cs="Arial"/>
                <w:sz w:val="28"/>
                <w:szCs w:val="28"/>
              </w:rPr>
              <w:t>PSPIB</w:t>
            </w:r>
            <w:r w:rsidRPr="00890E04">
              <w:rPr>
                <w:rFonts w:ascii="Arial" w:hAnsi="Arial" w:cs="Arial"/>
                <w:sz w:val="28"/>
                <w:szCs w:val="28"/>
              </w:rPr>
              <w:t>是一家</w:t>
            </w:r>
            <w:r w:rsidRPr="00890E04">
              <w:rPr>
                <w:rFonts w:ascii="Arial" w:hAnsi="Arial" w:cs="Arial"/>
                <w:sz w:val="28"/>
                <w:szCs w:val="28"/>
              </w:rPr>
              <w:t>1999</w:t>
            </w:r>
            <w:r w:rsidRPr="00890E04">
              <w:rPr>
                <w:rFonts w:ascii="Arial" w:hAnsi="Arial" w:cs="Arial"/>
                <w:sz w:val="28"/>
                <w:szCs w:val="28"/>
              </w:rPr>
              <w:t>年由加拿大国会设立的加拿大皇家公司。</w:t>
            </w:r>
            <w:r w:rsidRPr="00890E04">
              <w:rPr>
                <w:rFonts w:ascii="Arial" w:hAnsi="Arial" w:cs="Arial"/>
                <w:sz w:val="28"/>
                <w:szCs w:val="28"/>
              </w:rPr>
              <w:t>PSPIB</w:t>
            </w:r>
            <w:r w:rsidRPr="00890E04">
              <w:rPr>
                <w:rFonts w:ascii="Arial" w:hAnsi="Arial" w:cs="Arial"/>
                <w:sz w:val="28"/>
                <w:szCs w:val="28"/>
              </w:rPr>
              <w:t>在全球范围内管理着多样化的投资组合，包括股票，债券和其他固定收益证券，以及私募股权、房地产、基础设施、自然资源和私人债务。</w:t>
            </w:r>
          </w:p>
        </w:tc>
      </w:tr>
      <w:tr w:rsidR="00890E04" w:rsidRPr="00890E04" w:rsidTr="002F2D60">
        <w:trPr>
          <w:trHeight w:val="404"/>
        </w:trPr>
        <w:tc>
          <w:tcPr>
            <w:tcW w:w="1809" w:type="dxa"/>
            <w:vMerge/>
            <w:shd w:val="clear" w:color="auto" w:fill="D9D9D9"/>
          </w:tcPr>
          <w:p w:rsidR="00890E04" w:rsidRPr="00890E04" w:rsidRDefault="00890E04" w:rsidP="002F2D60">
            <w:pPr>
              <w:spacing w:line="500" w:lineRule="exact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796" w:type="dxa"/>
          </w:tcPr>
          <w:p w:rsidR="00890E04" w:rsidRPr="00890E04" w:rsidRDefault="00890E04" w:rsidP="002F2D60">
            <w:pPr>
              <w:spacing w:line="500" w:lineRule="exact"/>
              <w:rPr>
                <w:rFonts w:ascii="Arial" w:hAnsi="Arial" w:cs="Arial"/>
                <w:sz w:val="28"/>
                <w:szCs w:val="28"/>
              </w:rPr>
            </w:pPr>
            <w:r w:rsidRPr="00890E04">
              <w:rPr>
                <w:rFonts w:ascii="Arial" w:hAnsi="Arial" w:cs="Arial"/>
                <w:sz w:val="28"/>
                <w:szCs w:val="28"/>
              </w:rPr>
              <w:t>2</w:t>
            </w:r>
            <w:r w:rsidRPr="00890E04">
              <w:rPr>
                <w:rFonts w:ascii="Arial" w:hAnsi="Arial" w:cs="Arial"/>
                <w:sz w:val="28"/>
                <w:szCs w:val="28"/>
              </w:rPr>
              <w:t>、英杰华永久资本特殊有限合伙可变资本公司</w:t>
            </w:r>
            <w:r w:rsidRPr="00890E04">
              <w:rPr>
                <w:rFonts w:ascii="Arial" w:hAnsi="Arial" w:cs="Arial"/>
                <w:sz w:val="28"/>
                <w:szCs w:val="28"/>
              </w:rPr>
              <w:t>-</w:t>
            </w:r>
            <w:r w:rsidRPr="00890E04">
              <w:rPr>
                <w:rFonts w:ascii="Arial" w:hAnsi="Arial" w:cs="Arial"/>
                <w:sz w:val="28"/>
                <w:szCs w:val="28"/>
              </w:rPr>
              <w:t>另类投资基金</w:t>
            </w:r>
            <w:r>
              <w:rPr>
                <w:rFonts w:ascii="Arial" w:hAnsi="Arial" w:cs="Arial" w:hint="eastAsia"/>
                <w:sz w:val="28"/>
                <w:szCs w:val="28"/>
              </w:rPr>
              <w:t>，</w:t>
            </w:r>
            <w:r w:rsidRPr="00890E04">
              <w:rPr>
                <w:rFonts w:ascii="Arial" w:hAnsi="Arial" w:cs="Arial"/>
                <w:sz w:val="28"/>
                <w:szCs w:val="28"/>
              </w:rPr>
              <w:t>由其普通合伙人英杰华永久资本有限公司代表（与英杰华公司及其关</w:t>
            </w:r>
            <w:r w:rsidRPr="00890E04">
              <w:rPr>
                <w:rFonts w:ascii="Arial" w:hAnsi="Arial" w:cs="Arial"/>
                <w:sz w:val="28"/>
                <w:szCs w:val="28"/>
              </w:rPr>
              <w:lastRenderedPageBreak/>
              <w:t>联方合称</w:t>
            </w:r>
            <w:r w:rsidRPr="00890E04">
              <w:rPr>
                <w:rFonts w:ascii="Arial" w:hAnsi="Arial" w:cs="Arial"/>
                <w:sz w:val="28"/>
                <w:szCs w:val="28"/>
              </w:rPr>
              <w:t>“</w:t>
            </w:r>
            <w:r w:rsidRPr="00890E04">
              <w:rPr>
                <w:rFonts w:ascii="Arial" w:hAnsi="Arial" w:cs="Arial"/>
                <w:sz w:val="28"/>
                <w:szCs w:val="28"/>
              </w:rPr>
              <w:t>英杰华</w:t>
            </w:r>
            <w:r w:rsidRPr="00890E04">
              <w:rPr>
                <w:rFonts w:ascii="Arial" w:hAnsi="Arial" w:cs="Arial"/>
                <w:sz w:val="28"/>
                <w:szCs w:val="28"/>
              </w:rPr>
              <w:t>”</w:t>
            </w:r>
            <w:r w:rsidRPr="00890E04">
              <w:rPr>
                <w:rFonts w:ascii="Arial" w:hAnsi="Arial" w:cs="Arial"/>
                <w:sz w:val="28"/>
                <w:szCs w:val="28"/>
              </w:rPr>
              <w:t>）</w:t>
            </w:r>
          </w:p>
        </w:tc>
        <w:tc>
          <w:tcPr>
            <w:tcW w:w="5153" w:type="dxa"/>
          </w:tcPr>
          <w:p w:rsidR="00890E04" w:rsidRPr="00890E04" w:rsidRDefault="00890E04" w:rsidP="002F2D60">
            <w:pPr>
              <w:spacing w:line="500" w:lineRule="exact"/>
              <w:rPr>
                <w:rFonts w:ascii="Arial" w:hAnsi="Arial" w:cs="Arial"/>
                <w:sz w:val="28"/>
                <w:szCs w:val="28"/>
              </w:rPr>
            </w:pPr>
            <w:proofErr w:type="gramStart"/>
            <w:r w:rsidRPr="00890E04">
              <w:rPr>
                <w:rFonts w:ascii="Arial" w:hAnsi="Arial" w:cs="Arial"/>
                <w:sz w:val="28"/>
                <w:szCs w:val="28"/>
              </w:rPr>
              <w:lastRenderedPageBreak/>
              <w:t>英杰华</w:t>
            </w:r>
            <w:proofErr w:type="gramEnd"/>
            <w:r w:rsidRPr="00890E04">
              <w:rPr>
                <w:rFonts w:ascii="Arial" w:hAnsi="Arial" w:cs="Arial"/>
                <w:sz w:val="28"/>
                <w:szCs w:val="28"/>
              </w:rPr>
              <w:t>永久资本有限公司是</w:t>
            </w:r>
            <w:proofErr w:type="gramStart"/>
            <w:r w:rsidRPr="00890E04">
              <w:rPr>
                <w:rFonts w:ascii="Arial" w:hAnsi="Arial" w:cs="Arial"/>
                <w:sz w:val="28"/>
                <w:szCs w:val="28"/>
              </w:rPr>
              <w:t>英杰华公</w:t>
            </w:r>
            <w:proofErr w:type="gramEnd"/>
            <w:r w:rsidRPr="00890E04">
              <w:rPr>
                <w:rFonts w:ascii="Arial" w:hAnsi="Arial" w:cs="Arial"/>
                <w:sz w:val="28"/>
                <w:szCs w:val="28"/>
              </w:rPr>
              <w:t>开有限公司（</w:t>
            </w:r>
            <w:r w:rsidRPr="00890E04">
              <w:rPr>
                <w:rFonts w:ascii="Arial" w:hAnsi="Arial" w:cs="Arial"/>
                <w:sz w:val="28"/>
                <w:szCs w:val="28"/>
              </w:rPr>
              <w:t>Aviva plc</w:t>
            </w:r>
            <w:r w:rsidRPr="00890E04">
              <w:rPr>
                <w:rFonts w:ascii="Arial" w:hAnsi="Arial" w:cs="Arial"/>
                <w:sz w:val="28"/>
                <w:szCs w:val="28"/>
              </w:rPr>
              <w:t>，</w:t>
            </w:r>
            <w:r w:rsidRPr="00890E04">
              <w:rPr>
                <w:rFonts w:ascii="Arial" w:hAnsi="Arial" w:cs="Arial"/>
                <w:sz w:val="28"/>
                <w:szCs w:val="28"/>
              </w:rPr>
              <w:t>“</w:t>
            </w:r>
            <w:r w:rsidRPr="00890E04">
              <w:rPr>
                <w:rFonts w:ascii="Arial" w:hAnsi="Arial" w:cs="Arial"/>
                <w:b/>
                <w:sz w:val="28"/>
                <w:szCs w:val="28"/>
              </w:rPr>
              <w:t>英杰华公司</w:t>
            </w:r>
            <w:r w:rsidRPr="00890E04">
              <w:rPr>
                <w:rFonts w:ascii="Arial" w:hAnsi="Arial" w:cs="Arial"/>
                <w:sz w:val="28"/>
                <w:szCs w:val="28"/>
              </w:rPr>
              <w:t>”</w:t>
            </w:r>
            <w:r w:rsidRPr="00890E04">
              <w:rPr>
                <w:rFonts w:ascii="Arial" w:hAnsi="Arial" w:cs="Arial"/>
                <w:sz w:val="28"/>
                <w:szCs w:val="28"/>
              </w:rPr>
              <w:t>）的一家全资子公司。</w:t>
            </w:r>
            <w:proofErr w:type="gramStart"/>
            <w:r w:rsidRPr="00890E04">
              <w:rPr>
                <w:rFonts w:ascii="Arial" w:hAnsi="Arial" w:cs="Arial"/>
                <w:sz w:val="28"/>
                <w:szCs w:val="28"/>
              </w:rPr>
              <w:t>英杰华</w:t>
            </w:r>
            <w:proofErr w:type="gramEnd"/>
            <w:r w:rsidRPr="00890E04">
              <w:rPr>
                <w:rFonts w:ascii="Arial" w:hAnsi="Arial" w:cs="Arial"/>
                <w:sz w:val="28"/>
                <w:szCs w:val="28"/>
              </w:rPr>
              <w:t>公司是一家在英国设立、经营保险业务的上市公司。</w:t>
            </w:r>
            <w:proofErr w:type="gramStart"/>
            <w:r w:rsidRPr="00890E04">
              <w:rPr>
                <w:rFonts w:ascii="Arial" w:hAnsi="Arial" w:cs="Arial"/>
                <w:sz w:val="28"/>
                <w:szCs w:val="28"/>
              </w:rPr>
              <w:t>英杰华</w:t>
            </w:r>
            <w:proofErr w:type="gramEnd"/>
            <w:r w:rsidRPr="00890E04">
              <w:rPr>
                <w:rFonts w:ascii="Arial" w:hAnsi="Arial" w:cs="Arial"/>
                <w:sz w:val="28"/>
                <w:szCs w:val="28"/>
              </w:rPr>
              <w:t>公司在伦敦证券交易所主板市场上市，在</w:t>
            </w:r>
            <w:r w:rsidRPr="00890E04">
              <w:rPr>
                <w:rFonts w:ascii="Arial" w:hAnsi="Arial" w:cs="Arial"/>
                <w:sz w:val="28"/>
                <w:szCs w:val="28"/>
              </w:rPr>
              <w:t>16</w:t>
            </w:r>
            <w:r w:rsidRPr="00890E04">
              <w:rPr>
                <w:rFonts w:ascii="Arial" w:hAnsi="Arial" w:cs="Arial"/>
                <w:sz w:val="28"/>
                <w:szCs w:val="28"/>
              </w:rPr>
              <w:t>个国家提供保险、储蓄和投资等类别产品，主要在英国、法国、加拿大三国开展业务，但在欧洲其他地区和亚洲也有业务。</w:t>
            </w:r>
          </w:p>
        </w:tc>
      </w:tr>
      <w:tr w:rsidR="00890E04" w:rsidRPr="00890E04" w:rsidTr="002F2D60">
        <w:trPr>
          <w:trHeight w:val="404"/>
        </w:trPr>
        <w:tc>
          <w:tcPr>
            <w:tcW w:w="1809" w:type="dxa"/>
            <w:vMerge/>
            <w:shd w:val="clear" w:color="auto" w:fill="D9D9D9"/>
          </w:tcPr>
          <w:p w:rsidR="00890E04" w:rsidRPr="00890E04" w:rsidRDefault="00890E04" w:rsidP="002F2D60">
            <w:pPr>
              <w:spacing w:line="500" w:lineRule="exact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796" w:type="dxa"/>
          </w:tcPr>
          <w:p w:rsidR="00890E04" w:rsidRPr="00890E04" w:rsidRDefault="00890E04" w:rsidP="002F2D60">
            <w:pPr>
              <w:spacing w:line="500" w:lineRule="exact"/>
              <w:rPr>
                <w:rFonts w:ascii="Arial" w:hAnsi="Arial" w:cs="Arial"/>
                <w:sz w:val="28"/>
                <w:szCs w:val="28"/>
              </w:rPr>
            </w:pPr>
            <w:r w:rsidRPr="00890E04">
              <w:rPr>
                <w:rFonts w:ascii="Arial" w:hAnsi="Arial" w:cs="Arial"/>
                <w:sz w:val="28"/>
                <w:szCs w:val="28"/>
              </w:rPr>
              <w:t xml:space="preserve">3. </w:t>
            </w:r>
            <w:r w:rsidRPr="00890E04">
              <w:rPr>
                <w:rFonts w:ascii="Arial" w:hAnsi="Arial" w:cs="Arial"/>
                <w:sz w:val="28"/>
                <w:szCs w:val="28"/>
              </w:rPr>
              <w:t>加勒里凯零售私人有限责任公司</w:t>
            </w:r>
          </w:p>
        </w:tc>
        <w:tc>
          <w:tcPr>
            <w:tcW w:w="5153" w:type="dxa"/>
          </w:tcPr>
          <w:p w:rsidR="00890E04" w:rsidRPr="00890E04" w:rsidRDefault="00890E04" w:rsidP="002F2D60">
            <w:pPr>
              <w:spacing w:line="500" w:lineRule="exact"/>
              <w:rPr>
                <w:rFonts w:ascii="Arial" w:hAnsi="Arial" w:cs="Arial"/>
                <w:sz w:val="28"/>
                <w:szCs w:val="28"/>
              </w:rPr>
            </w:pPr>
            <w:r w:rsidRPr="00890E04">
              <w:rPr>
                <w:rFonts w:ascii="Arial" w:hAnsi="Arial" w:cs="Arial"/>
                <w:sz w:val="28"/>
                <w:szCs w:val="28"/>
              </w:rPr>
              <w:t>目标公司成立于</w:t>
            </w:r>
            <w:r w:rsidRPr="00890E04">
              <w:rPr>
                <w:rFonts w:ascii="Arial" w:hAnsi="Arial" w:cs="Arial"/>
                <w:sz w:val="28"/>
                <w:szCs w:val="28"/>
              </w:rPr>
              <w:t>2007</w:t>
            </w:r>
            <w:r w:rsidRPr="00890E04">
              <w:rPr>
                <w:rFonts w:ascii="Arial" w:hAnsi="Arial" w:cs="Arial"/>
                <w:sz w:val="28"/>
                <w:szCs w:val="28"/>
              </w:rPr>
              <w:t>年并自成立起至今一直从事商业地产经营。</w:t>
            </w:r>
          </w:p>
        </w:tc>
      </w:tr>
      <w:tr w:rsidR="00094095" w:rsidRPr="00890E04" w:rsidTr="002F2D60">
        <w:trPr>
          <w:trHeight w:val="279"/>
        </w:trPr>
        <w:tc>
          <w:tcPr>
            <w:tcW w:w="1809" w:type="dxa"/>
            <w:vMerge w:val="restart"/>
            <w:shd w:val="clear" w:color="auto" w:fill="D9D9D9"/>
          </w:tcPr>
          <w:p w:rsidR="00094095" w:rsidRPr="00890E04" w:rsidRDefault="00094095" w:rsidP="00BB2377">
            <w:pPr>
              <w:spacing w:line="500" w:lineRule="exact"/>
              <w:rPr>
                <w:rFonts w:ascii="Arial" w:hAnsi="Arial" w:cs="Arial"/>
                <w:sz w:val="28"/>
                <w:szCs w:val="28"/>
              </w:rPr>
            </w:pPr>
            <w:r w:rsidRPr="00890E04">
              <w:rPr>
                <w:rFonts w:ascii="Arial" w:hAnsi="Arial" w:cs="Arial"/>
                <w:sz w:val="28"/>
                <w:szCs w:val="28"/>
              </w:rPr>
              <w:t>简易案件理由（</w:t>
            </w:r>
            <w:r w:rsidR="005F167B" w:rsidRPr="00890E04">
              <w:rPr>
                <w:rFonts w:ascii="Arial" w:hAnsi="Arial" w:cs="Arial"/>
                <w:sz w:val="28"/>
                <w:szCs w:val="28"/>
              </w:rPr>
              <w:t>可以单选，也可以多选</w:t>
            </w:r>
            <w:r w:rsidRPr="00890E04">
              <w:rPr>
                <w:rFonts w:ascii="Arial" w:hAnsi="Arial" w:cs="Arial"/>
                <w:sz w:val="28"/>
                <w:szCs w:val="28"/>
              </w:rPr>
              <w:t>）</w:t>
            </w:r>
          </w:p>
        </w:tc>
        <w:tc>
          <w:tcPr>
            <w:tcW w:w="6949" w:type="dxa"/>
            <w:gridSpan w:val="2"/>
          </w:tcPr>
          <w:p w:rsidR="00094095" w:rsidRPr="00890E04" w:rsidRDefault="00094095" w:rsidP="002F2D60">
            <w:pPr>
              <w:spacing w:line="500" w:lineRule="exact"/>
              <w:rPr>
                <w:rFonts w:ascii="Arial" w:hAnsi="Arial" w:cs="Arial"/>
                <w:sz w:val="28"/>
                <w:szCs w:val="28"/>
              </w:rPr>
            </w:pPr>
            <w:r w:rsidRPr="00890E04">
              <w:rPr>
                <w:rFonts w:ascii="Arial" w:hAnsi="Arial" w:cs="Arial"/>
                <w:sz w:val="28"/>
                <w:szCs w:val="28"/>
              </w:rPr>
              <w:t>□1</w:t>
            </w:r>
            <w:r w:rsidRPr="00890E04">
              <w:rPr>
                <w:rFonts w:ascii="Arial" w:hAnsi="Arial" w:cs="Arial"/>
                <w:sz w:val="28"/>
                <w:szCs w:val="28"/>
              </w:rPr>
              <w:t>、在同一相关市场，所有参与集中的经营者所占市场份额之和小于</w:t>
            </w:r>
            <w:r w:rsidRPr="00890E04">
              <w:rPr>
                <w:rFonts w:ascii="Arial" w:hAnsi="Arial" w:cs="Arial"/>
                <w:sz w:val="28"/>
                <w:szCs w:val="28"/>
              </w:rPr>
              <w:t>15%</w:t>
            </w:r>
            <w:r w:rsidRPr="00890E04">
              <w:rPr>
                <w:rFonts w:ascii="Arial" w:hAnsi="Arial" w:cs="Arial"/>
                <w:sz w:val="28"/>
                <w:szCs w:val="28"/>
              </w:rPr>
              <w:t>。</w:t>
            </w:r>
          </w:p>
        </w:tc>
      </w:tr>
      <w:tr w:rsidR="00094095" w:rsidRPr="00890E04" w:rsidTr="002F2D60">
        <w:trPr>
          <w:trHeight w:val="330"/>
        </w:trPr>
        <w:tc>
          <w:tcPr>
            <w:tcW w:w="1809" w:type="dxa"/>
            <w:vMerge/>
            <w:shd w:val="clear" w:color="auto" w:fill="D9D9D9"/>
          </w:tcPr>
          <w:p w:rsidR="00094095" w:rsidRPr="00890E04" w:rsidRDefault="00094095" w:rsidP="002F2D60">
            <w:pPr>
              <w:spacing w:line="500" w:lineRule="exact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094095" w:rsidRPr="00890E04" w:rsidRDefault="00094095" w:rsidP="002F2D60">
            <w:pPr>
              <w:spacing w:line="500" w:lineRule="exact"/>
              <w:rPr>
                <w:rFonts w:ascii="Arial" w:hAnsi="Arial" w:cs="Arial"/>
                <w:sz w:val="28"/>
                <w:szCs w:val="28"/>
              </w:rPr>
            </w:pPr>
            <w:r w:rsidRPr="00890E04">
              <w:rPr>
                <w:rFonts w:ascii="Arial" w:hAnsi="Arial" w:cs="Arial"/>
                <w:sz w:val="28"/>
                <w:szCs w:val="28"/>
              </w:rPr>
              <w:t>□2</w:t>
            </w:r>
            <w:r w:rsidRPr="00890E04">
              <w:rPr>
                <w:rFonts w:ascii="Arial" w:hAnsi="Arial" w:cs="Arial"/>
                <w:sz w:val="28"/>
                <w:szCs w:val="28"/>
              </w:rPr>
              <w:t>、存在上下游关系的参与集中的经营者，在上下游市场所占的市场份额均小于</w:t>
            </w:r>
            <w:r w:rsidRPr="00890E04">
              <w:rPr>
                <w:rFonts w:ascii="Arial" w:hAnsi="Arial" w:cs="Arial"/>
                <w:sz w:val="28"/>
                <w:szCs w:val="28"/>
              </w:rPr>
              <w:t>25%</w:t>
            </w:r>
            <w:r w:rsidRPr="00890E04">
              <w:rPr>
                <w:rFonts w:ascii="Arial" w:hAnsi="Arial" w:cs="Arial"/>
                <w:sz w:val="28"/>
                <w:szCs w:val="28"/>
              </w:rPr>
              <w:t>。</w:t>
            </w:r>
          </w:p>
        </w:tc>
      </w:tr>
      <w:tr w:rsidR="00094095" w:rsidRPr="00890E04" w:rsidTr="002F2D60">
        <w:trPr>
          <w:trHeight w:val="285"/>
        </w:trPr>
        <w:tc>
          <w:tcPr>
            <w:tcW w:w="1809" w:type="dxa"/>
            <w:vMerge/>
            <w:shd w:val="clear" w:color="auto" w:fill="D9D9D9"/>
          </w:tcPr>
          <w:p w:rsidR="00094095" w:rsidRPr="00890E04" w:rsidRDefault="00094095" w:rsidP="002F2D60">
            <w:pPr>
              <w:spacing w:line="500" w:lineRule="exact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094095" w:rsidRPr="00890E04" w:rsidRDefault="00094095" w:rsidP="002F2D60">
            <w:pPr>
              <w:spacing w:line="500" w:lineRule="exact"/>
              <w:rPr>
                <w:rFonts w:ascii="Arial" w:hAnsi="Arial" w:cs="Arial"/>
                <w:sz w:val="28"/>
                <w:szCs w:val="28"/>
              </w:rPr>
            </w:pPr>
            <w:r w:rsidRPr="00890E04">
              <w:rPr>
                <w:rFonts w:ascii="Arial" w:hAnsi="Arial" w:cs="Arial"/>
                <w:sz w:val="28"/>
                <w:szCs w:val="28"/>
              </w:rPr>
              <w:t>□3</w:t>
            </w:r>
            <w:r w:rsidRPr="00890E04">
              <w:rPr>
                <w:rFonts w:ascii="Arial" w:hAnsi="Arial" w:cs="Arial"/>
                <w:sz w:val="28"/>
                <w:szCs w:val="28"/>
              </w:rPr>
              <w:t>、不在同一相关市场、也不存在上下游关系的参与集中的经营者，在与交易有关的每个市场所占的份额均小于</w:t>
            </w:r>
            <w:r w:rsidRPr="00890E04">
              <w:rPr>
                <w:rFonts w:ascii="Arial" w:hAnsi="Arial" w:cs="Arial"/>
                <w:sz w:val="28"/>
                <w:szCs w:val="28"/>
              </w:rPr>
              <w:t>25%</w:t>
            </w:r>
            <w:r w:rsidRPr="00890E04">
              <w:rPr>
                <w:rFonts w:ascii="Arial" w:hAnsi="Arial" w:cs="Arial"/>
                <w:sz w:val="28"/>
                <w:szCs w:val="28"/>
              </w:rPr>
              <w:t>。</w:t>
            </w:r>
          </w:p>
        </w:tc>
      </w:tr>
      <w:tr w:rsidR="00094095" w:rsidRPr="00890E04" w:rsidTr="002F2D60">
        <w:trPr>
          <w:trHeight w:val="870"/>
        </w:trPr>
        <w:tc>
          <w:tcPr>
            <w:tcW w:w="1809" w:type="dxa"/>
            <w:vMerge/>
            <w:shd w:val="clear" w:color="auto" w:fill="D9D9D9"/>
          </w:tcPr>
          <w:p w:rsidR="00094095" w:rsidRPr="00890E04" w:rsidRDefault="00094095" w:rsidP="002F2D60">
            <w:pPr>
              <w:spacing w:line="500" w:lineRule="exact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094095" w:rsidRPr="00890E04" w:rsidRDefault="00890E04" w:rsidP="002F2D60">
            <w:pPr>
              <w:spacing w:line="500" w:lineRule="exact"/>
              <w:rPr>
                <w:rFonts w:ascii="Arial" w:hAnsi="Arial" w:cs="Arial"/>
                <w:sz w:val="28"/>
                <w:szCs w:val="28"/>
              </w:rPr>
            </w:pPr>
            <w:r w:rsidRPr="00890E04">
              <w:rPr>
                <w:rFonts w:ascii="Arial" w:hAnsi="Arial" w:cs="Arial"/>
                <w:sz w:val="28"/>
                <w:szCs w:val="28"/>
              </w:rPr>
              <w:t>□</w:t>
            </w:r>
            <w:r w:rsidR="00094095" w:rsidRPr="00890E04">
              <w:rPr>
                <w:rFonts w:ascii="Arial" w:hAnsi="Arial" w:cs="Arial"/>
                <w:sz w:val="28"/>
                <w:szCs w:val="28"/>
              </w:rPr>
              <w:t>4</w:t>
            </w:r>
            <w:r w:rsidR="00094095" w:rsidRPr="00890E04">
              <w:rPr>
                <w:rFonts w:ascii="Arial" w:hAnsi="Arial" w:cs="Arial"/>
                <w:sz w:val="28"/>
                <w:szCs w:val="28"/>
              </w:rPr>
              <w:t>、参与集中的经营者在中国境外设立合营企业，合营企业不在中国境内从事经济活动。</w:t>
            </w:r>
          </w:p>
        </w:tc>
      </w:tr>
      <w:tr w:rsidR="00094095" w:rsidRPr="00890E04" w:rsidTr="002F2D60">
        <w:trPr>
          <w:trHeight w:val="264"/>
        </w:trPr>
        <w:tc>
          <w:tcPr>
            <w:tcW w:w="1809" w:type="dxa"/>
            <w:vMerge/>
            <w:shd w:val="clear" w:color="auto" w:fill="D9D9D9"/>
          </w:tcPr>
          <w:p w:rsidR="00094095" w:rsidRPr="00890E04" w:rsidRDefault="00094095" w:rsidP="002F2D60">
            <w:pPr>
              <w:spacing w:line="500" w:lineRule="exact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094095" w:rsidRPr="00890E04" w:rsidRDefault="00890E04" w:rsidP="002F2D60">
            <w:pPr>
              <w:spacing w:line="500" w:lineRule="exact"/>
              <w:rPr>
                <w:rFonts w:ascii="Arial" w:hAnsi="Arial" w:cs="Arial"/>
                <w:sz w:val="28"/>
                <w:szCs w:val="28"/>
              </w:rPr>
            </w:pPr>
            <w:r w:rsidRPr="00890E04">
              <w:rPr>
                <w:rFonts w:ascii="Arial" w:hAnsi="Arial" w:cs="Arial"/>
                <w:sz w:val="32"/>
                <w:szCs w:val="21"/>
              </w:rPr>
              <w:sym w:font="Wingdings" w:char="F0FE"/>
            </w:r>
            <w:r w:rsidR="00094095" w:rsidRPr="00890E04">
              <w:rPr>
                <w:rFonts w:ascii="Arial" w:hAnsi="Arial" w:cs="Arial"/>
                <w:sz w:val="28"/>
                <w:szCs w:val="28"/>
              </w:rPr>
              <w:t>5</w:t>
            </w:r>
            <w:r w:rsidR="00094095" w:rsidRPr="00890E04">
              <w:rPr>
                <w:rFonts w:ascii="Arial" w:hAnsi="Arial" w:cs="Arial"/>
                <w:sz w:val="28"/>
                <w:szCs w:val="28"/>
              </w:rPr>
              <w:t>、参与集中的经营者收购境外企业股权或资产的，该境外企业不在中国境内从事经济活动。</w:t>
            </w:r>
          </w:p>
        </w:tc>
      </w:tr>
      <w:tr w:rsidR="00094095" w:rsidRPr="00890E04" w:rsidTr="002F2D60">
        <w:trPr>
          <w:trHeight w:val="345"/>
        </w:trPr>
        <w:tc>
          <w:tcPr>
            <w:tcW w:w="1809" w:type="dxa"/>
            <w:vMerge/>
            <w:shd w:val="clear" w:color="auto" w:fill="D9D9D9"/>
          </w:tcPr>
          <w:p w:rsidR="00094095" w:rsidRPr="00890E04" w:rsidRDefault="00094095" w:rsidP="002F2D60">
            <w:pPr>
              <w:spacing w:line="500" w:lineRule="exact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094095" w:rsidRPr="00890E04" w:rsidRDefault="00094095" w:rsidP="002F2D60">
            <w:pPr>
              <w:spacing w:line="500" w:lineRule="exact"/>
              <w:rPr>
                <w:rFonts w:ascii="Arial" w:hAnsi="Arial" w:cs="Arial"/>
                <w:sz w:val="28"/>
                <w:szCs w:val="28"/>
              </w:rPr>
            </w:pPr>
            <w:r w:rsidRPr="00890E04">
              <w:rPr>
                <w:rFonts w:ascii="Arial" w:hAnsi="Arial" w:cs="Arial"/>
                <w:sz w:val="28"/>
                <w:szCs w:val="28"/>
              </w:rPr>
              <w:t>□6</w:t>
            </w:r>
            <w:r w:rsidRPr="00890E04">
              <w:rPr>
                <w:rFonts w:ascii="Arial" w:hAnsi="Arial" w:cs="Arial"/>
                <w:sz w:val="28"/>
                <w:szCs w:val="28"/>
              </w:rPr>
              <w:t>、由两个以上的经营者共同控制的合营企业，通过集中被其中一个或一个以上经营者控制。</w:t>
            </w:r>
          </w:p>
        </w:tc>
      </w:tr>
      <w:tr w:rsidR="00094095" w:rsidRPr="00890E04" w:rsidTr="002F2D60">
        <w:tc>
          <w:tcPr>
            <w:tcW w:w="1809" w:type="dxa"/>
            <w:shd w:val="clear" w:color="auto" w:fill="D9D9D9"/>
          </w:tcPr>
          <w:p w:rsidR="00094095" w:rsidRPr="00890E04" w:rsidRDefault="00094095" w:rsidP="002F2D60">
            <w:pPr>
              <w:spacing w:line="500" w:lineRule="exact"/>
              <w:rPr>
                <w:rFonts w:ascii="Arial" w:hAnsi="Arial" w:cs="Arial"/>
                <w:sz w:val="28"/>
                <w:szCs w:val="28"/>
              </w:rPr>
            </w:pPr>
            <w:r w:rsidRPr="00890E04">
              <w:rPr>
                <w:rFonts w:ascii="Arial" w:hAnsi="Arial" w:cs="Arial"/>
                <w:sz w:val="28"/>
                <w:szCs w:val="28"/>
              </w:rPr>
              <w:t>备注</w:t>
            </w:r>
          </w:p>
        </w:tc>
        <w:tc>
          <w:tcPr>
            <w:tcW w:w="6949" w:type="dxa"/>
            <w:gridSpan w:val="2"/>
          </w:tcPr>
          <w:p w:rsidR="00094095" w:rsidRPr="00890E04" w:rsidRDefault="005D4D3E" w:rsidP="002F2D60">
            <w:pPr>
              <w:spacing w:line="500" w:lineRule="exact"/>
              <w:rPr>
                <w:rFonts w:ascii="Arial" w:hAnsi="Arial" w:cs="Arial"/>
                <w:sz w:val="28"/>
                <w:szCs w:val="28"/>
              </w:rPr>
            </w:pPr>
            <w:r w:rsidRPr="00890E04">
              <w:rPr>
                <w:rFonts w:ascii="Arial" w:hAnsi="Arial" w:cs="Arial"/>
                <w:sz w:val="28"/>
                <w:szCs w:val="28"/>
              </w:rPr>
              <w:t>不适用</w:t>
            </w:r>
          </w:p>
        </w:tc>
      </w:tr>
    </w:tbl>
    <w:p w:rsidR="00BB2377" w:rsidRPr="00890E04" w:rsidRDefault="00BB2377" w:rsidP="00BB2377">
      <w:pPr>
        <w:snapToGrid w:val="0"/>
        <w:spacing w:line="240" w:lineRule="exact"/>
        <w:jc w:val="left"/>
        <w:rPr>
          <w:rFonts w:ascii="Arial" w:hAnsi="Arial" w:cs="Arial"/>
          <w:sz w:val="24"/>
          <w:szCs w:val="24"/>
        </w:rPr>
      </w:pPr>
    </w:p>
    <w:p w:rsidR="005F167B" w:rsidRPr="00890E04" w:rsidRDefault="005F167B" w:rsidP="00BB2377">
      <w:pPr>
        <w:snapToGrid w:val="0"/>
        <w:spacing w:line="240" w:lineRule="exact"/>
        <w:jc w:val="left"/>
        <w:rPr>
          <w:rFonts w:ascii="Arial" w:hAnsi="Arial" w:cs="Arial"/>
          <w:sz w:val="24"/>
          <w:szCs w:val="24"/>
        </w:rPr>
      </w:pPr>
      <w:r w:rsidRPr="00890E04">
        <w:rPr>
          <w:rFonts w:ascii="Arial" w:hAnsi="Arial" w:cs="Arial"/>
          <w:sz w:val="24"/>
          <w:szCs w:val="24"/>
        </w:rPr>
        <w:t>注解：</w:t>
      </w:r>
    </w:p>
    <w:p w:rsidR="005F167B" w:rsidRPr="00890E04" w:rsidRDefault="005F167B" w:rsidP="00BB2377">
      <w:pPr>
        <w:snapToGrid w:val="0"/>
        <w:spacing w:line="360" w:lineRule="auto"/>
        <w:ind w:firstLineChars="200" w:firstLine="480"/>
        <w:jc w:val="left"/>
        <w:rPr>
          <w:rFonts w:ascii="Arial" w:hAnsi="Arial" w:cs="Arial"/>
          <w:sz w:val="24"/>
          <w:szCs w:val="24"/>
        </w:rPr>
      </w:pPr>
      <w:r w:rsidRPr="00890E04">
        <w:rPr>
          <w:rFonts w:ascii="Arial" w:hAnsi="Arial" w:cs="Arial"/>
          <w:sz w:val="24"/>
          <w:szCs w:val="24"/>
        </w:rPr>
        <w:t>1</w:t>
      </w:r>
      <w:r w:rsidRPr="00890E04">
        <w:rPr>
          <w:rFonts w:ascii="Arial" w:hAnsi="Arial" w:cs="Arial"/>
          <w:sz w:val="24"/>
          <w:szCs w:val="24"/>
        </w:rPr>
        <w:t>、申报方申请简易案件的理由是基于</w:t>
      </w:r>
      <w:r w:rsidRPr="00890E04">
        <w:rPr>
          <w:rFonts w:ascii="Arial" w:hAnsi="Arial" w:cs="Arial"/>
          <w:sz w:val="24"/>
          <w:szCs w:val="24"/>
        </w:rPr>
        <w:t>1-3</w:t>
      </w:r>
      <w:r w:rsidRPr="00890E04">
        <w:rPr>
          <w:rFonts w:ascii="Arial" w:hAnsi="Arial" w:cs="Arial"/>
          <w:sz w:val="24"/>
          <w:szCs w:val="24"/>
        </w:rPr>
        <w:t>项时，须在备注中说明界定的相关商品市场和相关地域市场（无须阐述界定理由），以及相关市场份额；市场份额可以区间形式提供，区间幅度不应超过</w:t>
      </w:r>
      <w:r w:rsidRPr="00890E04">
        <w:rPr>
          <w:rFonts w:ascii="Arial" w:hAnsi="Arial" w:cs="Arial"/>
          <w:sz w:val="24"/>
          <w:szCs w:val="24"/>
        </w:rPr>
        <w:t>5%</w:t>
      </w:r>
      <w:r w:rsidRPr="00890E04">
        <w:rPr>
          <w:rFonts w:ascii="Arial" w:hAnsi="Arial" w:cs="Arial"/>
          <w:sz w:val="24"/>
          <w:szCs w:val="24"/>
        </w:rPr>
        <w:t>。</w:t>
      </w:r>
      <w:r w:rsidRPr="00890E04">
        <w:rPr>
          <w:rFonts w:ascii="Arial" w:hAnsi="Arial" w:cs="Arial"/>
          <w:sz w:val="24"/>
          <w:szCs w:val="24"/>
        </w:rPr>
        <w:t>1-3</w:t>
      </w:r>
      <w:r w:rsidRPr="00890E04">
        <w:rPr>
          <w:rFonts w:ascii="Arial" w:hAnsi="Arial" w:cs="Arial"/>
          <w:sz w:val="24"/>
          <w:szCs w:val="24"/>
        </w:rPr>
        <w:t>项可以多选，也可单选；没有勾选的，视为本集中不涉及该类型交易。</w:t>
      </w:r>
    </w:p>
    <w:p w:rsidR="00094095" w:rsidRPr="00890E04" w:rsidRDefault="005F167B" w:rsidP="00BB2377">
      <w:pPr>
        <w:spacing w:line="360" w:lineRule="auto"/>
        <w:ind w:firstLineChars="200" w:firstLine="480"/>
        <w:rPr>
          <w:rFonts w:ascii="Arial" w:hAnsi="Arial" w:cs="Arial"/>
          <w:sz w:val="28"/>
          <w:szCs w:val="28"/>
        </w:rPr>
      </w:pPr>
      <w:r w:rsidRPr="00890E04">
        <w:rPr>
          <w:rFonts w:ascii="Arial" w:hAnsi="Arial" w:cs="Arial"/>
          <w:sz w:val="24"/>
          <w:szCs w:val="24"/>
        </w:rPr>
        <w:t>2</w:t>
      </w:r>
      <w:r w:rsidRPr="00890E04">
        <w:rPr>
          <w:rFonts w:ascii="Arial" w:hAnsi="Arial" w:cs="Arial"/>
          <w:sz w:val="24"/>
          <w:szCs w:val="24"/>
        </w:rPr>
        <w:t>、申报方申请简易案件的理由是基于第</w:t>
      </w:r>
      <w:r w:rsidRPr="00890E04">
        <w:rPr>
          <w:rFonts w:ascii="Arial" w:hAnsi="Arial" w:cs="Arial"/>
          <w:sz w:val="24"/>
          <w:szCs w:val="24"/>
        </w:rPr>
        <w:t>4</w:t>
      </w:r>
      <w:r w:rsidRPr="00890E04">
        <w:rPr>
          <w:rFonts w:ascii="Arial" w:hAnsi="Arial" w:cs="Arial"/>
          <w:sz w:val="24"/>
          <w:szCs w:val="24"/>
        </w:rPr>
        <w:t>项、第</w:t>
      </w:r>
      <w:r w:rsidRPr="00890E04">
        <w:rPr>
          <w:rFonts w:ascii="Arial" w:hAnsi="Arial" w:cs="Arial"/>
          <w:sz w:val="24"/>
          <w:szCs w:val="24"/>
        </w:rPr>
        <w:t>5</w:t>
      </w:r>
      <w:r w:rsidRPr="00890E04">
        <w:rPr>
          <w:rFonts w:ascii="Arial" w:hAnsi="Arial" w:cs="Arial"/>
          <w:sz w:val="24"/>
          <w:szCs w:val="24"/>
        </w:rPr>
        <w:t>项时，无须在备注中说明相关市场和市场份额。</w:t>
      </w:r>
      <w:r w:rsidRPr="00890E04">
        <w:rPr>
          <w:rFonts w:ascii="Arial" w:hAnsi="Arial" w:cs="Arial"/>
          <w:sz w:val="24"/>
          <w:szCs w:val="24"/>
        </w:rPr>
        <w:br/>
        <w:t xml:space="preserve">    3</w:t>
      </w:r>
      <w:r w:rsidRPr="00890E04">
        <w:rPr>
          <w:rFonts w:ascii="Arial" w:hAnsi="Arial" w:cs="Arial"/>
          <w:sz w:val="24"/>
          <w:szCs w:val="24"/>
        </w:rPr>
        <w:t>、由两个或两个以上经营者共同控制的合营企业，通过集中被其中的一个经营者控制，如果该经营者与合营企业属于同一相关市场的竞争者，则申报方在</w:t>
      </w:r>
      <w:r w:rsidRPr="00890E04">
        <w:rPr>
          <w:rFonts w:ascii="Arial" w:hAnsi="Arial" w:cs="Arial"/>
          <w:sz w:val="24"/>
          <w:szCs w:val="24"/>
        </w:rPr>
        <w:lastRenderedPageBreak/>
        <w:t>申请简易案件时，须同时勾选第</w:t>
      </w:r>
      <w:r w:rsidRPr="00890E04">
        <w:rPr>
          <w:rFonts w:ascii="Arial" w:hAnsi="Arial" w:cs="Arial"/>
          <w:sz w:val="24"/>
          <w:szCs w:val="24"/>
        </w:rPr>
        <w:t>1</w:t>
      </w:r>
      <w:r w:rsidRPr="00890E04">
        <w:rPr>
          <w:rFonts w:ascii="Arial" w:hAnsi="Arial" w:cs="Arial"/>
          <w:sz w:val="24"/>
          <w:szCs w:val="24"/>
        </w:rPr>
        <w:t>项和第</w:t>
      </w:r>
      <w:r w:rsidRPr="00890E04">
        <w:rPr>
          <w:rFonts w:ascii="Arial" w:hAnsi="Arial" w:cs="Arial"/>
          <w:sz w:val="24"/>
          <w:szCs w:val="24"/>
        </w:rPr>
        <w:t>6</w:t>
      </w:r>
      <w:r w:rsidRPr="00890E04">
        <w:rPr>
          <w:rFonts w:ascii="Arial" w:hAnsi="Arial" w:cs="Arial"/>
          <w:sz w:val="24"/>
          <w:szCs w:val="24"/>
        </w:rPr>
        <w:t>项理由，并在备注中说明界定的相关商品市场和相关地域市场（无须阐述界定理由），以及相关市场份额。市场份额可以区间形式提供，区间幅度不应超过</w:t>
      </w:r>
      <w:r w:rsidRPr="00890E04">
        <w:rPr>
          <w:rFonts w:ascii="Arial" w:hAnsi="Arial" w:cs="Arial"/>
          <w:sz w:val="24"/>
          <w:szCs w:val="24"/>
        </w:rPr>
        <w:t>5%</w:t>
      </w:r>
      <w:r w:rsidRPr="00890E04">
        <w:rPr>
          <w:rFonts w:ascii="Arial" w:hAnsi="Arial" w:cs="Arial"/>
          <w:sz w:val="24"/>
          <w:szCs w:val="24"/>
        </w:rPr>
        <w:t>。</w:t>
      </w:r>
    </w:p>
    <w:p w:rsidR="00F87C1F" w:rsidRPr="00890E04" w:rsidRDefault="00F87C1F">
      <w:pPr>
        <w:rPr>
          <w:rFonts w:ascii="Arial" w:hAnsi="Arial" w:cs="Arial"/>
        </w:rPr>
      </w:pPr>
    </w:p>
    <w:sectPr w:rsidR="00F87C1F" w:rsidRPr="00890E04" w:rsidSect="00ED21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9549A" w:rsidRDefault="0029549A" w:rsidP="00094095">
      <w:r>
        <w:separator/>
      </w:r>
    </w:p>
  </w:endnote>
  <w:endnote w:type="continuationSeparator" w:id="0">
    <w:p w:rsidR="0029549A" w:rsidRDefault="0029549A" w:rsidP="000940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9549A" w:rsidRDefault="0029549A" w:rsidP="00094095">
      <w:r>
        <w:separator/>
      </w:r>
    </w:p>
  </w:footnote>
  <w:footnote w:type="continuationSeparator" w:id="0">
    <w:p w:rsidR="0029549A" w:rsidRDefault="0029549A" w:rsidP="0009409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9A23F68"/>
    <w:multiLevelType w:val="hybridMultilevel"/>
    <w:tmpl w:val="75EAF49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oNotTrackMoves/>
  <w:doNotTrackFormatting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536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4095"/>
    <w:rsid w:val="00094095"/>
    <w:rsid w:val="00160D04"/>
    <w:rsid w:val="00245776"/>
    <w:rsid w:val="0029549A"/>
    <w:rsid w:val="002A3524"/>
    <w:rsid w:val="002F2D60"/>
    <w:rsid w:val="00307976"/>
    <w:rsid w:val="00462174"/>
    <w:rsid w:val="00574AD1"/>
    <w:rsid w:val="005D4D3E"/>
    <w:rsid w:val="005F167B"/>
    <w:rsid w:val="006D1269"/>
    <w:rsid w:val="00890E04"/>
    <w:rsid w:val="00AB6C08"/>
    <w:rsid w:val="00B955F5"/>
    <w:rsid w:val="00BA0750"/>
    <w:rsid w:val="00BB2377"/>
    <w:rsid w:val="00C9068E"/>
    <w:rsid w:val="00D16C71"/>
    <w:rsid w:val="00D21777"/>
    <w:rsid w:val="00E677B7"/>
    <w:rsid w:val="00ED21B1"/>
    <w:rsid w:val="00F87C1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5361"/>
    <o:shapelayout v:ext="edit">
      <o:idmap v:ext="edit" data="1"/>
    </o:shapelayout>
  </w:shapeDefaults>
  <w:decimalSymbol w:val="."/>
  <w:listSeparator w:val=","/>
  <w14:docId w14:val="7480BF20"/>
  <w15:docId w15:val="{88BB7207-0835-488D-96CB-C8FD040DF5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SimSun" w:hAnsi="Calibri" w:cs="Times New Roman"/>
        <w:lang w:val="en-GB" w:eastAsia="zh-CN" w:bidi="hi-IN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94095"/>
    <w:pPr>
      <w:widowControl w:val="0"/>
      <w:jc w:val="both"/>
    </w:pPr>
    <w:rPr>
      <w:kern w:val="2"/>
      <w:sz w:val="21"/>
      <w:szCs w:val="22"/>
      <w:lang w:val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9409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dnoteText">
    <w:name w:val="endnote text"/>
    <w:basedOn w:val="Normal"/>
    <w:link w:val="EndnoteTextChar"/>
    <w:uiPriority w:val="99"/>
    <w:semiHidden/>
    <w:unhideWhenUsed/>
    <w:rsid w:val="00094095"/>
    <w:pPr>
      <w:snapToGrid w:val="0"/>
      <w:jc w:val="left"/>
    </w:p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094095"/>
  </w:style>
  <w:style w:type="character" w:styleId="EndnoteReference">
    <w:name w:val="endnote reference"/>
    <w:uiPriority w:val="99"/>
    <w:semiHidden/>
    <w:unhideWhenUsed/>
    <w:rsid w:val="00094095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D2177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link w:val="Header"/>
    <w:uiPriority w:val="99"/>
    <w:rsid w:val="00D21777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D2177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link w:val="Footer"/>
    <w:uiPriority w:val="99"/>
    <w:rsid w:val="00D2177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FD134CF-F7C6-4B79-A983-1781F7684D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608</Words>
  <Characters>639</Characters>
  <Application>Microsoft Office Word</Application>
  <DocSecurity>0</DocSecurity>
  <Lines>49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Any Authorized User</cp:lastModifiedBy>
  <cp:revision>5</cp:revision>
  <cp:lastPrinted>2014-10-08T02:48:00Z</cp:lastPrinted>
  <dcterms:created xsi:type="dcterms:W3CDTF">2019-11-01T10:19:00Z</dcterms:created>
  <dcterms:modified xsi:type="dcterms:W3CDTF">2019-11-04T03:09:00Z</dcterms:modified>
</cp:coreProperties>
</file>

<file path=docProps/custom.xml><?xml version="1.0" encoding="utf-8"?>
<op:Properties xmlns:vt="http://schemas.openxmlformats.org/officeDocument/2006/docPropsVTypes" xmlns:op="http://schemas.openxmlformats.org/officeDocument/2006/custom-properties">
  <op:property fmtid="{D5CDD505-2E9C-101B-9397-08002B2CF9AE}" pid="2" name="Document Number">
    <vt:lpwstr>A40353757</vt:lpwstr>
  </op:property>
  <op:property fmtid="{D5CDD505-2E9C-101B-9397-08002B2CF9AE}" pid="3" name="Version">
    <vt:lpwstr>0.3</vt:lpwstr>
  </op:property>
  <op:property fmtid="{D5CDD505-2E9C-101B-9397-08002B2CF9AE}" pid="4" name="Last Modified">
    <vt:lpwstr>04 Nov 2019</vt:lpwstr>
  </op:property>
  <op:property fmtid="{D5CDD505-2E9C-101B-9397-08002B2CF9AE}" pid="5" name="Matter Number">
    <vt:lpwstr>L-292145</vt:lpwstr>
  </op:property>
  <op:property fmtid="{D5CDD505-2E9C-101B-9397-08002B2CF9AE}" pid="6" name="Client Code">
    <vt:lpwstr>10651574</vt:lpwstr>
  </op:property>
  <op:property fmtid="{D5CDD505-2E9C-101B-9397-08002B2CF9AE}" pid="7" name="Mode">
    <vt:lpwstr>SendAs</vt:lpwstr>
  </op:property>
  <op:property fmtid="{D5CDD505-2E9C-101B-9397-08002B2CF9AE}" pid="8" name="DEDocumentLocation">
    <vt:lpwstr>C:\Users\qhu\AppData\Local\Linklaters\DocExplorer\Attachments\简易案件公示表.docx</vt:lpwstr>
  </op:property>
  <op:property fmtid="{D5CDD505-2E9C-101B-9397-08002B2CF9AE}" pid="9" name="ObjectID">
    <vt:lpwstr>09001dc893f61c0b</vt:lpwstr>
  </op:property>
  <op:property fmtid="{D5CDD505-2E9C-101B-9397-08002B2CF9AE}" pid="10" name="_MarkAsFinal">
    <vt:bool>false</vt:bool>
  </op:property>
</op:Properties>
</file>