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179D3C" w14:textId="77777777" w:rsidR="004923A3" w:rsidRPr="00CD5B8E" w:rsidRDefault="004923A3" w:rsidP="004923A3">
      <w:pPr>
        <w:spacing w:line="440" w:lineRule="exact"/>
        <w:jc w:val="center"/>
        <w:rPr>
          <w:rFonts w:ascii="黑体" w:eastAsia="黑体" w:hAnsi="黑体"/>
          <w:sz w:val="30"/>
          <w:szCs w:val="30"/>
        </w:rPr>
      </w:pPr>
      <w:r w:rsidRPr="00CD5B8E">
        <w:rPr>
          <w:rFonts w:ascii="黑体" w:eastAsia="黑体" w:hAnsi="黑体"/>
          <w:sz w:val="30"/>
          <w:szCs w:val="30"/>
        </w:rPr>
        <w:t>经营者集中</w:t>
      </w:r>
      <w:bookmarkStart w:id="0" w:name="_GoBack"/>
      <w:r w:rsidRPr="00CD5B8E">
        <w:rPr>
          <w:rFonts w:ascii="黑体" w:eastAsia="黑体" w:hAnsi="黑体"/>
          <w:sz w:val="30"/>
          <w:szCs w:val="30"/>
        </w:rPr>
        <w:t>简易案件公示表</w:t>
      </w:r>
      <w:bookmarkEnd w:id="0"/>
    </w:p>
    <w:p w14:paraId="09F7C6F0" w14:textId="77777777" w:rsidR="004923A3" w:rsidRPr="00212429" w:rsidRDefault="004923A3" w:rsidP="004923A3">
      <w:pPr>
        <w:spacing w:line="440" w:lineRule="exact"/>
        <w:rPr>
          <w:rFonts w:ascii="Times New Roman" w:eastAsia="仿宋_GB2312" w:hAnsi="Times New Roman"/>
          <w:sz w:val="28"/>
          <w:szCs w:val="28"/>
        </w:rPr>
      </w:pPr>
    </w:p>
    <w:p w14:paraId="0197AB40" w14:textId="77777777" w:rsidR="004923A3" w:rsidRPr="00212429" w:rsidRDefault="004923A3" w:rsidP="004923A3">
      <w:pPr>
        <w:spacing w:line="440" w:lineRule="exact"/>
        <w:ind w:firstLineChars="302" w:firstLine="846"/>
        <w:rPr>
          <w:rFonts w:ascii="Times New Roman"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4923A3" w:rsidRPr="00212429" w14:paraId="4B73C4B5" w14:textId="77777777" w:rsidTr="004923A3">
        <w:tc>
          <w:tcPr>
            <w:tcW w:w="1809" w:type="dxa"/>
            <w:tcBorders>
              <w:top w:val="single" w:sz="4" w:space="0" w:color="auto"/>
              <w:left w:val="single" w:sz="4" w:space="0" w:color="auto"/>
              <w:bottom w:val="single" w:sz="4" w:space="0" w:color="auto"/>
              <w:right w:val="single" w:sz="4" w:space="0" w:color="auto"/>
            </w:tcBorders>
            <w:shd w:val="clear" w:color="auto" w:fill="D9D9D9"/>
            <w:hideMark/>
          </w:tcPr>
          <w:p w14:paraId="3291635C" w14:textId="77777777" w:rsidR="004923A3" w:rsidRPr="00212429" w:rsidRDefault="004923A3">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案件名称</w:t>
            </w:r>
          </w:p>
        </w:tc>
        <w:tc>
          <w:tcPr>
            <w:tcW w:w="6949" w:type="dxa"/>
            <w:gridSpan w:val="2"/>
            <w:tcBorders>
              <w:top w:val="single" w:sz="4" w:space="0" w:color="auto"/>
              <w:left w:val="single" w:sz="4" w:space="0" w:color="auto"/>
              <w:bottom w:val="single" w:sz="4" w:space="0" w:color="auto"/>
              <w:right w:val="single" w:sz="4" w:space="0" w:color="auto"/>
            </w:tcBorders>
          </w:tcPr>
          <w:p w14:paraId="0E9D813D" w14:textId="60A42167" w:rsidR="004923A3" w:rsidRPr="00212429" w:rsidRDefault="004923A3" w:rsidP="004923A3">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泰石油全球化工公众有限公司与阿普拉控股有限公司新设合营企业案</w:t>
            </w:r>
          </w:p>
        </w:tc>
      </w:tr>
      <w:tr w:rsidR="004923A3" w:rsidRPr="00212429" w14:paraId="3E5ABE37" w14:textId="77777777" w:rsidTr="004923A3">
        <w:trPr>
          <w:trHeight w:val="993"/>
        </w:trPr>
        <w:tc>
          <w:tcPr>
            <w:tcW w:w="1809" w:type="dxa"/>
            <w:tcBorders>
              <w:top w:val="single" w:sz="4" w:space="0" w:color="auto"/>
              <w:left w:val="single" w:sz="4" w:space="0" w:color="auto"/>
              <w:bottom w:val="single" w:sz="4" w:space="0" w:color="auto"/>
              <w:right w:val="single" w:sz="4" w:space="0" w:color="auto"/>
            </w:tcBorders>
            <w:shd w:val="clear" w:color="auto" w:fill="D9D9D9"/>
            <w:hideMark/>
          </w:tcPr>
          <w:p w14:paraId="334E3726" w14:textId="77777777" w:rsidR="004923A3" w:rsidRPr="00212429" w:rsidRDefault="004923A3">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交易概况（限</w:t>
            </w:r>
            <w:r w:rsidRPr="00212429">
              <w:rPr>
                <w:rFonts w:ascii="Times New Roman" w:eastAsia="仿宋_GB2312" w:hAnsi="Times New Roman"/>
                <w:sz w:val="28"/>
                <w:szCs w:val="28"/>
              </w:rPr>
              <w:t>200</w:t>
            </w:r>
            <w:r w:rsidRPr="00212429">
              <w:rPr>
                <w:rFonts w:ascii="Times New Roman" w:eastAsia="仿宋_GB2312" w:hAnsi="Times New Roman"/>
                <w:sz w:val="28"/>
                <w:szCs w:val="28"/>
              </w:rPr>
              <w:t>字内）</w:t>
            </w:r>
          </w:p>
        </w:tc>
        <w:tc>
          <w:tcPr>
            <w:tcW w:w="6949" w:type="dxa"/>
            <w:gridSpan w:val="2"/>
            <w:tcBorders>
              <w:top w:val="single" w:sz="4" w:space="0" w:color="auto"/>
              <w:left w:val="single" w:sz="4" w:space="0" w:color="auto"/>
              <w:bottom w:val="single" w:sz="4" w:space="0" w:color="auto"/>
              <w:right w:val="single" w:sz="4" w:space="0" w:color="auto"/>
            </w:tcBorders>
          </w:tcPr>
          <w:p w14:paraId="5AA67170" w14:textId="3B76B398" w:rsidR="004923A3" w:rsidRPr="00212429" w:rsidRDefault="00C6799F" w:rsidP="00FE2719">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泰石油全球化工公众有限公司（</w:t>
            </w:r>
            <w:r w:rsidRPr="00212429">
              <w:rPr>
                <w:rFonts w:ascii="Times New Roman" w:eastAsia="仿宋_GB2312" w:hAnsi="Times New Roman"/>
                <w:sz w:val="28"/>
                <w:szCs w:val="28"/>
              </w:rPr>
              <w:t>“</w:t>
            </w:r>
            <w:r w:rsidRPr="00212429">
              <w:rPr>
                <w:rFonts w:ascii="Times New Roman" w:eastAsia="仿宋_GB2312" w:hAnsi="Times New Roman"/>
                <w:sz w:val="28"/>
                <w:szCs w:val="28"/>
              </w:rPr>
              <w:t>泰石油全球化工</w:t>
            </w:r>
            <w:r w:rsidRPr="00212429">
              <w:rPr>
                <w:rFonts w:ascii="Times New Roman" w:eastAsia="仿宋_GB2312" w:hAnsi="Times New Roman"/>
                <w:sz w:val="28"/>
                <w:szCs w:val="28"/>
              </w:rPr>
              <w:t>”</w:t>
            </w:r>
            <w:r w:rsidRPr="00212429">
              <w:rPr>
                <w:rFonts w:ascii="Times New Roman" w:eastAsia="仿宋_GB2312" w:hAnsi="Times New Roman"/>
                <w:sz w:val="28"/>
                <w:szCs w:val="28"/>
              </w:rPr>
              <w:t>）和阿普拉控股有限公司（</w:t>
            </w:r>
            <w:r w:rsidRPr="00212429">
              <w:rPr>
                <w:rFonts w:ascii="Times New Roman" w:eastAsia="仿宋_GB2312" w:hAnsi="Times New Roman"/>
                <w:sz w:val="28"/>
                <w:szCs w:val="28"/>
              </w:rPr>
              <w:t>“</w:t>
            </w:r>
            <w:r w:rsidRPr="00212429">
              <w:rPr>
                <w:rFonts w:ascii="Times New Roman" w:eastAsia="仿宋_GB2312" w:hAnsi="Times New Roman"/>
                <w:sz w:val="28"/>
                <w:szCs w:val="28"/>
              </w:rPr>
              <w:t>阿普拉</w:t>
            </w:r>
            <w:r w:rsidRPr="00212429">
              <w:rPr>
                <w:rFonts w:ascii="Times New Roman" w:eastAsia="仿宋_GB2312" w:hAnsi="Times New Roman"/>
                <w:sz w:val="28"/>
                <w:szCs w:val="28"/>
              </w:rPr>
              <w:t>”</w:t>
            </w:r>
            <w:r w:rsidRPr="00212429">
              <w:rPr>
                <w:rFonts w:ascii="Times New Roman" w:eastAsia="仿宋_GB2312" w:hAnsi="Times New Roman"/>
                <w:sz w:val="28"/>
                <w:szCs w:val="28"/>
              </w:rPr>
              <w:t>）拟议通过本次交易成立一家私人有限公司（</w:t>
            </w:r>
            <w:r w:rsidRPr="00212429">
              <w:rPr>
                <w:rFonts w:ascii="Times New Roman" w:eastAsia="仿宋_GB2312" w:hAnsi="Times New Roman"/>
                <w:sz w:val="28"/>
                <w:szCs w:val="28"/>
              </w:rPr>
              <w:t>“</w:t>
            </w:r>
            <w:r w:rsidRPr="00212429">
              <w:rPr>
                <w:rFonts w:ascii="Times New Roman" w:eastAsia="仿宋_GB2312" w:hAnsi="Times New Roman"/>
                <w:sz w:val="28"/>
                <w:szCs w:val="28"/>
              </w:rPr>
              <w:t>合营企业</w:t>
            </w:r>
            <w:r w:rsidRPr="00212429">
              <w:rPr>
                <w:rFonts w:ascii="Times New Roman" w:eastAsia="仿宋_GB2312" w:hAnsi="Times New Roman"/>
                <w:sz w:val="28"/>
                <w:szCs w:val="28"/>
              </w:rPr>
              <w:t>”</w:t>
            </w:r>
            <w:r w:rsidRPr="00212429">
              <w:rPr>
                <w:rFonts w:ascii="Times New Roman" w:eastAsia="仿宋_GB2312" w:hAnsi="Times New Roman"/>
                <w:sz w:val="28"/>
                <w:szCs w:val="28"/>
              </w:rPr>
              <w:t>）。泰石油全球化工和阿普拉将共同控制合营企业。合营企业的主要业务将是制造、商业化运作、销售和开发机械再生塑料。</w:t>
            </w:r>
          </w:p>
        </w:tc>
      </w:tr>
      <w:tr w:rsidR="004923A3" w:rsidRPr="00212429" w14:paraId="7481D13C" w14:textId="77777777" w:rsidTr="004923A3">
        <w:trPr>
          <w:trHeight w:val="468"/>
        </w:trPr>
        <w:tc>
          <w:tcPr>
            <w:tcW w:w="1809" w:type="dxa"/>
            <w:vMerge w:val="restart"/>
            <w:tcBorders>
              <w:top w:val="single" w:sz="4" w:space="0" w:color="auto"/>
              <w:left w:val="single" w:sz="4" w:space="0" w:color="auto"/>
              <w:bottom w:val="single" w:sz="4" w:space="0" w:color="auto"/>
              <w:right w:val="single" w:sz="4" w:space="0" w:color="auto"/>
            </w:tcBorders>
            <w:shd w:val="clear" w:color="auto" w:fill="D9D9D9"/>
            <w:hideMark/>
          </w:tcPr>
          <w:p w14:paraId="3A40065E" w14:textId="77777777" w:rsidR="004923A3" w:rsidRPr="00212429" w:rsidRDefault="004923A3">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参与集中的经营者简介</w:t>
            </w:r>
          </w:p>
        </w:tc>
        <w:tc>
          <w:tcPr>
            <w:tcW w:w="1796" w:type="dxa"/>
            <w:tcBorders>
              <w:top w:val="single" w:sz="4" w:space="0" w:color="auto"/>
              <w:left w:val="single" w:sz="4" w:space="0" w:color="auto"/>
              <w:bottom w:val="single" w:sz="4" w:space="0" w:color="auto"/>
              <w:right w:val="single" w:sz="4" w:space="0" w:color="auto"/>
            </w:tcBorders>
            <w:hideMark/>
          </w:tcPr>
          <w:p w14:paraId="45411B71" w14:textId="142E5CC3" w:rsidR="004923A3" w:rsidRPr="00212429" w:rsidRDefault="004923A3">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1</w:t>
            </w:r>
            <w:r w:rsidRPr="00212429">
              <w:rPr>
                <w:rFonts w:ascii="Times New Roman" w:eastAsia="仿宋_GB2312" w:hAnsi="Times New Roman"/>
                <w:sz w:val="28"/>
                <w:szCs w:val="28"/>
              </w:rPr>
              <w:t>、</w:t>
            </w:r>
            <w:r w:rsidR="00BD3BD4" w:rsidRPr="00212429">
              <w:rPr>
                <w:rFonts w:ascii="Times New Roman" w:eastAsia="仿宋_GB2312" w:hAnsi="Times New Roman"/>
                <w:sz w:val="28"/>
                <w:szCs w:val="28"/>
              </w:rPr>
              <w:t>泰石油全球化工</w:t>
            </w:r>
          </w:p>
        </w:tc>
        <w:tc>
          <w:tcPr>
            <w:tcW w:w="5153" w:type="dxa"/>
            <w:tcBorders>
              <w:top w:val="single" w:sz="4" w:space="0" w:color="auto"/>
              <w:left w:val="single" w:sz="4" w:space="0" w:color="auto"/>
              <w:bottom w:val="single" w:sz="4" w:space="0" w:color="auto"/>
              <w:right w:val="single" w:sz="4" w:space="0" w:color="auto"/>
            </w:tcBorders>
          </w:tcPr>
          <w:p w14:paraId="6DC688FA" w14:textId="41087062" w:rsidR="004923A3" w:rsidRPr="00212429" w:rsidRDefault="00BD3BD4" w:rsidP="00BD3BD4">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泰石油集团在全球范围内开展天然气、石油、石化和国际贸易等多项业务。</w:t>
            </w:r>
          </w:p>
        </w:tc>
      </w:tr>
      <w:tr w:rsidR="004923A3" w:rsidRPr="00212429" w14:paraId="20CEBACC" w14:textId="77777777" w:rsidTr="004923A3">
        <w:trPr>
          <w:trHeight w:val="40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344D2B9" w14:textId="77777777" w:rsidR="004923A3" w:rsidRPr="00212429" w:rsidRDefault="004923A3">
            <w:pPr>
              <w:widowControl/>
              <w:jc w:val="left"/>
              <w:rPr>
                <w:rFonts w:ascii="Times New Roman" w:eastAsia="仿宋_GB2312" w:hAnsi="Times New Roman"/>
                <w:sz w:val="28"/>
                <w:szCs w:val="28"/>
              </w:rPr>
            </w:pPr>
          </w:p>
        </w:tc>
        <w:tc>
          <w:tcPr>
            <w:tcW w:w="1796" w:type="dxa"/>
            <w:tcBorders>
              <w:top w:val="single" w:sz="4" w:space="0" w:color="auto"/>
              <w:left w:val="single" w:sz="4" w:space="0" w:color="auto"/>
              <w:bottom w:val="single" w:sz="4" w:space="0" w:color="auto"/>
              <w:right w:val="single" w:sz="4" w:space="0" w:color="auto"/>
            </w:tcBorders>
            <w:hideMark/>
          </w:tcPr>
          <w:p w14:paraId="7254DAA5" w14:textId="51A958D7" w:rsidR="004923A3" w:rsidRPr="00212429" w:rsidRDefault="004923A3">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2</w:t>
            </w:r>
            <w:r w:rsidRPr="00212429">
              <w:rPr>
                <w:rFonts w:ascii="Times New Roman" w:eastAsia="仿宋_GB2312" w:hAnsi="Times New Roman"/>
                <w:sz w:val="28"/>
                <w:szCs w:val="28"/>
              </w:rPr>
              <w:t>、</w:t>
            </w:r>
            <w:r w:rsidR="00BD3BD4" w:rsidRPr="00212429">
              <w:rPr>
                <w:rFonts w:ascii="Times New Roman" w:eastAsia="仿宋_GB2312" w:hAnsi="Times New Roman"/>
                <w:sz w:val="28"/>
                <w:szCs w:val="28"/>
              </w:rPr>
              <w:t>阿普拉</w:t>
            </w:r>
          </w:p>
        </w:tc>
        <w:tc>
          <w:tcPr>
            <w:tcW w:w="5153" w:type="dxa"/>
            <w:tcBorders>
              <w:top w:val="single" w:sz="4" w:space="0" w:color="auto"/>
              <w:left w:val="single" w:sz="4" w:space="0" w:color="auto"/>
              <w:bottom w:val="single" w:sz="4" w:space="0" w:color="auto"/>
              <w:right w:val="single" w:sz="4" w:space="0" w:color="auto"/>
            </w:tcBorders>
          </w:tcPr>
          <w:p w14:paraId="3C54EB2C" w14:textId="045DBC61" w:rsidR="004923A3" w:rsidRPr="00212429" w:rsidRDefault="00BD3BD4" w:rsidP="00BD3BD4">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阿普拉集团生产硬质塑料包装解决方案，如包装系统、瓶子、瓶盖、注塑件、瓶坯和管材。</w:t>
            </w:r>
          </w:p>
        </w:tc>
      </w:tr>
      <w:tr w:rsidR="004923A3" w:rsidRPr="00212429" w14:paraId="5DD7D465" w14:textId="77777777" w:rsidTr="004923A3">
        <w:trPr>
          <w:trHeight w:val="279"/>
        </w:trPr>
        <w:tc>
          <w:tcPr>
            <w:tcW w:w="1809" w:type="dxa"/>
            <w:vMerge w:val="restart"/>
            <w:tcBorders>
              <w:top w:val="single" w:sz="4" w:space="0" w:color="auto"/>
              <w:left w:val="single" w:sz="4" w:space="0" w:color="auto"/>
              <w:bottom w:val="single" w:sz="4" w:space="0" w:color="auto"/>
              <w:right w:val="single" w:sz="4" w:space="0" w:color="auto"/>
            </w:tcBorders>
            <w:shd w:val="clear" w:color="auto" w:fill="D9D9D9"/>
            <w:hideMark/>
          </w:tcPr>
          <w:p w14:paraId="7B2765D9" w14:textId="77777777" w:rsidR="004923A3" w:rsidRPr="00212429" w:rsidRDefault="004923A3">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简易案件理由（可以单选，也可以多选）</w:t>
            </w:r>
          </w:p>
        </w:tc>
        <w:tc>
          <w:tcPr>
            <w:tcW w:w="6949" w:type="dxa"/>
            <w:gridSpan w:val="2"/>
            <w:tcBorders>
              <w:top w:val="single" w:sz="4" w:space="0" w:color="auto"/>
              <w:left w:val="single" w:sz="4" w:space="0" w:color="auto"/>
              <w:bottom w:val="single" w:sz="4" w:space="0" w:color="auto"/>
              <w:right w:val="single" w:sz="4" w:space="0" w:color="auto"/>
            </w:tcBorders>
            <w:hideMark/>
          </w:tcPr>
          <w:p w14:paraId="317B2F71" w14:textId="77777777" w:rsidR="004923A3" w:rsidRPr="00212429" w:rsidRDefault="004923A3">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□1</w:t>
            </w:r>
            <w:r w:rsidRPr="00212429">
              <w:rPr>
                <w:rFonts w:ascii="Times New Roman" w:eastAsia="仿宋_GB2312" w:hAnsi="Times New Roman"/>
                <w:sz w:val="28"/>
                <w:szCs w:val="28"/>
              </w:rPr>
              <w:t>、在同一相关市场，所有参与集中的经营者所占市场份额之和小于</w:t>
            </w:r>
            <w:r w:rsidRPr="00212429">
              <w:rPr>
                <w:rFonts w:ascii="Times New Roman" w:eastAsia="仿宋_GB2312" w:hAnsi="Times New Roman"/>
                <w:sz w:val="28"/>
                <w:szCs w:val="28"/>
              </w:rPr>
              <w:t>15%</w:t>
            </w:r>
            <w:r w:rsidRPr="00212429">
              <w:rPr>
                <w:rFonts w:ascii="Times New Roman" w:eastAsia="仿宋_GB2312" w:hAnsi="Times New Roman"/>
                <w:sz w:val="28"/>
                <w:szCs w:val="28"/>
              </w:rPr>
              <w:t>。</w:t>
            </w:r>
          </w:p>
        </w:tc>
      </w:tr>
      <w:tr w:rsidR="004923A3" w:rsidRPr="00212429" w14:paraId="724B52C6" w14:textId="77777777" w:rsidTr="004923A3">
        <w:trPr>
          <w:trHeight w:val="3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FC186F" w14:textId="77777777" w:rsidR="004923A3" w:rsidRPr="00212429" w:rsidRDefault="004923A3">
            <w:pPr>
              <w:widowControl/>
              <w:jc w:val="left"/>
              <w:rPr>
                <w:rFonts w:ascii="Times New Roman" w:eastAsia="仿宋_GB2312" w:hAnsi="Times New Roman"/>
                <w:sz w:val="28"/>
                <w:szCs w:val="28"/>
              </w:rPr>
            </w:pPr>
          </w:p>
        </w:tc>
        <w:tc>
          <w:tcPr>
            <w:tcW w:w="6949" w:type="dxa"/>
            <w:gridSpan w:val="2"/>
            <w:tcBorders>
              <w:top w:val="single" w:sz="4" w:space="0" w:color="auto"/>
              <w:left w:val="single" w:sz="4" w:space="0" w:color="auto"/>
              <w:bottom w:val="single" w:sz="4" w:space="0" w:color="auto"/>
              <w:right w:val="single" w:sz="4" w:space="0" w:color="auto"/>
            </w:tcBorders>
            <w:hideMark/>
          </w:tcPr>
          <w:p w14:paraId="514229D3" w14:textId="1A629E50" w:rsidR="004923A3" w:rsidRPr="00212429" w:rsidRDefault="004923A3">
            <w:pPr>
              <w:spacing w:line="500" w:lineRule="exact"/>
              <w:rPr>
                <w:rFonts w:ascii="Times New Roman" w:eastAsia="仿宋_GB2312" w:hAnsi="Times New Roman"/>
                <w:b/>
                <w:sz w:val="28"/>
                <w:szCs w:val="28"/>
              </w:rPr>
            </w:pPr>
            <w:r w:rsidRPr="00212429">
              <w:rPr>
                <w:rFonts w:ascii="Times New Roman" w:eastAsia="仿宋_GB2312" w:hAnsi="Times New Roman"/>
                <w:b/>
                <w:sz w:val="28"/>
                <w:szCs w:val="28"/>
              </w:rPr>
              <w:sym w:font="Wingdings 2" w:char="F052"/>
            </w:r>
            <w:r w:rsidRPr="00212429">
              <w:rPr>
                <w:rFonts w:ascii="Times New Roman" w:eastAsia="仿宋_GB2312" w:hAnsi="Times New Roman"/>
                <w:b/>
                <w:sz w:val="28"/>
                <w:szCs w:val="28"/>
              </w:rPr>
              <w:t>2</w:t>
            </w:r>
            <w:r w:rsidRPr="00212429">
              <w:rPr>
                <w:rFonts w:ascii="Times New Roman" w:eastAsia="仿宋_GB2312" w:hAnsi="Times New Roman"/>
                <w:b/>
                <w:sz w:val="28"/>
                <w:szCs w:val="28"/>
              </w:rPr>
              <w:t>、存在上下游关系的参与集中的经营者，在上下游市场所占的市场份额均小于</w:t>
            </w:r>
            <w:r w:rsidRPr="00212429">
              <w:rPr>
                <w:rFonts w:ascii="Times New Roman" w:eastAsia="仿宋_GB2312" w:hAnsi="Times New Roman"/>
                <w:b/>
                <w:sz w:val="28"/>
                <w:szCs w:val="28"/>
              </w:rPr>
              <w:t>25%</w:t>
            </w:r>
            <w:r w:rsidRPr="00212429">
              <w:rPr>
                <w:rFonts w:ascii="Times New Roman" w:eastAsia="仿宋_GB2312" w:hAnsi="Times New Roman"/>
                <w:b/>
                <w:sz w:val="28"/>
                <w:szCs w:val="28"/>
              </w:rPr>
              <w:t>。</w:t>
            </w:r>
          </w:p>
        </w:tc>
      </w:tr>
      <w:tr w:rsidR="004923A3" w:rsidRPr="00212429" w14:paraId="11EC91F0" w14:textId="77777777" w:rsidTr="004923A3">
        <w:trPr>
          <w:trHeight w:val="28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B36EF0" w14:textId="77777777" w:rsidR="004923A3" w:rsidRPr="00212429" w:rsidRDefault="004923A3">
            <w:pPr>
              <w:widowControl/>
              <w:jc w:val="left"/>
              <w:rPr>
                <w:rFonts w:ascii="Times New Roman" w:eastAsia="仿宋_GB2312" w:hAnsi="Times New Roman"/>
                <w:sz w:val="28"/>
                <w:szCs w:val="28"/>
              </w:rPr>
            </w:pPr>
          </w:p>
        </w:tc>
        <w:tc>
          <w:tcPr>
            <w:tcW w:w="6949" w:type="dxa"/>
            <w:gridSpan w:val="2"/>
            <w:tcBorders>
              <w:top w:val="single" w:sz="4" w:space="0" w:color="auto"/>
              <w:left w:val="single" w:sz="4" w:space="0" w:color="auto"/>
              <w:bottom w:val="single" w:sz="4" w:space="0" w:color="auto"/>
              <w:right w:val="single" w:sz="4" w:space="0" w:color="auto"/>
            </w:tcBorders>
            <w:hideMark/>
          </w:tcPr>
          <w:p w14:paraId="54B3D483" w14:textId="77777777" w:rsidR="004923A3" w:rsidRPr="00212429" w:rsidRDefault="004923A3">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□3</w:t>
            </w:r>
            <w:r w:rsidRPr="00212429">
              <w:rPr>
                <w:rFonts w:ascii="Times New Roman" w:eastAsia="仿宋_GB2312" w:hAnsi="Times New Roman"/>
                <w:sz w:val="28"/>
                <w:szCs w:val="28"/>
              </w:rPr>
              <w:t>、不在同一相关市场、也不存在上下游关系的参与集中的经营者，在与交易有关的每个市场所占的份额均小于</w:t>
            </w:r>
            <w:r w:rsidRPr="00212429">
              <w:rPr>
                <w:rFonts w:ascii="Times New Roman" w:eastAsia="仿宋_GB2312" w:hAnsi="Times New Roman"/>
                <w:sz w:val="28"/>
                <w:szCs w:val="28"/>
              </w:rPr>
              <w:t>25%</w:t>
            </w:r>
            <w:r w:rsidRPr="00212429">
              <w:rPr>
                <w:rFonts w:ascii="Times New Roman" w:eastAsia="仿宋_GB2312" w:hAnsi="Times New Roman"/>
                <w:sz w:val="28"/>
                <w:szCs w:val="28"/>
              </w:rPr>
              <w:t>。</w:t>
            </w:r>
          </w:p>
        </w:tc>
      </w:tr>
      <w:tr w:rsidR="004923A3" w:rsidRPr="00212429" w14:paraId="51A50AD5" w14:textId="77777777" w:rsidTr="004923A3">
        <w:trPr>
          <w:trHeight w:val="87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BA770B1" w14:textId="77777777" w:rsidR="004923A3" w:rsidRPr="00212429" w:rsidRDefault="004923A3">
            <w:pPr>
              <w:widowControl/>
              <w:jc w:val="left"/>
              <w:rPr>
                <w:rFonts w:ascii="Times New Roman" w:eastAsia="仿宋_GB2312" w:hAnsi="Times New Roman"/>
                <w:sz w:val="28"/>
                <w:szCs w:val="28"/>
              </w:rPr>
            </w:pPr>
          </w:p>
        </w:tc>
        <w:tc>
          <w:tcPr>
            <w:tcW w:w="6949" w:type="dxa"/>
            <w:gridSpan w:val="2"/>
            <w:tcBorders>
              <w:top w:val="single" w:sz="4" w:space="0" w:color="auto"/>
              <w:left w:val="single" w:sz="4" w:space="0" w:color="auto"/>
              <w:bottom w:val="single" w:sz="4" w:space="0" w:color="auto"/>
              <w:right w:val="single" w:sz="4" w:space="0" w:color="auto"/>
            </w:tcBorders>
            <w:hideMark/>
          </w:tcPr>
          <w:p w14:paraId="219AFB3D" w14:textId="77777777" w:rsidR="004923A3" w:rsidRPr="00212429" w:rsidRDefault="004923A3">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□4</w:t>
            </w:r>
            <w:r w:rsidRPr="00212429">
              <w:rPr>
                <w:rFonts w:ascii="Times New Roman" w:eastAsia="仿宋_GB2312" w:hAnsi="Times New Roman"/>
                <w:sz w:val="28"/>
                <w:szCs w:val="28"/>
              </w:rPr>
              <w:t>、参与集中的经营者在中国境外设立合营企业，合营企业不在中国境内从事经济活动。</w:t>
            </w:r>
          </w:p>
        </w:tc>
      </w:tr>
      <w:tr w:rsidR="004923A3" w:rsidRPr="00212429" w14:paraId="30A04024" w14:textId="77777777" w:rsidTr="004923A3">
        <w:trPr>
          <w:trHeight w:val="26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39D65A5" w14:textId="77777777" w:rsidR="004923A3" w:rsidRPr="00212429" w:rsidRDefault="004923A3">
            <w:pPr>
              <w:widowControl/>
              <w:jc w:val="left"/>
              <w:rPr>
                <w:rFonts w:ascii="Times New Roman" w:eastAsia="仿宋_GB2312" w:hAnsi="Times New Roman"/>
                <w:sz w:val="28"/>
                <w:szCs w:val="28"/>
              </w:rPr>
            </w:pPr>
          </w:p>
        </w:tc>
        <w:tc>
          <w:tcPr>
            <w:tcW w:w="6949" w:type="dxa"/>
            <w:gridSpan w:val="2"/>
            <w:tcBorders>
              <w:top w:val="single" w:sz="4" w:space="0" w:color="auto"/>
              <w:left w:val="single" w:sz="4" w:space="0" w:color="auto"/>
              <w:bottom w:val="single" w:sz="4" w:space="0" w:color="auto"/>
              <w:right w:val="single" w:sz="4" w:space="0" w:color="auto"/>
            </w:tcBorders>
            <w:hideMark/>
          </w:tcPr>
          <w:p w14:paraId="085143BC" w14:textId="77777777" w:rsidR="004923A3" w:rsidRPr="00212429" w:rsidRDefault="004923A3">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□5</w:t>
            </w:r>
            <w:r w:rsidRPr="00212429">
              <w:rPr>
                <w:rFonts w:ascii="Times New Roman" w:eastAsia="仿宋_GB2312" w:hAnsi="Times New Roman"/>
                <w:sz w:val="28"/>
                <w:szCs w:val="28"/>
              </w:rPr>
              <w:t>、参与集中的经营者收购境外企业股权或资产的，该境外企业不在中国境内从事经济活动。</w:t>
            </w:r>
          </w:p>
        </w:tc>
      </w:tr>
      <w:tr w:rsidR="004923A3" w:rsidRPr="00212429" w14:paraId="7D8E26CF" w14:textId="77777777" w:rsidTr="004923A3">
        <w:trPr>
          <w:trHeight w:val="34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C96B70" w14:textId="77777777" w:rsidR="004923A3" w:rsidRPr="00212429" w:rsidRDefault="004923A3">
            <w:pPr>
              <w:widowControl/>
              <w:jc w:val="left"/>
              <w:rPr>
                <w:rFonts w:ascii="Times New Roman" w:eastAsia="仿宋_GB2312" w:hAnsi="Times New Roman"/>
                <w:sz w:val="28"/>
                <w:szCs w:val="28"/>
              </w:rPr>
            </w:pPr>
          </w:p>
        </w:tc>
        <w:tc>
          <w:tcPr>
            <w:tcW w:w="6949" w:type="dxa"/>
            <w:gridSpan w:val="2"/>
            <w:tcBorders>
              <w:top w:val="single" w:sz="4" w:space="0" w:color="auto"/>
              <w:left w:val="single" w:sz="4" w:space="0" w:color="auto"/>
              <w:bottom w:val="single" w:sz="4" w:space="0" w:color="auto"/>
              <w:right w:val="single" w:sz="4" w:space="0" w:color="auto"/>
            </w:tcBorders>
            <w:hideMark/>
          </w:tcPr>
          <w:p w14:paraId="602B70AB" w14:textId="77777777" w:rsidR="004923A3" w:rsidRPr="00212429" w:rsidRDefault="004923A3">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□6</w:t>
            </w:r>
            <w:r w:rsidRPr="00212429">
              <w:rPr>
                <w:rFonts w:ascii="Times New Roman" w:eastAsia="仿宋_GB2312" w:hAnsi="Times New Roman"/>
                <w:sz w:val="28"/>
                <w:szCs w:val="28"/>
              </w:rPr>
              <w:t>、由两个以上的经营者共同控制的合营企业，通过集中被其中一个或一个以上经营者控制。</w:t>
            </w:r>
          </w:p>
        </w:tc>
      </w:tr>
      <w:tr w:rsidR="004923A3" w:rsidRPr="00212429" w14:paraId="6DF914E3" w14:textId="77777777" w:rsidTr="004923A3">
        <w:tc>
          <w:tcPr>
            <w:tcW w:w="1809" w:type="dxa"/>
            <w:tcBorders>
              <w:top w:val="single" w:sz="4" w:space="0" w:color="auto"/>
              <w:left w:val="single" w:sz="4" w:space="0" w:color="auto"/>
              <w:bottom w:val="single" w:sz="4" w:space="0" w:color="auto"/>
              <w:right w:val="single" w:sz="4" w:space="0" w:color="auto"/>
            </w:tcBorders>
            <w:shd w:val="clear" w:color="auto" w:fill="D9D9D9"/>
            <w:hideMark/>
          </w:tcPr>
          <w:p w14:paraId="5173D978" w14:textId="77777777" w:rsidR="004923A3" w:rsidRPr="00212429" w:rsidRDefault="004923A3">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lastRenderedPageBreak/>
              <w:t>备注</w:t>
            </w:r>
          </w:p>
        </w:tc>
        <w:tc>
          <w:tcPr>
            <w:tcW w:w="6949" w:type="dxa"/>
            <w:gridSpan w:val="2"/>
            <w:tcBorders>
              <w:top w:val="single" w:sz="4" w:space="0" w:color="auto"/>
              <w:left w:val="single" w:sz="4" w:space="0" w:color="auto"/>
              <w:bottom w:val="single" w:sz="4" w:space="0" w:color="auto"/>
              <w:right w:val="single" w:sz="4" w:space="0" w:color="auto"/>
            </w:tcBorders>
          </w:tcPr>
          <w:tbl>
            <w:tblPr>
              <w:tblStyle w:val="ad"/>
              <w:tblW w:w="0" w:type="auto"/>
              <w:tblLook w:val="04A0" w:firstRow="1" w:lastRow="0" w:firstColumn="1" w:lastColumn="0" w:noHBand="0" w:noVBand="1"/>
            </w:tblPr>
            <w:tblGrid>
              <w:gridCol w:w="1903"/>
              <w:gridCol w:w="1417"/>
              <w:gridCol w:w="3398"/>
            </w:tblGrid>
            <w:tr w:rsidR="00BD3BD4" w:rsidRPr="00212429" w14:paraId="280415C0" w14:textId="77777777" w:rsidTr="00212429">
              <w:trPr>
                <w:tblHeader/>
              </w:trPr>
              <w:tc>
                <w:tcPr>
                  <w:tcW w:w="1903" w:type="dxa"/>
                  <w:shd w:val="clear" w:color="auto" w:fill="BFBFBF" w:themeFill="background1" w:themeFillShade="BF"/>
                </w:tcPr>
                <w:p w14:paraId="08B65A84" w14:textId="64FBC538" w:rsidR="00BD3BD4" w:rsidRPr="00212429" w:rsidRDefault="00BD3BD4" w:rsidP="00BD3BD4">
                  <w:pPr>
                    <w:spacing w:line="500" w:lineRule="exact"/>
                    <w:rPr>
                      <w:rFonts w:ascii="Times New Roman" w:eastAsia="仿宋_GB2312" w:hAnsi="Times New Roman"/>
                      <w:b/>
                      <w:sz w:val="28"/>
                      <w:szCs w:val="28"/>
                    </w:rPr>
                  </w:pPr>
                  <w:r w:rsidRPr="00212429">
                    <w:rPr>
                      <w:rFonts w:ascii="Times New Roman" w:eastAsia="仿宋_GB2312" w:hAnsi="Times New Roman"/>
                      <w:b/>
                      <w:sz w:val="28"/>
                      <w:szCs w:val="28"/>
                    </w:rPr>
                    <w:t>相关产品市场</w:t>
                  </w:r>
                </w:p>
              </w:tc>
              <w:tc>
                <w:tcPr>
                  <w:tcW w:w="1417" w:type="dxa"/>
                  <w:shd w:val="clear" w:color="auto" w:fill="BFBFBF" w:themeFill="background1" w:themeFillShade="BF"/>
                </w:tcPr>
                <w:p w14:paraId="56BB3E36" w14:textId="4F256742" w:rsidR="00BD3BD4" w:rsidRPr="00212429" w:rsidRDefault="00BD3BD4" w:rsidP="00BD3BD4">
                  <w:pPr>
                    <w:spacing w:line="500" w:lineRule="exact"/>
                    <w:rPr>
                      <w:rFonts w:ascii="Times New Roman" w:eastAsia="仿宋_GB2312" w:hAnsi="Times New Roman"/>
                      <w:b/>
                      <w:sz w:val="28"/>
                      <w:szCs w:val="28"/>
                    </w:rPr>
                  </w:pPr>
                  <w:r w:rsidRPr="00212429">
                    <w:rPr>
                      <w:rFonts w:ascii="Times New Roman" w:eastAsia="仿宋_GB2312" w:hAnsi="Times New Roman"/>
                      <w:b/>
                      <w:sz w:val="28"/>
                      <w:szCs w:val="28"/>
                    </w:rPr>
                    <w:t>相关地域市场</w:t>
                  </w:r>
                </w:p>
              </w:tc>
              <w:tc>
                <w:tcPr>
                  <w:tcW w:w="3398" w:type="dxa"/>
                  <w:shd w:val="clear" w:color="auto" w:fill="BFBFBF" w:themeFill="background1" w:themeFillShade="BF"/>
                </w:tcPr>
                <w:p w14:paraId="684E89A9" w14:textId="5C3F893A" w:rsidR="00BD3BD4" w:rsidRPr="00212429" w:rsidRDefault="00BD3BD4" w:rsidP="00BD3BD4">
                  <w:pPr>
                    <w:spacing w:line="500" w:lineRule="exact"/>
                    <w:rPr>
                      <w:rFonts w:ascii="Times New Roman" w:eastAsia="仿宋_GB2312" w:hAnsi="Times New Roman"/>
                      <w:b/>
                      <w:sz w:val="28"/>
                      <w:szCs w:val="28"/>
                    </w:rPr>
                  </w:pPr>
                  <w:r w:rsidRPr="00212429">
                    <w:rPr>
                      <w:rFonts w:ascii="Times New Roman" w:eastAsia="仿宋_GB2312" w:hAnsi="Times New Roman"/>
                      <w:b/>
                      <w:sz w:val="28"/>
                      <w:szCs w:val="28"/>
                    </w:rPr>
                    <w:t>2018</w:t>
                  </w:r>
                  <w:r w:rsidRPr="00212429">
                    <w:rPr>
                      <w:rFonts w:ascii="Times New Roman" w:eastAsia="仿宋_GB2312" w:hAnsi="Times New Roman"/>
                      <w:b/>
                      <w:sz w:val="28"/>
                      <w:szCs w:val="28"/>
                    </w:rPr>
                    <w:t>年市场份额</w:t>
                  </w:r>
                </w:p>
              </w:tc>
            </w:tr>
            <w:tr w:rsidR="00BD3BD4" w:rsidRPr="00212429" w14:paraId="3D072834" w14:textId="77777777" w:rsidTr="00212429">
              <w:trPr>
                <w:tblHeader/>
              </w:trPr>
              <w:tc>
                <w:tcPr>
                  <w:tcW w:w="1903" w:type="dxa"/>
                </w:tcPr>
                <w:p w14:paraId="3FC33C2B" w14:textId="19ECA08F" w:rsidR="00BD3BD4" w:rsidRPr="00212429" w:rsidRDefault="00C6799F" w:rsidP="00BD3BD4">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PET</w:t>
                  </w:r>
                  <w:r w:rsidRPr="00212429">
                    <w:rPr>
                      <w:rFonts w:ascii="Times New Roman" w:eastAsia="仿宋_GB2312" w:hAnsi="Times New Roman"/>
                      <w:sz w:val="28"/>
                      <w:szCs w:val="28"/>
                    </w:rPr>
                    <w:t>树脂制造和销售市场</w:t>
                  </w:r>
                </w:p>
              </w:tc>
              <w:tc>
                <w:tcPr>
                  <w:tcW w:w="1417" w:type="dxa"/>
                </w:tcPr>
                <w:p w14:paraId="3FE81A28" w14:textId="3448A6B1" w:rsidR="00BD3BD4" w:rsidRPr="00212429" w:rsidRDefault="00BD3BD4" w:rsidP="00BD3BD4">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中国市场</w:t>
                  </w:r>
                </w:p>
              </w:tc>
              <w:tc>
                <w:tcPr>
                  <w:tcW w:w="3398" w:type="dxa"/>
                </w:tcPr>
                <w:p w14:paraId="2652D69E" w14:textId="3E0B7617" w:rsidR="00A478E5" w:rsidRPr="00212429" w:rsidRDefault="00A478E5" w:rsidP="00BD3BD4">
                  <w:pPr>
                    <w:spacing w:line="500" w:lineRule="exact"/>
                    <w:rPr>
                      <w:rFonts w:ascii="Times New Roman" w:eastAsia="仿宋_GB2312" w:hAnsi="Times New Roman"/>
                      <w:sz w:val="28"/>
                      <w:szCs w:val="28"/>
                      <w:u w:val="single"/>
                    </w:rPr>
                  </w:pPr>
                  <w:r w:rsidRPr="00212429">
                    <w:rPr>
                      <w:rFonts w:ascii="Times New Roman" w:eastAsia="仿宋_GB2312" w:hAnsi="Times New Roman"/>
                      <w:sz w:val="28"/>
                      <w:szCs w:val="28"/>
                      <w:u w:val="single"/>
                    </w:rPr>
                    <w:t>原生</w:t>
                  </w:r>
                  <w:r w:rsidRPr="00212429">
                    <w:rPr>
                      <w:rFonts w:ascii="Times New Roman" w:eastAsia="仿宋_GB2312" w:hAnsi="Times New Roman"/>
                      <w:sz w:val="28"/>
                      <w:szCs w:val="28"/>
                      <w:u w:val="single"/>
                    </w:rPr>
                    <w:t>PET</w:t>
                  </w:r>
                  <w:r w:rsidRPr="00212429">
                    <w:rPr>
                      <w:rFonts w:ascii="Times New Roman" w:eastAsia="仿宋_GB2312" w:hAnsi="Times New Roman"/>
                      <w:sz w:val="28"/>
                      <w:szCs w:val="28"/>
                      <w:u w:val="single"/>
                    </w:rPr>
                    <w:t>树脂（全部等级）</w:t>
                  </w:r>
                </w:p>
                <w:p w14:paraId="747337D0" w14:textId="57A5F836" w:rsidR="00C6799F" w:rsidRPr="00212429" w:rsidRDefault="00C6799F" w:rsidP="00BD3BD4">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泰石油集团：</w:t>
                  </w:r>
                  <w:r w:rsidR="00707B38" w:rsidRPr="00212429">
                    <w:rPr>
                      <w:rFonts w:ascii="Times New Roman" w:eastAsia="仿宋_GB2312" w:hAnsi="Times New Roman"/>
                      <w:sz w:val="28"/>
                      <w:szCs w:val="28"/>
                    </w:rPr>
                    <w:t>无销售</w:t>
                  </w:r>
                </w:p>
                <w:p w14:paraId="14A2EC51" w14:textId="77777777" w:rsidR="00BD3BD4" w:rsidRPr="00212429" w:rsidRDefault="00C6799F" w:rsidP="00BD3BD4">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阿普拉集团：</w:t>
                  </w:r>
                  <w:r w:rsidR="00707B38" w:rsidRPr="00212429">
                    <w:rPr>
                      <w:rFonts w:ascii="Times New Roman" w:eastAsia="仿宋_GB2312" w:hAnsi="Times New Roman"/>
                      <w:sz w:val="28"/>
                      <w:szCs w:val="28"/>
                    </w:rPr>
                    <w:t>无销售</w:t>
                  </w:r>
                </w:p>
                <w:p w14:paraId="60CE4EC7" w14:textId="77777777" w:rsidR="00A478E5" w:rsidRPr="00212429" w:rsidRDefault="00A478E5" w:rsidP="00BD3BD4">
                  <w:pPr>
                    <w:spacing w:line="500" w:lineRule="exact"/>
                    <w:rPr>
                      <w:rFonts w:ascii="Times New Roman" w:eastAsia="仿宋_GB2312" w:hAnsi="Times New Roman"/>
                      <w:sz w:val="28"/>
                      <w:szCs w:val="28"/>
                    </w:rPr>
                  </w:pPr>
                </w:p>
                <w:p w14:paraId="4950A0B0" w14:textId="765B7DE5" w:rsidR="00A478E5" w:rsidRPr="00212429" w:rsidRDefault="00A478E5" w:rsidP="00BD3BD4">
                  <w:pPr>
                    <w:spacing w:line="500" w:lineRule="exact"/>
                    <w:rPr>
                      <w:rFonts w:ascii="Times New Roman" w:eastAsia="仿宋_GB2312" w:hAnsi="Times New Roman"/>
                      <w:sz w:val="28"/>
                      <w:szCs w:val="28"/>
                      <w:u w:val="single"/>
                    </w:rPr>
                  </w:pPr>
                  <w:r w:rsidRPr="00212429">
                    <w:rPr>
                      <w:rFonts w:ascii="Times New Roman" w:eastAsia="仿宋_GB2312" w:hAnsi="Times New Roman"/>
                      <w:sz w:val="28"/>
                      <w:szCs w:val="28"/>
                      <w:u w:val="single"/>
                    </w:rPr>
                    <w:t>原生</w:t>
                  </w:r>
                  <w:r w:rsidRPr="00212429">
                    <w:rPr>
                      <w:rFonts w:ascii="Times New Roman" w:eastAsia="仿宋_GB2312" w:hAnsi="Times New Roman"/>
                      <w:sz w:val="28"/>
                      <w:szCs w:val="28"/>
                      <w:u w:val="single"/>
                    </w:rPr>
                    <w:t>PET</w:t>
                  </w:r>
                  <w:r w:rsidRPr="00212429">
                    <w:rPr>
                      <w:rFonts w:ascii="Times New Roman" w:eastAsia="仿宋_GB2312" w:hAnsi="Times New Roman"/>
                      <w:sz w:val="28"/>
                      <w:szCs w:val="28"/>
                      <w:u w:val="single"/>
                    </w:rPr>
                    <w:t>树脂（瓶级）</w:t>
                  </w:r>
                </w:p>
                <w:p w14:paraId="000DA503" w14:textId="77777777" w:rsidR="00A478E5" w:rsidRPr="00212429" w:rsidRDefault="00A478E5" w:rsidP="00A478E5">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泰石油集团：无销售</w:t>
                  </w:r>
                </w:p>
                <w:p w14:paraId="268011CC" w14:textId="77777777" w:rsidR="00A478E5" w:rsidRPr="00212429" w:rsidRDefault="00A478E5" w:rsidP="00A478E5">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阿普拉集团：无销售</w:t>
                  </w:r>
                </w:p>
                <w:p w14:paraId="1A37914F" w14:textId="77777777" w:rsidR="00A478E5" w:rsidRPr="00212429" w:rsidRDefault="00A478E5" w:rsidP="00BD3BD4">
                  <w:pPr>
                    <w:spacing w:line="500" w:lineRule="exact"/>
                    <w:rPr>
                      <w:rFonts w:ascii="Times New Roman" w:eastAsia="仿宋_GB2312" w:hAnsi="Times New Roman"/>
                      <w:sz w:val="28"/>
                      <w:szCs w:val="28"/>
                    </w:rPr>
                  </w:pPr>
                </w:p>
                <w:p w14:paraId="65B10248" w14:textId="2EF9C3D6" w:rsidR="00A478E5" w:rsidRPr="00212429" w:rsidRDefault="00A478E5" w:rsidP="00BD3BD4">
                  <w:pPr>
                    <w:spacing w:line="500" w:lineRule="exact"/>
                    <w:rPr>
                      <w:rFonts w:ascii="Times New Roman" w:eastAsia="仿宋_GB2312" w:hAnsi="Times New Roman"/>
                      <w:sz w:val="28"/>
                      <w:szCs w:val="28"/>
                      <w:u w:val="single"/>
                    </w:rPr>
                  </w:pPr>
                  <w:r w:rsidRPr="00212429">
                    <w:rPr>
                      <w:rFonts w:ascii="Times New Roman" w:eastAsia="仿宋_GB2312" w:hAnsi="Times New Roman"/>
                      <w:sz w:val="28"/>
                      <w:szCs w:val="28"/>
                      <w:u w:val="single"/>
                    </w:rPr>
                    <w:t>原生</w:t>
                  </w:r>
                  <w:r w:rsidRPr="00212429">
                    <w:rPr>
                      <w:rFonts w:ascii="Times New Roman" w:eastAsia="仿宋_GB2312" w:hAnsi="Times New Roman"/>
                      <w:sz w:val="28"/>
                      <w:szCs w:val="28"/>
                      <w:u w:val="single"/>
                    </w:rPr>
                    <w:t>PET</w:t>
                  </w:r>
                  <w:r w:rsidRPr="00212429">
                    <w:rPr>
                      <w:rFonts w:ascii="Times New Roman" w:eastAsia="仿宋_GB2312" w:hAnsi="Times New Roman"/>
                      <w:sz w:val="28"/>
                      <w:szCs w:val="28"/>
                      <w:u w:val="single"/>
                    </w:rPr>
                    <w:t>树脂（薄膜级和纤维级）</w:t>
                  </w:r>
                </w:p>
                <w:p w14:paraId="43EDF2E2" w14:textId="77777777" w:rsidR="00A478E5" w:rsidRPr="00212429" w:rsidRDefault="00A478E5" w:rsidP="00A478E5">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泰石油集团：无销售</w:t>
                  </w:r>
                </w:p>
                <w:p w14:paraId="208C41C2" w14:textId="1A8B9967" w:rsidR="00A478E5" w:rsidRPr="00212429" w:rsidRDefault="00A478E5" w:rsidP="00A478E5">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阿普拉集团：无销售</w:t>
                  </w:r>
                </w:p>
                <w:p w14:paraId="7888BAF6" w14:textId="77777777" w:rsidR="00A478E5" w:rsidRPr="00212429" w:rsidRDefault="00A478E5" w:rsidP="00A478E5">
                  <w:pPr>
                    <w:spacing w:line="500" w:lineRule="exact"/>
                    <w:rPr>
                      <w:rFonts w:ascii="Times New Roman" w:eastAsia="仿宋_GB2312" w:hAnsi="Times New Roman"/>
                      <w:sz w:val="28"/>
                      <w:szCs w:val="28"/>
                    </w:rPr>
                  </w:pPr>
                </w:p>
                <w:p w14:paraId="4983AB4F" w14:textId="6E5CD9B0" w:rsidR="00A478E5" w:rsidRPr="00212429" w:rsidRDefault="00A478E5" w:rsidP="00A478E5">
                  <w:pPr>
                    <w:spacing w:line="500" w:lineRule="exact"/>
                    <w:rPr>
                      <w:rFonts w:ascii="Times New Roman" w:eastAsia="仿宋_GB2312" w:hAnsi="Times New Roman"/>
                      <w:sz w:val="28"/>
                      <w:szCs w:val="28"/>
                      <w:u w:val="single"/>
                    </w:rPr>
                  </w:pPr>
                  <w:r w:rsidRPr="00212429">
                    <w:rPr>
                      <w:rFonts w:ascii="Times New Roman" w:eastAsia="仿宋_GB2312" w:hAnsi="Times New Roman"/>
                      <w:sz w:val="28"/>
                      <w:szCs w:val="28"/>
                      <w:u w:val="single"/>
                    </w:rPr>
                    <w:t>再生</w:t>
                  </w:r>
                  <w:r w:rsidRPr="00212429">
                    <w:rPr>
                      <w:rFonts w:ascii="Times New Roman" w:eastAsia="仿宋_GB2312" w:hAnsi="Times New Roman"/>
                      <w:sz w:val="28"/>
                      <w:szCs w:val="28"/>
                      <w:u w:val="single"/>
                    </w:rPr>
                    <w:t>PET</w:t>
                  </w:r>
                  <w:r w:rsidRPr="00212429">
                    <w:rPr>
                      <w:rFonts w:ascii="Times New Roman" w:eastAsia="仿宋_GB2312" w:hAnsi="Times New Roman"/>
                      <w:sz w:val="28"/>
                      <w:szCs w:val="28"/>
                      <w:u w:val="single"/>
                    </w:rPr>
                    <w:t>树脂</w:t>
                  </w:r>
                  <w:r w:rsidRPr="00212429">
                    <w:rPr>
                      <w:rFonts w:ascii="Times New Roman" w:eastAsia="仿宋_GB2312" w:hAnsi="Times New Roman"/>
                      <w:sz w:val="28"/>
                      <w:szCs w:val="28"/>
                      <w:u w:val="single"/>
                    </w:rPr>
                    <w:t xml:space="preserve"> (</w:t>
                  </w:r>
                  <w:r w:rsidRPr="00212429">
                    <w:rPr>
                      <w:rFonts w:ascii="Times New Roman" w:eastAsia="仿宋_GB2312" w:hAnsi="Times New Roman"/>
                      <w:sz w:val="28"/>
                      <w:szCs w:val="28"/>
                      <w:u w:val="single"/>
                    </w:rPr>
                    <w:t>全部等级</w:t>
                  </w:r>
                  <w:r w:rsidRPr="00212429">
                    <w:rPr>
                      <w:rFonts w:ascii="Times New Roman" w:eastAsia="仿宋_GB2312" w:hAnsi="Times New Roman"/>
                      <w:sz w:val="28"/>
                      <w:szCs w:val="28"/>
                      <w:u w:val="single"/>
                    </w:rPr>
                    <w:t>)</w:t>
                  </w:r>
                </w:p>
                <w:p w14:paraId="29D61878" w14:textId="77777777" w:rsidR="00A478E5" w:rsidRPr="00212429" w:rsidRDefault="00A478E5" w:rsidP="00A478E5">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泰石油集团：无销售</w:t>
                  </w:r>
                </w:p>
                <w:p w14:paraId="30797890" w14:textId="56D72E7E" w:rsidR="00A478E5" w:rsidRPr="00212429" w:rsidRDefault="00A478E5" w:rsidP="00A478E5">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阿普拉集团：无销售</w:t>
                  </w:r>
                </w:p>
                <w:p w14:paraId="2D51FA96" w14:textId="724038A2" w:rsidR="00A478E5" w:rsidRPr="00212429" w:rsidRDefault="00A478E5" w:rsidP="00BD3BD4">
                  <w:pPr>
                    <w:spacing w:line="500" w:lineRule="exact"/>
                    <w:rPr>
                      <w:rFonts w:ascii="Times New Roman" w:eastAsia="仿宋_GB2312" w:hAnsi="Times New Roman"/>
                      <w:sz w:val="28"/>
                      <w:szCs w:val="28"/>
                    </w:rPr>
                  </w:pPr>
                </w:p>
              </w:tc>
            </w:tr>
            <w:tr w:rsidR="00BD3BD4" w:rsidRPr="00212429" w14:paraId="077063DB" w14:textId="77777777" w:rsidTr="00212429">
              <w:trPr>
                <w:tblHeader/>
              </w:trPr>
              <w:tc>
                <w:tcPr>
                  <w:tcW w:w="1903" w:type="dxa"/>
                </w:tcPr>
                <w:p w14:paraId="569E3951" w14:textId="0A8F93F9" w:rsidR="00BD3BD4" w:rsidRPr="00212429" w:rsidRDefault="00C6799F" w:rsidP="00BD3BD4">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HDPE</w:t>
                  </w:r>
                  <w:r w:rsidRPr="00212429">
                    <w:rPr>
                      <w:rFonts w:ascii="Times New Roman" w:eastAsia="仿宋_GB2312" w:hAnsi="Times New Roman"/>
                      <w:sz w:val="28"/>
                      <w:szCs w:val="28"/>
                    </w:rPr>
                    <w:t>树脂制造和销售市场</w:t>
                  </w:r>
                </w:p>
              </w:tc>
              <w:tc>
                <w:tcPr>
                  <w:tcW w:w="1417" w:type="dxa"/>
                </w:tcPr>
                <w:p w14:paraId="0F09BDE2" w14:textId="42077CB9" w:rsidR="00BD3BD4" w:rsidRPr="00212429" w:rsidRDefault="00BD3BD4" w:rsidP="00BD3BD4">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全球市场</w:t>
                  </w:r>
                </w:p>
              </w:tc>
              <w:tc>
                <w:tcPr>
                  <w:tcW w:w="3398" w:type="dxa"/>
                </w:tcPr>
                <w:p w14:paraId="181DB442" w14:textId="6DA3BAD4" w:rsidR="00566948" w:rsidRPr="00212429" w:rsidRDefault="00566948" w:rsidP="00BD3BD4">
                  <w:pPr>
                    <w:spacing w:line="500" w:lineRule="exact"/>
                    <w:rPr>
                      <w:rFonts w:ascii="Times New Roman" w:eastAsia="仿宋_GB2312" w:hAnsi="Times New Roman"/>
                      <w:sz w:val="28"/>
                      <w:szCs w:val="28"/>
                      <w:u w:val="single"/>
                    </w:rPr>
                  </w:pPr>
                  <w:r w:rsidRPr="00212429">
                    <w:rPr>
                      <w:rFonts w:ascii="Times New Roman" w:eastAsia="仿宋_GB2312" w:hAnsi="Times New Roman"/>
                      <w:sz w:val="28"/>
                      <w:szCs w:val="28"/>
                      <w:u w:val="single"/>
                    </w:rPr>
                    <w:t>原生</w:t>
                  </w:r>
                  <w:r w:rsidRPr="00212429">
                    <w:rPr>
                      <w:rFonts w:ascii="Times New Roman" w:eastAsia="仿宋_GB2312" w:hAnsi="Times New Roman"/>
                      <w:sz w:val="28"/>
                      <w:szCs w:val="28"/>
                      <w:u w:val="single"/>
                    </w:rPr>
                    <w:t>HDPE</w:t>
                  </w:r>
                  <w:r w:rsidRPr="00212429">
                    <w:rPr>
                      <w:rFonts w:ascii="Times New Roman" w:eastAsia="仿宋_GB2312" w:hAnsi="Times New Roman"/>
                      <w:sz w:val="28"/>
                      <w:szCs w:val="28"/>
                      <w:u w:val="single"/>
                    </w:rPr>
                    <w:t>树脂</w:t>
                  </w:r>
                </w:p>
                <w:p w14:paraId="03C63855" w14:textId="46C96A24" w:rsidR="00BD3BD4" w:rsidRPr="00212429" w:rsidRDefault="00C6799F" w:rsidP="00BD3BD4">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全球</w:t>
                  </w:r>
                </w:p>
                <w:p w14:paraId="666BD551" w14:textId="71154DD9" w:rsidR="00BD3BD4" w:rsidRPr="00212429" w:rsidRDefault="00C6799F" w:rsidP="00BD3BD4">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泰石油集团：</w:t>
                  </w:r>
                  <w:r w:rsidR="00BD3BD4" w:rsidRPr="00212429">
                    <w:rPr>
                      <w:rFonts w:ascii="Times New Roman" w:eastAsia="仿宋_GB2312" w:hAnsi="Times New Roman"/>
                      <w:sz w:val="28"/>
                      <w:szCs w:val="28"/>
                    </w:rPr>
                    <w:t>[0-5]%</w:t>
                  </w:r>
                </w:p>
                <w:p w14:paraId="51E3665B" w14:textId="5B165272" w:rsidR="00BD3BD4" w:rsidRPr="00212429" w:rsidRDefault="00C6799F" w:rsidP="00BD3BD4">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阿普拉集团：</w:t>
                  </w:r>
                  <w:r w:rsidR="008C7F95" w:rsidRPr="00212429">
                    <w:rPr>
                      <w:rFonts w:ascii="Times New Roman" w:eastAsia="仿宋_GB2312" w:hAnsi="Times New Roman"/>
                      <w:sz w:val="28"/>
                      <w:szCs w:val="28"/>
                    </w:rPr>
                    <w:t>[0-5]%</w:t>
                  </w:r>
                </w:p>
                <w:p w14:paraId="1BDA9A69" w14:textId="77777777" w:rsidR="00BD3BD4" w:rsidRPr="00212429" w:rsidRDefault="00BD3BD4" w:rsidP="00BD3BD4">
                  <w:pPr>
                    <w:spacing w:line="500" w:lineRule="exact"/>
                    <w:rPr>
                      <w:rFonts w:ascii="Times New Roman" w:eastAsia="仿宋_GB2312" w:hAnsi="Times New Roman"/>
                      <w:sz w:val="28"/>
                      <w:szCs w:val="28"/>
                    </w:rPr>
                  </w:pPr>
                </w:p>
                <w:p w14:paraId="2C627075" w14:textId="74CA3C00" w:rsidR="00BD3BD4" w:rsidRPr="00212429" w:rsidRDefault="00C6799F" w:rsidP="00BD3BD4">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中国</w:t>
                  </w:r>
                </w:p>
                <w:p w14:paraId="3B95A651" w14:textId="77777777" w:rsidR="00C6799F" w:rsidRPr="00212429" w:rsidRDefault="00C6799F" w:rsidP="00C6799F">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泰石油集团：</w:t>
                  </w:r>
                  <w:r w:rsidRPr="00212429">
                    <w:rPr>
                      <w:rFonts w:ascii="Times New Roman" w:eastAsia="仿宋_GB2312" w:hAnsi="Times New Roman"/>
                      <w:sz w:val="28"/>
                      <w:szCs w:val="28"/>
                    </w:rPr>
                    <w:t>[0-5]%</w:t>
                  </w:r>
                </w:p>
                <w:p w14:paraId="76609DE5" w14:textId="1F4AD70D" w:rsidR="00BD3BD4" w:rsidRPr="00212429" w:rsidRDefault="00C6799F" w:rsidP="00BD3BD4">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阿普拉集团：</w:t>
                  </w:r>
                  <w:r w:rsidR="00566948" w:rsidRPr="00212429">
                    <w:rPr>
                      <w:rFonts w:ascii="Times New Roman" w:eastAsia="仿宋_GB2312" w:hAnsi="Times New Roman"/>
                      <w:sz w:val="28"/>
                      <w:szCs w:val="28"/>
                    </w:rPr>
                    <w:t>无销售</w:t>
                  </w:r>
                </w:p>
                <w:p w14:paraId="1BF5279B" w14:textId="77777777" w:rsidR="00566948" w:rsidRPr="00212429" w:rsidRDefault="00566948" w:rsidP="00BD3BD4">
                  <w:pPr>
                    <w:spacing w:line="500" w:lineRule="exact"/>
                    <w:rPr>
                      <w:rFonts w:ascii="Times New Roman" w:eastAsia="仿宋_GB2312" w:hAnsi="Times New Roman"/>
                      <w:sz w:val="28"/>
                      <w:szCs w:val="28"/>
                    </w:rPr>
                  </w:pPr>
                </w:p>
                <w:p w14:paraId="739656CB" w14:textId="0A4EEBFA" w:rsidR="00566948" w:rsidRPr="00212429" w:rsidRDefault="00566948" w:rsidP="00BD3BD4">
                  <w:pPr>
                    <w:spacing w:line="500" w:lineRule="exact"/>
                    <w:rPr>
                      <w:rFonts w:ascii="Times New Roman" w:eastAsia="仿宋_GB2312" w:hAnsi="Times New Roman"/>
                      <w:sz w:val="28"/>
                      <w:szCs w:val="28"/>
                      <w:u w:val="single"/>
                    </w:rPr>
                  </w:pPr>
                  <w:r w:rsidRPr="00212429">
                    <w:rPr>
                      <w:rFonts w:ascii="Times New Roman" w:eastAsia="仿宋_GB2312" w:hAnsi="Times New Roman"/>
                      <w:sz w:val="28"/>
                      <w:szCs w:val="28"/>
                      <w:u w:val="single"/>
                    </w:rPr>
                    <w:t>再生</w:t>
                  </w:r>
                  <w:r w:rsidRPr="00212429">
                    <w:rPr>
                      <w:rFonts w:ascii="Times New Roman" w:eastAsia="仿宋_GB2312" w:hAnsi="Times New Roman"/>
                      <w:sz w:val="28"/>
                      <w:szCs w:val="28"/>
                      <w:u w:val="single"/>
                    </w:rPr>
                    <w:t>HDPE</w:t>
                  </w:r>
                  <w:r w:rsidRPr="00212429">
                    <w:rPr>
                      <w:rFonts w:ascii="Times New Roman" w:eastAsia="仿宋_GB2312" w:hAnsi="Times New Roman"/>
                      <w:sz w:val="28"/>
                      <w:szCs w:val="28"/>
                      <w:u w:val="single"/>
                    </w:rPr>
                    <w:t>树脂</w:t>
                  </w:r>
                </w:p>
                <w:p w14:paraId="54C81C5E" w14:textId="26FD168A" w:rsidR="00566948" w:rsidRPr="00212429" w:rsidRDefault="00566948" w:rsidP="00BD3BD4">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中国</w:t>
                  </w:r>
                </w:p>
                <w:p w14:paraId="3981ABE5" w14:textId="6494FCFC" w:rsidR="00566948" w:rsidRPr="00212429" w:rsidRDefault="00566948" w:rsidP="00566948">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泰石油集团：无销售</w:t>
                  </w:r>
                </w:p>
                <w:p w14:paraId="56566C92" w14:textId="3EAC3F3E" w:rsidR="00566948" w:rsidRPr="00212429" w:rsidRDefault="00566948" w:rsidP="00566948">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阿普拉集团：</w:t>
                  </w:r>
                  <w:r w:rsidRPr="00212429">
                    <w:rPr>
                      <w:rFonts w:ascii="Times New Roman" w:eastAsia="仿宋_GB2312" w:hAnsi="Times New Roman"/>
                      <w:sz w:val="28"/>
                      <w:szCs w:val="28"/>
                    </w:rPr>
                    <w:t>[0-5]%</w:t>
                  </w:r>
                </w:p>
                <w:p w14:paraId="0C3C7C12" w14:textId="138C43C5" w:rsidR="00566948" w:rsidRPr="00212429" w:rsidRDefault="00566948" w:rsidP="00BD3BD4">
                  <w:pPr>
                    <w:spacing w:line="500" w:lineRule="exact"/>
                    <w:rPr>
                      <w:rFonts w:ascii="Times New Roman" w:eastAsia="仿宋_GB2312" w:hAnsi="Times New Roman"/>
                      <w:sz w:val="28"/>
                      <w:szCs w:val="28"/>
                    </w:rPr>
                  </w:pPr>
                </w:p>
              </w:tc>
            </w:tr>
            <w:tr w:rsidR="00BD3BD4" w:rsidRPr="00212429" w14:paraId="636BED42" w14:textId="77777777" w:rsidTr="00212429">
              <w:trPr>
                <w:tblHeader/>
              </w:trPr>
              <w:tc>
                <w:tcPr>
                  <w:tcW w:w="1903" w:type="dxa"/>
                </w:tcPr>
                <w:p w14:paraId="7DB38D90" w14:textId="775CC126" w:rsidR="00BD3BD4" w:rsidRPr="00212429" w:rsidRDefault="00C6799F" w:rsidP="00BD3BD4">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lastRenderedPageBreak/>
                    <w:t>硬质塑料包装制造和销售市场</w:t>
                  </w:r>
                </w:p>
              </w:tc>
              <w:tc>
                <w:tcPr>
                  <w:tcW w:w="1417" w:type="dxa"/>
                </w:tcPr>
                <w:p w14:paraId="6C4AD8AD" w14:textId="16AE9143" w:rsidR="00BD3BD4" w:rsidRPr="00212429" w:rsidRDefault="00BD3BD4" w:rsidP="00BD3BD4">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中国市场</w:t>
                  </w:r>
                </w:p>
              </w:tc>
              <w:tc>
                <w:tcPr>
                  <w:tcW w:w="3398" w:type="dxa"/>
                </w:tcPr>
                <w:p w14:paraId="0E675F5C" w14:textId="3B70C869" w:rsidR="00BD3BD4" w:rsidRPr="00212429" w:rsidRDefault="00C6799F" w:rsidP="00BD3BD4">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泰石油集团：</w:t>
                  </w:r>
                  <w:r w:rsidR="00707B38" w:rsidRPr="00212429">
                    <w:rPr>
                      <w:rFonts w:ascii="Times New Roman" w:eastAsia="仿宋_GB2312" w:hAnsi="Times New Roman"/>
                      <w:sz w:val="28"/>
                      <w:szCs w:val="28"/>
                    </w:rPr>
                    <w:t>无销售</w:t>
                  </w:r>
                </w:p>
                <w:p w14:paraId="2EC1FF4D" w14:textId="4BEC7F90" w:rsidR="00BD3BD4" w:rsidRPr="00212429" w:rsidRDefault="00C6799F" w:rsidP="00BD3BD4">
                  <w:pPr>
                    <w:spacing w:line="500" w:lineRule="exact"/>
                    <w:rPr>
                      <w:rFonts w:ascii="Times New Roman" w:eastAsia="仿宋_GB2312" w:hAnsi="Times New Roman"/>
                      <w:sz w:val="28"/>
                      <w:szCs w:val="28"/>
                    </w:rPr>
                  </w:pPr>
                  <w:r w:rsidRPr="00212429">
                    <w:rPr>
                      <w:rFonts w:ascii="Times New Roman" w:eastAsia="仿宋_GB2312" w:hAnsi="Times New Roman"/>
                      <w:sz w:val="28"/>
                      <w:szCs w:val="28"/>
                    </w:rPr>
                    <w:t>阿普拉集团：</w:t>
                  </w:r>
                  <w:r w:rsidR="00BD3BD4" w:rsidRPr="00212429">
                    <w:rPr>
                      <w:rFonts w:ascii="Times New Roman" w:eastAsia="仿宋_GB2312" w:hAnsi="Times New Roman"/>
                      <w:sz w:val="28"/>
                      <w:szCs w:val="28"/>
                    </w:rPr>
                    <w:t>[0-5]%</w:t>
                  </w:r>
                </w:p>
              </w:tc>
            </w:tr>
          </w:tbl>
          <w:p w14:paraId="646ABD9D" w14:textId="77777777" w:rsidR="004923A3" w:rsidRPr="00212429" w:rsidRDefault="004923A3">
            <w:pPr>
              <w:spacing w:line="500" w:lineRule="exact"/>
              <w:rPr>
                <w:rFonts w:ascii="Times New Roman" w:eastAsia="仿宋_GB2312" w:hAnsi="Times New Roman"/>
                <w:sz w:val="28"/>
                <w:szCs w:val="28"/>
              </w:rPr>
            </w:pPr>
          </w:p>
        </w:tc>
      </w:tr>
    </w:tbl>
    <w:p w14:paraId="07A3350A" w14:textId="77777777" w:rsidR="004923A3" w:rsidRPr="00212429" w:rsidRDefault="004923A3" w:rsidP="004923A3">
      <w:pPr>
        <w:snapToGrid w:val="0"/>
        <w:spacing w:line="240" w:lineRule="exact"/>
        <w:jc w:val="left"/>
        <w:rPr>
          <w:rFonts w:ascii="Times New Roman" w:eastAsia="仿宋_GB2312" w:hAnsi="Times New Roman"/>
          <w:sz w:val="24"/>
          <w:szCs w:val="24"/>
        </w:rPr>
      </w:pPr>
    </w:p>
    <w:p w14:paraId="0C661579" w14:textId="77777777" w:rsidR="004126C4" w:rsidRPr="00212429" w:rsidRDefault="004126C4" w:rsidP="004126C4">
      <w:pPr>
        <w:snapToGrid w:val="0"/>
        <w:spacing w:line="240" w:lineRule="exact"/>
        <w:jc w:val="left"/>
        <w:rPr>
          <w:rFonts w:ascii="Times New Roman" w:eastAsia="仿宋_GB2312" w:hAnsi="Times New Roman"/>
          <w:sz w:val="24"/>
          <w:szCs w:val="24"/>
        </w:rPr>
      </w:pPr>
      <w:r w:rsidRPr="00212429">
        <w:rPr>
          <w:rFonts w:ascii="Times New Roman" w:eastAsia="仿宋_GB2312" w:hAnsi="Times New Roman"/>
          <w:sz w:val="24"/>
          <w:szCs w:val="24"/>
        </w:rPr>
        <w:t>注解：</w:t>
      </w:r>
    </w:p>
    <w:p w14:paraId="435275E9" w14:textId="77777777" w:rsidR="004126C4" w:rsidRPr="00212429" w:rsidRDefault="004126C4" w:rsidP="004126C4">
      <w:pPr>
        <w:snapToGrid w:val="0"/>
        <w:spacing w:line="360" w:lineRule="auto"/>
        <w:ind w:firstLineChars="200" w:firstLine="480"/>
        <w:jc w:val="left"/>
        <w:rPr>
          <w:rFonts w:ascii="Times New Roman" w:eastAsia="仿宋_GB2312" w:hAnsi="Times New Roman"/>
          <w:sz w:val="24"/>
          <w:szCs w:val="24"/>
        </w:rPr>
      </w:pPr>
      <w:r w:rsidRPr="00212429">
        <w:rPr>
          <w:rFonts w:ascii="Times New Roman" w:eastAsia="仿宋_GB2312" w:hAnsi="Times New Roman"/>
          <w:sz w:val="24"/>
          <w:szCs w:val="24"/>
        </w:rPr>
        <w:t>1</w:t>
      </w:r>
      <w:r w:rsidRPr="00212429">
        <w:rPr>
          <w:rFonts w:ascii="Times New Roman" w:eastAsia="仿宋_GB2312" w:hAnsi="Times New Roman"/>
          <w:sz w:val="24"/>
          <w:szCs w:val="24"/>
        </w:rPr>
        <w:t>、申报方申请简易案件的理由是基于</w:t>
      </w:r>
      <w:r w:rsidRPr="00212429">
        <w:rPr>
          <w:rFonts w:ascii="Times New Roman" w:eastAsia="仿宋_GB2312" w:hAnsi="Times New Roman"/>
          <w:sz w:val="24"/>
          <w:szCs w:val="24"/>
        </w:rPr>
        <w:t>1-3</w:t>
      </w:r>
      <w:r w:rsidRPr="00212429">
        <w:rPr>
          <w:rFonts w:ascii="Times New Roman" w:eastAsia="仿宋_GB2312" w:hAnsi="Times New Roman"/>
          <w:sz w:val="24"/>
          <w:szCs w:val="24"/>
        </w:rPr>
        <w:t>项时，须在备注中说明界定的相关商品市场和相关地域市场（无须阐述界定理由），以及相关市场份额；市场份额可以区间形式提供，区间幅度不应超过</w:t>
      </w:r>
      <w:r w:rsidRPr="00212429">
        <w:rPr>
          <w:rFonts w:ascii="Times New Roman" w:eastAsia="仿宋_GB2312" w:hAnsi="Times New Roman"/>
          <w:sz w:val="24"/>
          <w:szCs w:val="24"/>
        </w:rPr>
        <w:t>5%</w:t>
      </w:r>
      <w:r w:rsidRPr="00212429">
        <w:rPr>
          <w:rFonts w:ascii="Times New Roman" w:eastAsia="仿宋_GB2312" w:hAnsi="Times New Roman"/>
          <w:sz w:val="24"/>
          <w:szCs w:val="24"/>
        </w:rPr>
        <w:t>。</w:t>
      </w:r>
      <w:r w:rsidRPr="00212429">
        <w:rPr>
          <w:rFonts w:ascii="Times New Roman" w:eastAsia="仿宋_GB2312" w:hAnsi="Times New Roman"/>
          <w:sz w:val="24"/>
          <w:szCs w:val="24"/>
        </w:rPr>
        <w:t>1-3</w:t>
      </w:r>
      <w:r w:rsidRPr="00212429">
        <w:rPr>
          <w:rFonts w:ascii="Times New Roman" w:eastAsia="仿宋_GB2312" w:hAnsi="Times New Roman"/>
          <w:sz w:val="24"/>
          <w:szCs w:val="24"/>
        </w:rPr>
        <w:t>项可以多选，也可单选；没有勾选的，视为本集中不涉及该类型交易。</w:t>
      </w:r>
    </w:p>
    <w:p w14:paraId="19192D08" w14:textId="0347C4BD" w:rsidR="00153660" w:rsidRPr="00212429" w:rsidRDefault="004126C4" w:rsidP="004126C4">
      <w:pPr>
        <w:spacing w:line="360" w:lineRule="auto"/>
        <w:ind w:firstLineChars="200" w:firstLine="480"/>
        <w:rPr>
          <w:rFonts w:ascii="Times New Roman" w:eastAsia="仿宋_GB2312" w:hAnsi="Times New Roman"/>
          <w:sz w:val="28"/>
          <w:szCs w:val="28"/>
        </w:rPr>
      </w:pPr>
      <w:r w:rsidRPr="00212429">
        <w:rPr>
          <w:rFonts w:ascii="Times New Roman" w:eastAsia="仿宋_GB2312" w:hAnsi="Times New Roman"/>
          <w:sz w:val="24"/>
          <w:szCs w:val="24"/>
        </w:rPr>
        <w:t>2</w:t>
      </w:r>
      <w:r w:rsidRPr="00212429">
        <w:rPr>
          <w:rFonts w:ascii="Times New Roman" w:eastAsia="仿宋_GB2312" w:hAnsi="Times New Roman"/>
          <w:sz w:val="24"/>
          <w:szCs w:val="24"/>
        </w:rPr>
        <w:t>、申报方申请简易案件的理由是基于第</w:t>
      </w:r>
      <w:r w:rsidRPr="00212429">
        <w:rPr>
          <w:rFonts w:ascii="Times New Roman" w:eastAsia="仿宋_GB2312" w:hAnsi="Times New Roman"/>
          <w:sz w:val="24"/>
          <w:szCs w:val="24"/>
        </w:rPr>
        <w:t>4</w:t>
      </w:r>
      <w:r w:rsidRPr="00212429">
        <w:rPr>
          <w:rFonts w:ascii="Times New Roman" w:eastAsia="仿宋_GB2312" w:hAnsi="Times New Roman"/>
          <w:sz w:val="24"/>
          <w:szCs w:val="24"/>
        </w:rPr>
        <w:t>项、第</w:t>
      </w:r>
      <w:r w:rsidRPr="00212429">
        <w:rPr>
          <w:rFonts w:ascii="Times New Roman" w:eastAsia="仿宋_GB2312" w:hAnsi="Times New Roman"/>
          <w:sz w:val="24"/>
          <w:szCs w:val="24"/>
        </w:rPr>
        <w:t>5</w:t>
      </w:r>
      <w:r w:rsidRPr="00212429">
        <w:rPr>
          <w:rFonts w:ascii="Times New Roman" w:eastAsia="仿宋_GB2312" w:hAnsi="Times New Roman"/>
          <w:sz w:val="24"/>
          <w:szCs w:val="24"/>
        </w:rPr>
        <w:t>项时，无须在备注中说明相关市场和市场份额。</w:t>
      </w:r>
      <w:r w:rsidRPr="00212429">
        <w:rPr>
          <w:rFonts w:ascii="Times New Roman" w:eastAsia="仿宋_GB2312" w:hAnsi="Times New Roman"/>
          <w:sz w:val="24"/>
          <w:szCs w:val="24"/>
        </w:rPr>
        <w:br/>
        <w:t xml:space="preserve">    3</w:t>
      </w:r>
      <w:r w:rsidRPr="00212429">
        <w:rPr>
          <w:rFonts w:ascii="Times New Roman" w:eastAsia="仿宋_GB2312" w:hAnsi="Times New Roman"/>
          <w:sz w:val="24"/>
          <w:szCs w:val="24"/>
        </w:rPr>
        <w:t>、由两个或两个以上经营者共同控制的合营企业，通过集中被其中的一个经营者控制，如果该经营者与合营企业属于同一相关市场的竞争者，则申报方在申请简易案件时，须同时勾选第</w:t>
      </w:r>
      <w:r w:rsidRPr="00212429">
        <w:rPr>
          <w:rFonts w:ascii="Times New Roman" w:eastAsia="仿宋_GB2312" w:hAnsi="Times New Roman"/>
          <w:sz w:val="24"/>
          <w:szCs w:val="24"/>
        </w:rPr>
        <w:t>1</w:t>
      </w:r>
      <w:r w:rsidRPr="00212429">
        <w:rPr>
          <w:rFonts w:ascii="Times New Roman" w:eastAsia="仿宋_GB2312" w:hAnsi="Times New Roman"/>
          <w:sz w:val="24"/>
          <w:szCs w:val="24"/>
        </w:rPr>
        <w:t>项和第</w:t>
      </w:r>
      <w:r w:rsidRPr="00212429">
        <w:rPr>
          <w:rFonts w:ascii="Times New Roman" w:eastAsia="仿宋_GB2312" w:hAnsi="Times New Roman"/>
          <w:sz w:val="24"/>
          <w:szCs w:val="24"/>
        </w:rPr>
        <w:t>6</w:t>
      </w:r>
      <w:r w:rsidRPr="00212429">
        <w:rPr>
          <w:rFonts w:ascii="Times New Roman" w:eastAsia="仿宋_GB2312" w:hAnsi="Times New Roman"/>
          <w:sz w:val="24"/>
          <w:szCs w:val="24"/>
        </w:rPr>
        <w:t>项理由，并在备注中说明界定的相关商品市场和相关地域市场（无须阐述界定理由），以及相关市场份额。市场份额可以区间形式提供，区间幅度不应超过</w:t>
      </w:r>
      <w:r w:rsidRPr="00212429">
        <w:rPr>
          <w:rFonts w:ascii="Times New Roman" w:eastAsia="仿宋_GB2312" w:hAnsi="Times New Roman"/>
          <w:sz w:val="24"/>
          <w:szCs w:val="24"/>
        </w:rPr>
        <w:t>5%</w:t>
      </w:r>
      <w:r w:rsidRPr="00212429">
        <w:rPr>
          <w:rFonts w:ascii="Times New Roman" w:eastAsia="仿宋_GB2312" w:hAnsi="Times New Roman"/>
          <w:sz w:val="24"/>
          <w:szCs w:val="24"/>
        </w:rPr>
        <w:t>。</w:t>
      </w:r>
    </w:p>
    <w:sectPr w:rsidR="00153660" w:rsidRPr="00212429" w:rsidSect="00F43980">
      <w:footerReference w:type="even" r:id="rId8"/>
      <w:footerReference w:type="firs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585916" w14:textId="77777777" w:rsidR="004F12AB" w:rsidRDefault="004F12AB" w:rsidP="00ED75AB">
      <w:r>
        <w:separator/>
      </w:r>
    </w:p>
  </w:endnote>
  <w:endnote w:type="continuationSeparator" w:id="0">
    <w:p w14:paraId="5A6D3CA1" w14:textId="77777777" w:rsidR="004F12AB" w:rsidRDefault="004F12AB" w:rsidP="00ED75AB">
      <w:r>
        <w:continuationSeparator/>
      </w:r>
    </w:p>
  </w:endnote>
  <w:endnote w:type="continuationNotice" w:id="1">
    <w:p w14:paraId="5F410457" w14:textId="77777777" w:rsidR="004F12AB" w:rsidRDefault="004F12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Malgun Gothic Semilight"/>
    <w:panose1 w:val="02010609030101010101"/>
    <w:charset w:val="86"/>
    <w:family w:val="modern"/>
    <w:pitch w:val="fixed"/>
    <w:sig w:usb0="00000001"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E13F9B" w14:textId="77777777" w:rsidR="00ED2DF1" w:rsidRDefault="002608ED">
    <w:pPr>
      <w:pStyle w:val="a8"/>
    </w:pPr>
    <w:fldSimple w:instr=" DOCPROPERTY DOCXDOCID DMS=HummingbirdDM5 Format=&lt;&lt;NUM&gt;&gt;.&lt;&lt;VER&gt;&gt; PRESERVELOCATION \* MERGEFORMAT ">
      <w:r w:rsidR="001E1844">
        <w:t>12789323.2</w:t>
      </w:r>
    </w:fldSimple>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6BE891" w14:textId="77777777" w:rsidR="00ED2DF1" w:rsidRDefault="002608ED">
    <w:pPr>
      <w:pStyle w:val="a8"/>
    </w:pPr>
    <w:fldSimple w:instr=" DOCPROPERTY DOCXDOCID DMS=HummingbirdDM5 Format=&lt;&lt;NUM&gt;&gt;.&lt;&lt;VER&gt;&gt; PRESERVELOCATION \* MERGEFORMAT ">
      <w:r w:rsidR="001E1844">
        <w:t>12789323.2</w:t>
      </w:r>
    </w:fldSimple>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A1841F" w14:textId="77777777" w:rsidR="004F12AB" w:rsidRDefault="004F12AB" w:rsidP="00ED75AB">
      <w:r>
        <w:separator/>
      </w:r>
    </w:p>
  </w:footnote>
  <w:footnote w:type="continuationSeparator" w:id="0">
    <w:p w14:paraId="368492DE" w14:textId="77777777" w:rsidR="004F12AB" w:rsidRDefault="004F12AB" w:rsidP="00ED75AB">
      <w:r>
        <w:continuationSeparator/>
      </w:r>
    </w:p>
  </w:footnote>
  <w:footnote w:type="continuationNotice" w:id="1">
    <w:p w14:paraId="6D270CBF" w14:textId="77777777" w:rsidR="004F12AB" w:rsidRDefault="004F12AB"/>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02F3C"/>
    <w:multiLevelType w:val="hybridMultilevel"/>
    <w:tmpl w:val="86448806"/>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E6E54B2"/>
    <w:multiLevelType w:val="hybridMultilevel"/>
    <w:tmpl w:val="E0B65544"/>
    <w:lvl w:ilvl="0" w:tplc="B54826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55520C7"/>
    <w:multiLevelType w:val="hybridMultilevel"/>
    <w:tmpl w:val="669E49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9B7798"/>
    <w:multiLevelType w:val="hybridMultilevel"/>
    <w:tmpl w:val="A73ADD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3081C9A"/>
    <w:multiLevelType w:val="hybridMultilevel"/>
    <w:tmpl w:val="ADCA902A"/>
    <w:lvl w:ilvl="0" w:tplc="B54826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57B6180E"/>
    <w:multiLevelType w:val="hybridMultilevel"/>
    <w:tmpl w:val="0C649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1365B4"/>
    <w:multiLevelType w:val="hybridMultilevel"/>
    <w:tmpl w:val="0814349C"/>
    <w:lvl w:ilvl="0" w:tplc="DE10C43C">
      <w:start w:val="7"/>
      <w:numFmt w:val="bullet"/>
      <w:lvlText w:val="•"/>
      <w:lvlJc w:val="left"/>
      <w:pPr>
        <w:ind w:left="420" w:hanging="420"/>
      </w:pPr>
      <w:rPr>
        <w:rFonts w:ascii="宋体" w:eastAsia="宋体" w:hAnsi="宋体" w:cs="Times New Roman" w:hint="eastAsia"/>
        <w:sz w:val="24"/>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A355CD7"/>
    <w:multiLevelType w:val="hybridMultilevel"/>
    <w:tmpl w:val="01D2336A"/>
    <w:lvl w:ilvl="0" w:tplc="E364FA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7C07F50"/>
    <w:multiLevelType w:val="hybridMultilevel"/>
    <w:tmpl w:val="85D6D932"/>
    <w:lvl w:ilvl="0" w:tplc="DA04697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56739D6"/>
    <w:multiLevelType w:val="hybridMultilevel"/>
    <w:tmpl w:val="E6422F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7BFB3018"/>
    <w:multiLevelType w:val="hybridMultilevel"/>
    <w:tmpl w:val="6A607422"/>
    <w:lvl w:ilvl="0" w:tplc="B548261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9"/>
  </w:num>
  <w:num w:numId="3">
    <w:abstractNumId w:val="2"/>
  </w:num>
  <w:num w:numId="4">
    <w:abstractNumId w:val="1"/>
  </w:num>
  <w:num w:numId="5">
    <w:abstractNumId w:val="4"/>
  </w:num>
  <w:num w:numId="6">
    <w:abstractNumId w:val="10"/>
  </w:num>
  <w:num w:numId="7">
    <w:abstractNumId w:val="6"/>
  </w:num>
  <w:num w:numId="8">
    <w:abstractNumId w:val="5"/>
  </w:num>
  <w:num w:numId="9">
    <w:abstractNumId w:val="8"/>
  </w:num>
  <w:num w:numId="10">
    <w:abstractNumId w:val="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UwM7e0MDQ2MzIwNTZW0lEKTi0uzszPAykwrAUAaOJypywAAAA="/>
    <w:docVar w:name="DMReference" w:val="8842939-v1A\HKGDMS"/>
    <w:docVar w:name="OfficeIni" w:val="Beijing - ENGLISH.ini"/>
    <w:docVar w:name="ReferenceFieldsConverted" w:val="True"/>
  </w:docVars>
  <w:rsids>
    <w:rsidRoot w:val="00ED75AB"/>
    <w:rsid w:val="00000761"/>
    <w:rsid w:val="00004C13"/>
    <w:rsid w:val="00004D7A"/>
    <w:rsid w:val="00010EDF"/>
    <w:rsid w:val="00023955"/>
    <w:rsid w:val="00024908"/>
    <w:rsid w:val="00025EA3"/>
    <w:rsid w:val="00026243"/>
    <w:rsid w:val="000538C7"/>
    <w:rsid w:val="00062F35"/>
    <w:rsid w:val="0006453F"/>
    <w:rsid w:val="000841CA"/>
    <w:rsid w:val="00087EF3"/>
    <w:rsid w:val="00095886"/>
    <w:rsid w:val="000A44BC"/>
    <w:rsid w:val="000B0553"/>
    <w:rsid w:val="000C1237"/>
    <w:rsid w:val="000E5485"/>
    <w:rsid w:val="000F1718"/>
    <w:rsid w:val="000F18CE"/>
    <w:rsid w:val="00114061"/>
    <w:rsid w:val="00135198"/>
    <w:rsid w:val="001574D5"/>
    <w:rsid w:val="001608B6"/>
    <w:rsid w:val="00162208"/>
    <w:rsid w:val="00171960"/>
    <w:rsid w:val="00195C8C"/>
    <w:rsid w:val="00196CB3"/>
    <w:rsid w:val="0019749E"/>
    <w:rsid w:val="001A4424"/>
    <w:rsid w:val="001C7713"/>
    <w:rsid w:val="001D09CE"/>
    <w:rsid w:val="001E096C"/>
    <w:rsid w:val="001E1844"/>
    <w:rsid w:val="001E5837"/>
    <w:rsid w:val="001F290B"/>
    <w:rsid w:val="00212429"/>
    <w:rsid w:val="00220EAB"/>
    <w:rsid w:val="00226AE7"/>
    <w:rsid w:val="002608ED"/>
    <w:rsid w:val="00277513"/>
    <w:rsid w:val="0028086A"/>
    <w:rsid w:val="002810BC"/>
    <w:rsid w:val="0028540C"/>
    <w:rsid w:val="002914CF"/>
    <w:rsid w:val="002B6D22"/>
    <w:rsid w:val="002C17AC"/>
    <w:rsid w:val="002C4284"/>
    <w:rsid w:val="002C4C02"/>
    <w:rsid w:val="002D7842"/>
    <w:rsid w:val="00300495"/>
    <w:rsid w:val="00304D66"/>
    <w:rsid w:val="003160B1"/>
    <w:rsid w:val="00354785"/>
    <w:rsid w:val="003626E4"/>
    <w:rsid w:val="00363B75"/>
    <w:rsid w:val="00367A18"/>
    <w:rsid w:val="00367C9F"/>
    <w:rsid w:val="00397B3B"/>
    <w:rsid w:val="003B47C2"/>
    <w:rsid w:val="003B540C"/>
    <w:rsid w:val="003D5046"/>
    <w:rsid w:val="003E204E"/>
    <w:rsid w:val="003F40E6"/>
    <w:rsid w:val="003F4123"/>
    <w:rsid w:val="004126C4"/>
    <w:rsid w:val="004129F8"/>
    <w:rsid w:val="00415FF9"/>
    <w:rsid w:val="0044605E"/>
    <w:rsid w:val="00446D4F"/>
    <w:rsid w:val="00447A8A"/>
    <w:rsid w:val="00452636"/>
    <w:rsid w:val="00453678"/>
    <w:rsid w:val="00463375"/>
    <w:rsid w:val="00473F7D"/>
    <w:rsid w:val="004808A4"/>
    <w:rsid w:val="004923A3"/>
    <w:rsid w:val="00492B3F"/>
    <w:rsid w:val="004A5057"/>
    <w:rsid w:val="004D2585"/>
    <w:rsid w:val="004F12AB"/>
    <w:rsid w:val="00513643"/>
    <w:rsid w:val="00514F0E"/>
    <w:rsid w:val="00522F40"/>
    <w:rsid w:val="0053753E"/>
    <w:rsid w:val="00560B11"/>
    <w:rsid w:val="00563CB4"/>
    <w:rsid w:val="00566948"/>
    <w:rsid w:val="0057020E"/>
    <w:rsid w:val="00580320"/>
    <w:rsid w:val="005B5AE0"/>
    <w:rsid w:val="005D01D9"/>
    <w:rsid w:val="005E55B9"/>
    <w:rsid w:val="005F3CBC"/>
    <w:rsid w:val="00614DB3"/>
    <w:rsid w:val="006157D0"/>
    <w:rsid w:val="00631333"/>
    <w:rsid w:val="00631536"/>
    <w:rsid w:val="006339E1"/>
    <w:rsid w:val="006371E5"/>
    <w:rsid w:val="006409DB"/>
    <w:rsid w:val="00643DEE"/>
    <w:rsid w:val="00646BE1"/>
    <w:rsid w:val="00664509"/>
    <w:rsid w:val="00665287"/>
    <w:rsid w:val="006676C8"/>
    <w:rsid w:val="00683E79"/>
    <w:rsid w:val="00684B2C"/>
    <w:rsid w:val="0068618F"/>
    <w:rsid w:val="006A0D28"/>
    <w:rsid w:val="006B6C60"/>
    <w:rsid w:val="006B7B59"/>
    <w:rsid w:val="006C22D9"/>
    <w:rsid w:val="006C25B6"/>
    <w:rsid w:val="006D20F7"/>
    <w:rsid w:val="006E417B"/>
    <w:rsid w:val="00701AFE"/>
    <w:rsid w:val="00706FB8"/>
    <w:rsid w:val="007077AF"/>
    <w:rsid w:val="00707B38"/>
    <w:rsid w:val="0072070C"/>
    <w:rsid w:val="007773BB"/>
    <w:rsid w:val="007809AC"/>
    <w:rsid w:val="007919BA"/>
    <w:rsid w:val="007C3D44"/>
    <w:rsid w:val="007E78AE"/>
    <w:rsid w:val="007F3912"/>
    <w:rsid w:val="00816A05"/>
    <w:rsid w:val="00816E0C"/>
    <w:rsid w:val="00834E94"/>
    <w:rsid w:val="00837D5C"/>
    <w:rsid w:val="0084616F"/>
    <w:rsid w:val="00856911"/>
    <w:rsid w:val="0086097F"/>
    <w:rsid w:val="008609F5"/>
    <w:rsid w:val="008666A2"/>
    <w:rsid w:val="00867D51"/>
    <w:rsid w:val="00880026"/>
    <w:rsid w:val="00881A7D"/>
    <w:rsid w:val="00884DC8"/>
    <w:rsid w:val="00893C95"/>
    <w:rsid w:val="008953AD"/>
    <w:rsid w:val="008B2F97"/>
    <w:rsid w:val="008C7F95"/>
    <w:rsid w:val="008D6533"/>
    <w:rsid w:val="008E33AA"/>
    <w:rsid w:val="008F7CA7"/>
    <w:rsid w:val="00904FB2"/>
    <w:rsid w:val="009077A5"/>
    <w:rsid w:val="0091023E"/>
    <w:rsid w:val="009325C3"/>
    <w:rsid w:val="00936DF8"/>
    <w:rsid w:val="00945283"/>
    <w:rsid w:val="00947382"/>
    <w:rsid w:val="0096115F"/>
    <w:rsid w:val="009655D9"/>
    <w:rsid w:val="00966769"/>
    <w:rsid w:val="0097247F"/>
    <w:rsid w:val="00976DA4"/>
    <w:rsid w:val="00981317"/>
    <w:rsid w:val="009B2ED1"/>
    <w:rsid w:val="009B36E1"/>
    <w:rsid w:val="009C00B6"/>
    <w:rsid w:val="009C232D"/>
    <w:rsid w:val="009C3776"/>
    <w:rsid w:val="009D44CB"/>
    <w:rsid w:val="009E2B81"/>
    <w:rsid w:val="009E5702"/>
    <w:rsid w:val="009F32F3"/>
    <w:rsid w:val="00A00B1A"/>
    <w:rsid w:val="00A22F8D"/>
    <w:rsid w:val="00A45B2E"/>
    <w:rsid w:val="00A478E5"/>
    <w:rsid w:val="00A56385"/>
    <w:rsid w:val="00A61503"/>
    <w:rsid w:val="00AA0240"/>
    <w:rsid w:val="00AA384E"/>
    <w:rsid w:val="00AB7CC6"/>
    <w:rsid w:val="00AF35C1"/>
    <w:rsid w:val="00AF5E40"/>
    <w:rsid w:val="00B15606"/>
    <w:rsid w:val="00B35C2F"/>
    <w:rsid w:val="00B52F88"/>
    <w:rsid w:val="00B53BCF"/>
    <w:rsid w:val="00B66A7B"/>
    <w:rsid w:val="00B74CB5"/>
    <w:rsid w:val="00B9474D"/>
    <w:rsid w:val="00BA5523"/>
    <w:rsid w:val="00BC35D6"/>
    <w:rsid w:val="00BC5D95"/>
    <w:rsid w:val="00BD3BD4"/>
    <w:rsid w:val="00BD7598"/>
    <w:rsid w:val="00BF286F"/>
    <w:rsid w:val="00BF4E8C"/>
    <w:rsid w:val="00C06E75"/>
    <w:rsid w:val="00C12C62"/>
    <w:rsid w:val="00C6799F"/>
    <w:rsid w:val="00C727DA"/>
    <w:rsid w:val="00C87649"/>
    <w:rsid w:val="00CA5229"/>
    <w:rsid w:val="00CC3FDD"/>
    <w:rsid w:val="00CD5B8E"/>
    <w:rsid w:val="00CE7225"/>
    <w:rsid w:val="00CF525E"/>
    <w:rsid w:val="00D17943"/>
    <w:rsid w:val="00D24B3E"/>
    <w:rsid w:val="00D2783B"/>
    <w:rsid w:val="00D30746"/>
    <w:rsid w:val="00D30DCD"/>
    <w:rsid w:val="00D46865"/>
    <w:rsid w:val="00D51D88"/>
    <w:rsid w:val="00D608EA"/>
    <w:rsid w:val="00D75365"/>
    <w:rsid w:val="00D833CA"/>
    <w:rsid w:val="00DA04CE"/>
    <w:rsid w:val="00DA40E3"/>
    <w:rsid w:val="00DB0189"/>
    <w:rsid w:val="00DB3B74"/>
    <w:rsid w:val="00DD7471"/>
    <w:rsid w:val="00DD77E6"/>
    <w:rsid w:val="00DE737D"/>
    <w:rsid w:val="00E05CBC"/>
    <w:rsid w:val="00E12939"/>
    <w:rsid w:val="00E15B92"/>
    <w:rsid w:val="00E165C8"/>
    <w:rsid w:val="00E21914"/>
    <w:rsid w:val="00E27E69"/>
    <w:rsid w:val="00E31708"/>
    <w:rsid w:val="00E4247C"/>
    <w:rsid w:val="00E720E5"/>
    <w:rsid w:val="00EA7F9F"/>
    <w:rsid w:val="00EC76E9"/>
    <w:rsid w:val="00ED2DF1"/>
    <w:rsid w:val="00ED75AB"/>
    <w:rsid w:val="00EE18F0"/>
    <w:rsid w:val="00EE5CCC"/>
    <w:rsid w:val="00EF0764"/>
    <w:rsid w:val="00F12D2E"/>
    <w:rsid w:val="00F139BB"/>
    <w:rsid w:val="00F467FF"/>
    <w:rsid w:val="00F63879"/>
    <w:rsid w:val="00F65942"/>
    <w:rsid w:val="00F922AB"/>
    <w:rsid w:val="00F9589F"/>
    <w:rsid w:val="00FA1C86"/>
    <w:rsid w:val="00FA22D1"/>
    <w:rsid w:val="00FC1F72"/>
    <w:rsid w:val="00FD413C"/>
    <w:rsid w:val="00FE2719"/>
    <w:rsid w:val="00FF0AE5"/>
    <w:rsid w:val="00FF6B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v:textbox inset="5.85pt,.7pt,5.85pt,.7pt"/>
    </o:shapedefaults>
    <o:shapelayout v:ext="edit">
      <o:idmap v:ext="edit" data="1"/>
    </o:shapelayout>
  </w:shapeDefaults>
  <w:decimalSymbol w:val="."/>
  <w:listSeparator w:val=","/>
  <w14:docId w14:val="34403283"/>
  <w15:docId w15:val="{CB5874AA-3E00-49E2-99E6-F31FDF760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D75AB"/>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endnote text"/>
    <w:basedOn w:val="a"/>
    <w:link w:val="a4"/>
    <w:semiHidden/>
    <w:rsid w:val="00ED75AB"/>
    <w:pPr>
      <w:snapToGrid w:val="0"/>
      <w:jc w:val="left"/>
    </w:pPr>
  </w:style>
  <w:style w:type="character" w:customStyle="1" w:styleId="a4">
    <w:name w:val="尾注文本 字符"/>
    <w:basedOn w:val="a0"/>
    <w:link w:val="a3"/>
    <w:semiHidden/>
    <w:rsid w:val="00ED75AB"/>
    <w:rPr>
      <w:rFonts w:ascii="Calibri" w:eastAsia="宋体" w:hAnsi="Calibri" w:cs="Times New Roman"/>
    </w:rPr>
  </w:style>
  <w:style w:type="character" w:styleId="a5">
    <w:name w:val="endnote reference"/>
    <w:basedOn w:val="a0"/>
    <w:semiHidden/>
    <w:rsid w:val="00ED75AB"/>
    <w:rPr>
      <w:rFonts w:cs="Times New Roman"/>
      <w:vertAlign w:val="superscript"/>
    </w:rPr>
  </w:style>
  <w:style w:type="paragraph" w:styleId="a6">
    <w:name w:val="header"/>
    <w:basedOn w:val="a"/>
    <w:link w:val="a7"/>
    <w:uiPriority w:val="99"/>
    <w:unhideWhenUsed/>
    <w:rsid w:val="00ED2DF1"/>
    <w:pPr>
      <w:tabs>
        <w:tab w:val="center" w:pos="4153"/>
        <w:tab w:val="right" w:pos="8306"/>
      </w:tabs>
    </w:pPr>
  </w:style>
  <w:style w:type="character" w:customStyle="1" w:styleId="a7">
    <w:name w:val="页眉 字符"/>
    <w:basedOn w:val="a0"/>
    <w:link w:val="a6"/>
    <w:uiPriority w:val="99"/>
    <w:rsid w:val="00ED2DF1"/>
    <w:rPr>
      <w:rFonts w:ascii="Calibri" w:eastAsia="宋体" w:hAnsi="Calibri" w:cs="Times New Roman"/>
    </w:rPr>
  </w:style>
  <w:style w:type="paragraph" w:styleId="a8">
    <w:name w:val="footer"/>
    <w:basedOn w:val="a"/>
    <w:link w:val="a9"/>
    <w:uiPriority w:val="99"/>
    <w:unhideWhenUsed/>
    <w:rsid w:val="00ED2DF1"/>
    <w:pPr>
      <w:tabs>
        <w:tab w:val="center" w:pos="4153"/>
        <w:tab w:val="right" w:pos="8306"/>
      </w:tabs>
    </w:pPr>
  </w:style>
  <w:style w:type="character" w:customStyle="1" w:styleId="a9">
    <w:name w:val="页脚 字符"/>
    <w:basedOn w:val="a0"/>
    <w:link w:val="a8"/>
    <w:uiPriority w:val="99"/>
    <w:rsid w:val="00ED2DF1"/>
    <w:rPr>
      <w:rFonts w:ascii="Calibri" w:eastAsia="宋体" w:hAnsi="Calibri" w:cs="Times New Roman"/>
    </w:rPr>
  </w:style>
  <w:style w:type="paragraph" w:styleId="aa">
    <w:name w:val="Balloon Text"/>
    <w:basedOn w:val="a"/>
    <w:link w:val="ab"/>
    <w:uiPriority w:val="99"/>
    <w:semiHidden/>
    <w:unhideWhenUsed/>
    <w:rsid w:val="00024908"/>
    <w:rPr>
      <w:rFonts w:ascii="Tahoma" w:hAnsi="Tahoma" w:cs="Tahoma"/>
      <w:sz w:val="16"/>
      <w:szCs w:val="16"/>
    </w:rPr>
  </w:style>
  <w:style w:type="character" w:customStyle="1" w:styleId="ab">
    <w:name w:val="批注框文本 字符"/>
    <w:basedOn w:val="a0"/>
    <w:link w:val="aa"/>
    <w:uiPriority w:val="99"/>
    <w:semiHidden/>
    <w:rsid w:val="00024908"/>
    <w:rPr>
      <w:rFonts w:ascii="Tahoma" w:eastAsia="宋体" w:hAnsi="Tahoma" w:cs="Tahoma"/>
      <w:sz w:val="16"/>
      <w:szCs w:val="16"/>
    </w:rPr>
  </w:style>
  <w:style w:type="paragraph" w:styleId="ac">
    <w:name w:val="List Paragraph"/>
    <w:basedOn w:val="a"/>
    <w:uiPriority w:val="34"/>
    <w:qFormat/>
    <w:rsid w:val="0072070C"/>
    <w:pPr>
      <w:ind w:left="720"/>
      <w:contextualSpacing/>
    </w:pPr>
  </w:style>
  <w:style w:type="table" w:styleId="ad">
    <w:name w:val="Table Grid"/>
    <w:basedOn w:val="a1"/>
    <w:uiPriority w:val="59"/>
    <w:rsid w:val="00683E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footnote text"/>
    <w:aliases w:val="footnote text,S_footer,Car,ft,fn,Texto nota pie Car,Footnote Text Char Car Char,Schriftart: 9 pt Char,Schriftart: 10 pt Char,Schriftart: 8 pt Char,footnote text Char,Char Char Char,Footnote Text Char2 Char Char,FT Cha,Char Char,각주 텍스트1,Cha"/>
    <w:basedOn w:val="a"/>
    <w:link w:val="af"/>
    <w:uiPriority w:val="99"/>
    <w:qFormat/>
    <w:rsid w:val="00304D66"/>
    <w:pPr>
      <w:snapToGrid w:val="0"/>
      <w:jc w:val="left"/>
    </w:pPr>
    <w:rPr>
      <w:rFonts w:ascii="Times New Roman" w:hAnsi="Times New Roman"/>
      <w:sz w:val="18"/>
      <w:szCs w:val="18"/>
    </w:rPr>
  </w:style>
  <w:style w:type="character" w:customStyle="1" w:styleId="af">
    <w:name w:val="脚注文本 字符"/>
    <w:aliases w:val="footnote text 字符,S_footer 字符,Car 字符,ft 字符,fn 字符,Texto nota pie Car 字符,Footnote Text Char Car Char 字符,Schriftart: 9 pt Char 字符,Schriftart: 10 pt Char 字符,Schriftart: 8 pt Char 字符,footnote text Char 字符,Char Char Char 字符,FT Cha 字符,Char Char 字符"/>
    <w:basedOn w:val="a0"/>
    <w:link w:val="ae"/>
    <w:uiPriority w:val="99"/>
    <w:rsid w:val="00304D66"/>
    <w:rPr>
      <w:rFonts w:ascii="Times New Roman" w:eastAsia="宋体" w:hAnsi="Times New Roman" w:cs="Times New Roman"/>
      <w:sz w:val="18"/>
      <w:szCs w:val="18"/>
    </w:rPr>
  </w:style>
  <w:style w:type="character" w:styleId="af0">
    <w:name w:val="footnote reference"/>
    <w:aliases w:val="fr,o,de nota al pie,Style 131,Style 27,Style 36,Style 45,-E Fußnotenzeichen,(NECG) Footnote Reference,FC,Style 3,Appel note de bas de p,Style 12,Style 124,Style 13,Footnote symbol,Style 17,FR,Footnote Reference/,callout,Style 4,Ref"/>
    <w:uiPriority w:val="99"/>
    <w:qFormat/>
    <w:rsid w:val="00304D66"/>
    <w:rPr>
      <w:vertAlign w:val="superscript"/>
    </w:rPr>
  </w:style>
  <w:style w:type="character" w:styleId="af1">
    <w:name w:val="Hyperlink"/>
    <w:rsid w:val="00304D66"/>
    <w:rPr>
      <w:color w:val="0000FF"/>
      <w:u w:val="single"/>
    </w:rPr>
  </w:style>
  <w:style w:type="character" w:styleId="af2">
    <w:name w:val="annotation reference"/>
    <w:basedOn w:val="a0"/>
    <w:uiPriority w:val="99"/>
    <w:semiHidden/>
    <w:unhideWhenUsed/>
    <w:rsid w:val="00614DB3"/>
    <w:rPr>
      <w:sz w:val="21"/>
      <w:szCs w:val="21"/>
    </w:rPr>
  </w:style>
  <w:style w:type="paragraph" w:styleId="af3">
    <w:name w:val="annotation text"/>
    <w:basedOn w:val="a"/>
    <w:link w:val="af4"/>
    <w:uiPriority w:val="99"/>
    <w:semiHidden/>
    <w:unhideWhenUsed/>
    <w:rsid w:val="00614DB3"/>
    <w:pPr>
      <w:jc w:val="left"/>
    </w:pPr>
  </w:style>
  <w:style w:type="character" w:customStyle="1" w:styleId="af4">
    <w:name w:val="批注文字 字符"/>
    <w:basedOn w:val="a0"/>
    <w:link w:val="af3"/>
    <w:uiPriority w:val="99"/>
    <w:semiHidden/>
    <w:rsid w:val="00614DB3"/>
    <w:rPr>
      <w:rFonts w:ascii="Calibri" w:eastAsia="宋体" w:hAnsi="Calibri" w:cs="Times New Roman"/>
    </w:rPr>
  </w:style>
  <w:style w:type="paragraph" w:styleId="af5">
    <w:name w:val="annotation subject"/>
    <w:basedOn w:val="af3"/>
    <w:next w:val="af3"/>
    <w:link w:val="af6"/>
    <w:uiPriority w:val="99"/>
    <w:semiHidden/>
    <w:unhideWhenUsed/>
    <w:rsid w:val="00614DB3"/>
    <w:rPr>
      <w:b/>
      <w:bCs/>
    </w:rPr>
  </w:style>
  <w:style w:type="character" w:customStyle="1" w:styleId="af6">
    <w:name w:val="批注主题 字符"/>
    <w:basedOn w:val="af4"/>
    <w:link w:val="af5"/>
    <w:uiPriority w:val="99"/>
    <w:semiHidden/>
    <w:rsid w:val="00614DB3"/>
    <w:rPr>
      <w:rFonts w:ascii="Calibri" w:eastAsia="宋体" w:hAnsi="Calibri" w:cs="Times New Roman"/>
      <w:b/>
      <w:bCs/>
    </w:rPr>
  </w:style>
  <w:style w:type="paragraph" w:styleId="af7">
    <w:name w:val="Body Text"/>
    <w:basedOn w:val="a"/>
    <w:link w:val="af8"/>
    <w:qFormat/>
    <w:rsid w:val="003B47C2"/>
    <w:pPr>
      <w:spacing w:after="120"/>
    </w:pPr>
    <w:rPr>
      <w:rFonts w:ascii="Times New Roman" w:hAnsi="Times New Roman"/>
      <w:szCs w:val="24"/>
      <w:lang w:eastAsia="x-none"/>
    </w:rPr>
  </w:style>
  <w:style w:type="character" w:customStyle="1" w:styleId="af8">
    <w:name w:val="正文文本 字符"/>
    <w:basedOn w:val="a0"/>
    <w:link w:val="af7"/>
    <w:rsid w:val="003B47C2"/>
    <w:rPr>
      <w:rFonts w:ascii="Times New Roman" w:eastAsia="宋体" w:hAnsi="Times New Roman" w:cs="Times New Roman"/>
      <w:szCs w:val="24"/>
      <w:lang w:eastAsia="x-none"/>
    </w:rPr>
  </w:style>
  <w:style w:type="paragraph" w:styleId="af9">
    <w:name w:val="Revision"/>
    <w:hidden/>
    <w:uiPriority w:val="99"/>
    <w:semiHidden/>
    <w:rsid w:val="007919BA"/>
    <w:rPr>
      <w:rFonts w:ascii="Calibri" w:eastAsia="宋体"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807133">
      <w:bodyDiv w:val="1"/>
      <w:marLeft w:val="0"/>
      <w:marRight w:val="0"/>
      <w:marTop w:val="0"/>
      <w:marBottom w:val="0"/>
      <w:divBdr>
        <w:top w:val="none" w:sz="0" w:space="0" w:color="auto"/>
        <w:left w:val="none" w:sz="0" w:space="0" w:color="auto"/>
        <w:bottom w:val="none" w:sz="0" w:space="0" w:color="auto"/>
        <w:right w:val="none" w:sz="0" w:space="0" w:color="auto"/>
      </w:divBdr>
    </w:div>
    <w:div w:id="803739503">
      <w:bodyDiv w:val="1"/>
      <w:marLeft w:val="0"/>
      <w:marRight w:val="0"/>
      <w:marTop w:val="0"/>
      <w:marBottom w:val="0"/>
      <w:divBdr>
        <w:top w:val="none" w:sz="0" w:space="0" w:color="auto"/>
        <w:left w:val="none" w:sz="0" w:space="0" w:color="auto"/>
        <w:bottom w:val="none" w:sz="0" w:space="0" w:color="auto"/>
        <w:right w:val="none" w:sz="0" w:space="0" w:color="auto"/>
      </w:divBdr>
    </w:div>
    <w:div w:id="1812139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058694-2898-48FD-8227-7B94B1EF7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190</Words>
  <Characters>1086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Baker &amp; McKenzie</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FenXun Partners</dc:creator>
  <cp:lastModifiedBy>FenXun Partners</cp:lastModifiedBy>
  <cp:revision>8</cp:revision>
  <cp:lastPrinted>2016-12-01T08:33:00Z</cp:lastPrinted>
  <dcterms:created xsi:type="dcterms:W3CDTF">2019-12-06T02:04:00Z</dcterms:created>
  <dcterms:modified xsi:type="dcterms:W3CDTF">2019-12-06T02:49:00Z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12789323.2</vt:lpwstr>
  </property>
  <property fmtid="{D5CDD505-2E9C-101B-9397-08002B2CF9AE}" pid="3" name="DocXLocation">
    <vt:lpwstr>Every Page</vt:lpwstr>
  </property>
  <property fmtid="{D5CDD505-2E9C-101B-9397-08002B2CF9AE}" pid="4" name="DocXFormat">
    <vt:lpwstr>Blakes DocID</vt:lpwstr>
  </property>
  <property fmtid="{D5CDD505-2E9C-101B-9397-08002B2CF9AE}" pid="5" name="Client">
    <vt:lpwstr>0037727</vt:lpwstr>
  </property>
  <property fmtid="{D5CDD505-2E9C-101B-9397-08002B2CF9AE}" pid="6" name="Matter">
    <vt:lpwstr>0000076</vt:lpwstr>
  </property>
  <property fmtid="{D5CDD505-2E9C-101B-9397-08002B2CF9AE}" pid="7" name="cpClientMatter">
    <vt:lpwstr>0037727-0000076</vt:lpwstr>
  </property>
  <property fmtid="{D5CDD505-2E9C-101B-9397-08002B2CF9AE}" pid="8" name="cpDocRef">
    <vt:lpwstr>CO:30987791.1</vt:lpwstr>
  </property>
  <property fmtid="{D5CDD505-2E9C-101B-9397-08002B2CF9AE}" pid="9" name="cpCombinedRef">
    <vt:lpwstr>0037727-0000076 CO:30987791.1</vt:lpwstr>
  </property>
</Properties>
</file>