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406992" w:rsidRDefault="00094095" w:rsidP="008B7D06">
      <w:pPr>
        <w:jc w:val="center"/>
        <w:rPr>
          <w:rFonts w:ascii="Times New Roman" w:eastAsia="楷体_GB2312" w:hAnsi="Times New Roman"/>
          <w:sz w:val="24"/>
          <w:szCs w:val="24"/>
        </w:rPr>
      </w:pPr>
      <w:r w:rsidRPr="00406992">
        <w:rPr>
          <w:rFonts w:ascii="Times New Roman" w:eastAsia="楷体_GB2312" w:hAnsi="Times New Roman"/>
          <w:sz w:val="28"/>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406992" w:rsidTr="002F2D60">
        <w:tc>
          <w:tcPr>
            <w:tcW w:w="1809" w:type="dxa"/>
            <w:shd w:val="clear" w:color="auto" w:fill="D9D9D9"/>
          </w:tcPr>
          <w:p w:rsidR="00094095" w:rsidRPr="00406992" w:rsidRDefault="00094095" w:rsidP="004D23D4">
            <w:pPr>
              <w:rPr>
                <w:rFonts w:ascii="Times New Roman" w:eastAsia="楷体_GB2312" w:hAnsi="Times New Roman"/>
                <w:sz w:val="28"/>
                <w:szCs w:val="24"/>
              </w:rPr>
            </w:pPr>
            <w:r w:rsidRPr="00406992">
              <w:rPr>
                <w:rFonts w:ascii="Times New Roman" w:eastAsia="楷体_GB2312" w:hAnsi="Times New Roman"/>
                <w:sz w:val="28"/>
                <w:szCs w:val="24"/>
              </w:rPr>
              <w:t>案件名称</w:t>
            </w:r>
          </w:p>
        </w:tc>
        <w:tc>
          <w:tcPr>
            <w:tcW w:w="6949" w:type="dxa"/>
            <w:gridSpan w:val="2"/>
          </w:tcPr>
          <w:p w:rsidR="00094095" w:rsidRPr="00406992" w:rsidRDefault="00363E65" w:rsidP="00B1471B">
            <w:pPr>
              <w:rPr>
                <w:rFonts w:ascii="Times New Roman" w:eastAsia="楷体_GB2312" w:hAnsi="Times New Roman"/>
                <w:sz w:val="24"/>
                <w:szCs w:val="24"/>
              </w:rPr>
            </w:pPr>
            <w:r w:rsidRPr="00363E65">
              <w:rPr>
                <w:rFonts w:ascii="Times New Roman" w:eastAsia="楷体_GB2312" w:hAnsi="Times New Roman" w:hint="eastAsia"/>
                <w:sz w:val="24"/>
                <w:szCs w:val="24"/>
              </w:rPr>
              <w:t>丸红建材租赁株式会社与伊藤忠丸红铁钢株式会社收购马鞍山瑞马钢构材料有限公司股权案</w:t>
            </w:r>
          </w:p>
        </w:tc>
      </w:tr>
      <w:tr w:rsidR="00094095" w:rsidRPr="00406992" w:rsidTr="002F2D60">
        <w:trPr>
          <w:trHeight w:val="993"/>
        </w:trPr>
        <w:tc>
          <w:tcPr>
            <w:tcW w:w="1809" w:type="dxa"/>
            <w:shd w:val="clear" w:color="auto" w:fill="D9D9D9"/>
          </w:tcPr>
          <w:p w:rsidR="00094095" w:rsidRPr="00406992" w:rsidRDefault="00094095" w:rsidP="004D23D4">
            <w:pPr>
              <w:rPr>
                <w:rFonts w:ascii="Times New Roman" w:eastAsia="楷体_GB2312" w:hAnsi="Times New Roman"/>
                <w:sz w:val="28"/>
                <w:szCs w:val="24"/>
              </w:rPr>
            </w:pPr>
            <w:r w:rsidRPr="00406992">
              <w:rPr>
                <w:rFonts w:ascii="Times New Roman" w:eastAsia="楷体_GB2312" w:hAnsi="Times New Roman"/>
                <w:sz w:val="28"/>
                <w:szCs w:val="24"/>
              </w:rPr>
              <w:t>交易概况（限</w:t>
            </w:r>
            <w:r w:rsidRPr="00406992">
              <w:rPr>
                <w:rFonts w:ascii="Times New Roman" w:eastAsia="楷体_GB2312" w:hAnsi="Times New Roman"/>
                <w:sz w:val="28"/>
                <w:szCs w:val="24"/>
              </w:rPr>
              <w:t>200</w:t>
            </w:r>
            <w:r w:rsidRPr="00406992">
              <w:rPr>
                <w:rFonts w:ascii="Times New Roman" w:eastAsia="楷体_GB2312" w:hAnsi="Times New Roman"/>
                <w:sz w:val="28"/>
                <w:szCs w:val="24"/>
              </w:rPr>
              <w:t>字内）</w:t>
            </w:r>
          </w:p>
        </w:tc>
        <w:tc>
          <w:tcPr>
            <w:tcW w:w="6949" w:type="dxa"/>
            <w:gridSpan w:val="2"/>
          </w:tcPr>
          <w:p w:rsidR="00094095" w:rsidRPr="00406992" w:rsidRDefault="004D23D4" w:rsidP="00B1471B">
            <w:pPr>
              <w:widowControl/>
              <w:snapToGrid w:val="0"/>
              <w:jc w:val="left"/>
              <w:rPr>
                <w:rFonts w:ascii="Times New Roman" w:eastAsia="楷体_GB2312" w:hAnsi="Times New Roman"/>
                <w:sz w:val="24"/>
                <w:szCs w:val="24"/>
              </w:rPr>
            </w:pPr>
            <w:r w:rsidRPr="00363E65">
              <w:rPr>
                <w:rFonts w:ascii="Times New Roman" w:eastAsia="楷体_GB2312" w:hAnsi="Times New Roman" w:hint="eastAsia"/>
                <w:sz w:val="24"/>
                <w:szCs w:val="24"/>
              </w:rPr>
              <w:t>丸红建材租赁株式会社</w:t>
            </w:r>
            <w:r>
              <w:rPr>
                <w:rFonts w:ascii="Times New Roman" w:eastAsia="楷体_GB2312" w:hAnsi="Times New Roman" w:hint="eastAsia"/>
                <w:sz w:val="24"/>
                <w:szCs w:val="24"/>
              </w:rPr>
              <w:t>（以下简称为“丸建</w:t>
            </w:r>
            <w:r w:rsidRPr="004D23D4">
              <w:rPr>
                <w:rFonts w:ascii="Times New Roman" w:eastAsia="楷体_GB2312" w:hAnsi="Times New Roman" w:hint="eastAsia"/>
                <w:sz w:val="24"/>
                <w:szCs w:val="24"/>
              </w:rPr>
              <w:t>”</w:t>
            </w:r>
            <w:r>
              <w:rPr>
                <w:rFonts w:ascii="Times New Roman" w:eastAsia="楷体_GB2312" w:hAnsi="Times New Roman" w:hint="eastAsia"/>
                <w:sz w:val="24"/>
                <w:szCs w:val="24"/>
              </w:rPr>
              <w:t>）</w:t>
            </w:r>
            <w:r w:rsidRPr="00363E65">
              <w:rPr>
                <w:rFonts w:ascii="Times New Roman" w:eastAsia="楷体_GB2312" w:hAnsi="Times New Roman" w:hint="eastAsia"/>
                <w:sz w:val="24"/>
                <w:szCs w:val="24"/>
              </w:rPr>
              <w:t>与伊藤忠丸红铁钢株式会社</w:t>
            </w:r>
            <w:r w:rsidR="00B1471B" w:rsidRPr="004D23D4">
              <w:rPr>
                <w:rFonts w:ascii="Times New Roman" w:eastAsia="楷体_GB2312" w:hAnsi="Times New Roman" w:hint="eastAsia"/>
                <w:sz w:val="24"/>
                <w:szCs w:val="24"/>
              </w:rPr>
              <w:t>（</w:t>
            </w:r>
            <w:r>
              <w:rPr>
                <w:rFonts w:ascii="Times New Roman" w:eastAsia="楷体_GB2312" w:hAnsi="Times New Roman" w:hint="eastAsia"/>
                <w:sz w:val="24"/>
                <w:szCs w:val="24"/>
              </w:rPr>
              <w:t>以下简称为“</w:t>
            </w:r>
            <w:r>
              <w:rPr>
                <w:rFonts w:ascii="Times New Roman" w:eastAsia="楷体_GB2312" w:hAnsi="Times New Roman" w:hint="eastAsia"/>
                <w:sz w:val="24"/>
                <w:szCs w:val="24"/>
              </w:rPr>
              <w:t>MISI</w:t>
            </w:r>
            <w:r w:rsidRPr="004D23D4">
              <w:rPr>
                <w:rFonts w:ascii="Times New Roman" w:eastAsia="楷体_GB2312" w:hAnsi="Times New Roman" w:hint="eastAsia"/>
                <w:sz w:val="24"/>
                <w:szCs w:val="24"/>
              </w:rPr>
              <w:t>”</w:t>
            </w:r>
            <w:r w:rsidR="00B1471B" w:rsidRPr="004D23D4">
              <w:rPr>
                <w:rFonts w:ascii="Times New Roman" w:eastAsia="楷体_GB2312" w:hAnsi="Times New Roman" w:hint="eastAsia"/>
                <w:sz w:val="24"/>
                <w:szCs w:val="24"/>
              </w:rPr>
              <w:t>）</w:t>
            </w:r>
            <w:r w:rsidRPr="004D23D4">
              <w:rPr>
                <w:rFonts w:ascii="Times New Roman" w:eastAsia="楷体_GB2312" w:hAnsi="Times New Roman"/>
                <w:sz w:val="24"/>
                <w:szCs w:val="24"/>
              </w:rPr>
              <w:t>按照</w:t>
            </w:r>
            <w:r w:rsidRPr="004D23D4">
              <w:rPr>
                <w:rFonts w:ascii="Times New Roman" w:eastAsia="楷体_GB2312" w:hAnsi="Times New Roman"/>
                <w:sz w:val="24"/>
                <w:szCs w:val="24"/>
              </w:rPr>
              <w:t>60%</w:t>
            </w:r>
            <w:r w:rsidRPr="004D23D4">
              <w:rPr>
                <w:rFonts w:ascii="Times New Roman" w:eastAsia="楷体_GB2312" w:hAnsi="Times New Roman"/>
                <w:sz w:val="24"/>
                <w:szCs w:val="24"/>
              </w:rPr>
              <w:t>、</w:t>
            </w:r>
            <w:r w:rsidRPr="004D23D4">
              <w:rPr>
                <w:rFonts w:ascii="Times New Roman" w:eastAsia="楷体_GB2312" w:hAnsi="Times New Roman"/>
                <w:sz w:val="24"/>
                <w:szCs w:val="24"/>
              </w:rPr>
              <w:t>40%</w:t>
            </w:r>
            <w:r w:rsidRPr="004D23D4">
              <w:rPr>
                <w:rFonts w:ascii="Times New Roman" w:eastAsia="楷体_GB2312" w:hAnsi="Times New Roman"/>
                <w:sz w:val="24"/>
                <w:szCs w:val="24"/>
              </w:rPr>
              <w:t>的出资比例</w:t>
            </w:r>
            <w:r w:rsidRPr="004D23D4">
              <w:rPr>
                <w:rFonts w:ascii="Times New Roman" w:eastAsia="楷体_GB2312" w:hAnsi="Times New Roman" w:hint="eastAsia"/>
                <w:sz w:val="24"/>
                <w:szCs w:val="24"/>
              </w:rPr>
              <w:t>在日本</w:t>
            </w:r>
            <w:r w:rsidRPr="004D23D4">
              <w:rPr>
                <w:rFonts w:ascii="Times New Roman" w:eastAsia="楷体_GB2312" w:hAnsi="Times New Roman"/>
                <w:sz w:val="24"/>
                <w:szCs w:val="24"/>
              </w:rPr>
              <w:t>共同</w:t>
            </w:r>
            <w:r w:rsidRPr="004D23D4">
              <w:rPr>
                <w:rFonts w:ascii="Times New Roman" w:eastAsia="楷体_GB2312" w:hAnsi="Times New Roman" w:hint="eastAsia"/>
                <w:sz w:val="24"/>
                <w:szCs w:val="24"/>
              </w:rPr>
              <w:t>设立</w:t>
            </w:r>
            <w:r w:rsidR="00B1471B">
              <w:rPr>
                <w:rFonts w:ascii="Times New Roman" w:eastAsia="楷体_GB2312" w:hAnsi="Times New Roman" w:hint="eastAsia"/>
                <w:sz w:val="24"/>
                <w:szCs w:val="24"/>
              </w:rPr>
              <w:t>特殊目的公司</w:t>
            </w:r>
            <w:r w:rsidRPr="004D23D4">
              <w:rPr>
                <w:rFonts w:ascii="Times New Roman" w:eastAsia="楷体_GB2312" w:hAnsi="Times New Roman" w:hint="eastAsia"/>
                <w:sz w:val="24"/>
                <w:szCs w:val="24"/>
              </w:rPr>
              <w:t>丸建投资合同会社（以下简称为“丸建投资”）</w:t>
            </w:r>
            <w:r w:rsidRPr="004D23D4">
              <w:rPr>
                <w:rFonts w:ascii="Times New Roman" w:eastAsia="楷体_GB2312" w:hAnsi="Times New Roman"/>
                <w:sz w:val="24"/>
                <w:szCs w:val="24"/>
              </w:rPr>
              <w:t>，</w:t>
            </w:r>
            <w:r w:rsidR="00B1471B">
              <w:rPr>
                <w:rFonts w:ascii="Times New Roman" w:eastAsia="楷体_GB2312" w:hAnsi="Times New Roman" w:hint="eastAsia"/>
                <w:sz w:val="24"/>
                <w:szCs w:val="24"/>
              </w:rPr>
              <w:t>并</w:t>
            </w:r>
            <w:r w:rsidRPr="004D23D4">
              <w:rPr>
                <w:rFonts w:ascii="Times New Roman" w:eastAsia="楷体_GB2312" w:hAnsi="Times New Roman"/>
                <w:sz w:val="24"/>
                <w:szCs w:val="24"/>
              </w:rPr>
              <w:t>由</w:t>
            </w:r>
            <w:r w:rsidRPr="004D23D4">
              <w:rPr>
                <w:rFonts w:ascii="Times New Roman" w:eastAsia="楷体_GB2312" w:hAnsi="Times New Roman" w:hint="eastAsia"/>
                <w:sz w:val="24"/>
                <w:szCs w:val="24"/>
              </w:rPr>
              <w:t>丸建投资</w:t>
            </w:r>
            <w:r w:rsidRPr="004D23D4">
              <w:rPr>
                <w:rFonts w:ascii="Times New Roman" w:eastAsia="楷体_GB2312" w:hAnsi="Times New Roman"/>
                <w:sz w:val="24"/>
                <w:szCs w:val="24"/>
              </w:rPr>
              <w:t>收购</w:t>
            </w:r>
            <w:r w:rsidRPr="00363E65">
              <w:rPr>
                <w:rFonts w:ascii="Times New Roman" w:eastAsia="楷体_GB2312" w:hAnsi="Times New Roman" w:hint="eastAsia"/>
                <w:sz w:val="24"/>
                <w:szCs w:val="24"/>
              </w:rPr>
              <w:t>马鞍山瑞马钢构材料有限公司</w:t>
            </w:r>
            <w:r>
              <w:rPr>
                <w:rFonts w:ascii="Times New Roman" w:eastAsia="楷体_GB2312" w:hAnsi="Times New Roman" w:hint="eastAsia"/>
                <w:sz w:val="24"/>
                <w:szCs w:val="24"/>
              </w:rPr>
              <w:t>（以下简称为“瑞马钢构</w:t>
            </w:r>
            <w:r w:rsidRPr="004D23D4">
              <w:rPr>
                <w:rFonts w:ascii="Times New Roman" w:eastAsia="楷体_GB2312" w:hAnsi="Times New Roman" w:hint="eastAsia"/>
                <w:sz w:val="24"/>
                <w:szCs w:val="24"/>
              </w:rPr>
              <w:t>”</w:t>
            </w:r>
            <w:r>
              <w:rPr>
                <w:rFonts w:ascii="Times New Roman" w:eastAsia="楷体_GB2312" w:hAnsi="Times New Roman" w:hint="eastAsia"/>
                <w:sz w:val="24"/>
                <w:szCs w:val="24"/>
              </w:rPr>
              <w:t>）</w:t>
            </w:r>
            <w:r w:rsidRPr="004D23D4">
              <w:rPr>
                <w:rFonts w:ascii="Times New Roman" w:eastAsia="楷体_GB2312" w:hAnsi="Times New Roman"/>
                <w:sz w:val="24"/>
                <w:szCs w:val="24"/>
              </w:rPr>
              <w:t>定向增资的</w:t>
            </w:r>
            <w:r w:rsidRPr="004D23D4">
              <w:rPr>
                <w:rFonts w:ascii="Times New Roman" w:eastAsia="楷体_GB2312" w:hAnsi="Times New Roman"/>
                <w:sz w:val="24"/>
                <w:szCs w:val="24"/>
              </w:rPr>
              <w:t>40%</w:t>
            </w:r>
            <w:r w:rsidRPr="004D23D4">
              <w:rPr>
                <w:rFonts w:ascii="Times New Roman" w:eastAsia="楷体_GB2312" w:hAnsi="Times New Roman"/>
                <w:sz w:val="24"/>
                <w:szCs w:val="24"/>
              </w:rPr>
              <w:t>的股权</w:t>
            </w:r>
            <w:r w:rsidRPr="004D23D4">
              <w:rPr>
                <w:rFonts w:ascii="Times New Roman" w:eastAsia="楷体_GB2312" w:hAnsi="Times New Roman" w:hint="eastAsia"/>
                <w:sz w:val="24"/>
                <w:szCs w:val="24"/>
              </w:rPr>
              <w:t>。交易完成后，瑞马钢构拟改名为瑞马丸建</w:t>
            </w:r>
            <w:r w:rsidR="00B1471B">
              <w:rPr>
                <w:rFonts w:ascii="Times New Roman" w:eastAsia="楷体_GB2312" w:hAnsi="Times New Roman" w:hint="eastAsia"/>
                <w:sz w:val="24"/>
                <w:szCs w:val="24"/>
              </w:rPr>
              <w:t>（安徽）</w:t>
            </w:r>
            <w:r w:rsidRPr="004D23D4">
              <w:rPr>
                <w:rFonts w:ascii="Times New Roman" w:eastAsia="楷体_GB2312" w:hAnsi="Times New Roman" w:hint="eastAsia"/>
                <w:sz w:val="24"/>
                <w:szCs w:val="24"/>
              </w:rPr>
              <w:t>工程支护科技有限公司。</w:t>
            </w:r>
          </w:p>
        </w:tc>
      </w:tr>
      <w:tr w:rsidR="00363E65" w:rsidRPr="00406992" w:rsidTr="002F2D60">
        <w:trPr>
          <w:trHeight w:val="468"/>
        </w:trPr>
        <w:tc>
          <w:tcPr>
            <w:tcW w:w="1809" w:type="dxa"/>
            <w:vMerge w:val="restart"/>
            <w:shd w:val="clear" w:color="auto" w:fill="D9D9D9"/>
          </w:tcPr>
          <w:p w:rsidR="00363E65" w:rsidRPr="00406992" w:rsidRDefault="00363E65" w:rsidP="004D23D4">
            <w:pPr>
              <w:rPr>
                <w:rFonts w:ascii="Times New Roman" w:eastAsia="楷体_GB2312" w:hAnsi="Times New Roman"/>
                <w:sz w:val="28"/>
                <w:szCs w:val="24"/>
              </w:rPr>
            </w:pPr>
            <w:r w:rsidRPr="00406992">
              <w:rPr>
                <w:rFonts w:ascii="Times New Roman" w:eastAsia="楷体_GB2312" w:hAnsi="Times New Roman"/>
                <w:sz w:val="28"/>
                <w:szCs w:val="24"/>
              </w:rPr>
              <w:t>参与集中的经营者简介</w:t>
            </w:r>
          </w:p>
        </w:tc>
        <w:tc>
          <w:tcPr>
            <w:tcW w:w="1796" w:type="dxa"/>
          </w:tcPr>
          <w:p w:rsidR="00363E65" w:rsidRPr="00406992" w:rsidRDefault="00363E65" w:rsidP="004D23D4">
            <w:pPr>
              <w:rPr>
                <w:rFonts w:ascii="Times New Roman" w:eastAsia="楷体_GB2312" w:hAnsi="Times New Roman"/>
                <w:sz w:val="24"/>
                <w:szCs w:val="24"/>
              </w:rPr>
            </w:pPr>
            <w:r w:rsidRPr="00406992">
              <w:rPr>
                <w:rFonts w:ascii="Times New Roman" w:eastAsia="楷体_GB2312" w:hAnsi="Times New Roman"/>
                <w:sz w:val="24"/>
                <w:szCs w:val="24"/>
              </w:rPr>
              <w:t>1</w:t>
            </w:r>
            <w:r w:rsidRPr="00406992">
              <w:rPr>
                <w:rFonts w:ascii="Times New Roman" w:eastAsia="楷体_GB2312" w:hAnsi="Times New Roman"/>
                <w:sz w:val="24"/>
                <w:szCs w:val="24"/>
              </w:rPr>
              <w:t>、</w:t>
            </w:r>
            <w:r w:rsidRPr="00363E65">
              <w:rPr>
                <w:rFonts w:ascii="Times New Roman" w:eastAsia="楷体_GB2312" w:hAnsi="Times New Roman" w:hint="eastAsia"/>
                <w:sz w:val="24"/>
                <w:szCs w:val="24"/>
              </w:rPr>
              <w:t>丸建</w:t>
            </w:r>
          </w:p>
        </w:tc>
        <w:tc>
          <w:tcPr>
            <w:tcW w:w="5153" w:type="dxa"/>
          </w:tcPr>
          <w:p w:rsidR="00363E65" w:rsidRPr="00406992" w:rsidRDefault="004D23D4" w:rsidP="004D23D4">
            <w:pPr>
              <w:rPr>
                <w:rFonts w:ascii="Times New Roman" w:eastAsia="楷体_GB2312" w:hAnsi="Times New Roman"/>
                <w:sz w:val="24"/>
                <w:szCs w:val="24"/>
              </w:rPr>
            </w:pPr>
            <w:r w:rsidRPr="00363E65">
              <w:rPr>
                <w:rFonts w:ascii="Times New Roman" w:eastAsia="楷体_GB2312" w:hAnsi="Times New Roman" w:hint="eastAsia"/>
                <w:sz w:val="24"/>
                <w:szCs w:val="24"/>
              </w:rPr>
              <w:t>丸建</w:t>
            </w:r>
            <w:r w:rsidR="00C13985" w:rsidRPr="00C13985">
              <w:rPr>
                <w:rFonts w:ascii="Times New Roman" w:eastAsia="楷体_GB2312" w:hAnsi="Times New Roman" w:hint="eastAsia"/>
                <w:sz w:val="24"/>
                <w:szCs w:val="24"/>
              </w:rPr>
              <w:t>系在日本注册设立的公司</w:t>
            </w:r>
            <w:r w:rsidR="00363E65" w:rsidRPr="00406992">
              <w:rPr>
                <w:rFonts w:ascii="Times New Roman" w:eastAsia="楷体_GB2312" w:hAnsi="Times New Roman"/>
                <w:sz w:val="24"/>
                <w:szCs w:val="24"/>
              </w:rPr>
              <w:t>，</w:t>
            </w:r>
            <w:r w:rsidRPr="008858EC">
              <w:rPr>
                <w:rFonts w:eastAsia="楷体_GB2312"/>
                <w:sz w:val="24"/>
                <w:lang w:bidi="ar-AE"/>
              </w:rPr>
              <w:t>主要业务为在日本开展建设基础施工用的临时设施钢材（如钢板桩、</w:t>
            </w:r>
            <w:r w:rsidRPr="008858EC">
              <w:rPr>
                <w:rFonts w:eastAsia="楷体_GB2312"/>
                <w:sz w:val="24"/>
                <w:lang w:bidi="ar-AE"/>
              </w:rPr>
              <w:t>H</w:t>
            </w:r>
            <w:r w:rsidRPr="008858EC">
              <w:rPr>
                <w:rFonts w:eastAsia="楷体_GB2312"/>
                <w:sz w:val="24"/>
                <w:lang w:bidi="ar-AE"/>
              </w:rPr>
              <w:t>型钢、栈桥板、铁板等）的出租、销售、修理、加工等，以及打桩、拔桩、搭建钢支撑、地下连续墙施工</w:t>
            </w:r>
            <w:r w:rsidR="00363E65" w:rsidRPr="0061359D">
              <w:rPr>
                <w:rFonts w:ascii="Times New Roman" w:eastAsia="楷体_GB2312" w:hAnsi="Times New Roman" w:hint="eastAsia"/>
                <w:sz w:val="24"/>
                <w:szCs w:val="24"/>
              </w:rPr>
              <w:t>。</w:t>
            </w:r>
          </w:p>
        </w:tc>
      </w:tr>
      <w:tr w:rsidR="00363E65" w:rsidRPr="00406992" w:rsidTr="002F2D60">
        <w:trPr>
          <w:trHeight w:val="404"/>
        </w:trPr>
        <w:tc>
          <w:tcPr>
            <w:tcW w:w="1809" w:type="dxa"/>
            <w:vMerge/>
            <w:shd w:val="clear" w:color="auto" w:fill="D9D9D9"/>
          </w:tcPr>
          <w:p w:rsidR="00363E65" w:rsidRPr="00406992" w:rsidRDefault="00363E65" w:rsidP="004D23D4">
            <w:pPr>
              <w:rPr>
                <w:rFonts w:ascii="Times New Roman" w:eastAsia="楷体_GB2312" w:hAnsi="Times New Roman"/>
                <w:sz w:val="28"/>
                <w:szCs w:val="24"/>
              </w:rPr>
            </w:pPr>
          </w:p>
        </w:tc>
        <w:tc>
          <w:tcPr>
            <w:tcW w:w="1796" w:type="dxa"/>
          </w:tcPr>
          <w:p w:rsidR="00363E65" w:rsidRPr="00406992" w:rsidRDefault="00363E65" w:rsidP="004D23D4">
            <w:pPr>
              <w:rPr>
                <w:rFonts w:ascii="Times New Roman" w:eastAsia="楷体_GB2312" w:hAnsi="Times New Roman"/>
                <w:sz w:val="24"/>
                <w:szCs w:val="24"/>
              </w:rPr>
            </w:pPr>
            <w:r w:rsidRPr="00406992">
              <w:rPr>
                <w:rFonts w:ascii="Times New Roman" w:eastAsia="楷体_GB2312" w:hAnsi="Times New Roman"/>
                <w:sz w:val="24"/>
                <w:szCs w:val="24"/>
              </w:rPr>
              <w:t>2</w:t>
            </w:r>
            <w:r w:rsidRPr="00406992">
              <w:rPr>
                <w:rFonts w:ascii="Times New Roman" w:eastAsia="楷体_GB2312" w:hAnsi="Times New Roman"/>
                <w:sz w:val="24"/>
                <w:szCs w:val="24"/>
              </w:rPr>
              <w:t>、</w:t>
            </w:r>
            <w:r w:rsidRPr="00363E65">
              <w:rPr>
                <w:rFonts w:ascii="Times New Roman" w:eastAsia="楷体_GB2312" w:hAnsi="Times New Roman"/>
                <w:sz w:val="24"/>
                <w:szCs w:val="24"/>
              </w:rPr>
              <w:t>MISI</w:t>
            </w:r>
          </w:p>
        </w:tc>
        <w:tc>
          <w:tcPr>
            <w:tcW w:w="5153" w:type="dxa"/>
          </w:tcPr>
          <w:p w:rsidR="00363E65" w:rsidRPr="00406992" w:rsidRDefault="004D23D4" w:rsidP="00C13985">
            <w:pPr>
              <w:rPr>
                <w:rFonts w:ascii="Times New Roman" w:eastAsia="楷体_GB2312" w:hAnsi="Times New Roman"/>
                <w:sz w:val="24"/>
                <w:szCs w:val="24"/>
              </w:rPr>
            </w:pPr>
            <w:r w:rsidRPr="00363E65">
              <w:rPr>
                <w:rFonts w:ascii="Times New Roman" w:eastAsia="楷体_GB2312" w:hAnsi="Times New Roman"/>
                <w:sz w:val="24"/>
                <w:szCs w:val="24"/>
              </w:rPr>
              <w:t>MISI</w:t>
            </w:r>
            <w:r w:rsidR="00C13985" w:rsidRPr="00C13985">
              <w:rPr>
                <w:rFonts w:ascii="Times New Roman" w:eastAsia="楷体_GB2312" w:hAnsi="Times New Roman" w:hint="eastAsia"/>
                <w:sz w:val="24"/>
                <w:szCs w:val="24"/>
              </w:rPr>
              <w:t>系在日本注册设立的公司</w:t>
            </w:r>
            <w:r w:rsidR="00C13985">
              <w:rPr>
                <w:rFonts w:ascii="Times New Roman" w:eastAsia="楷体_GB2312" w:hAnsi="Times New Roman" w:hint="eastAsia"/>
                <w:sz w:val="24"/>
                <w:szCs w:val="24"/>
              </w:rPr>
              <w:t>，</w:t>
            </w:r>
            <w:r w:rsidR="00C13985" w:rsidRPr="00C13985">
              <w:rPr>
                <w:rFonts w:ascii="Times New Roman" w:eastAsia="楷体_GB2312" w:hAnsi="Times New Roman" w:hint="eastAsia"/>
                <w:sz w:val="24"/>
                <w:szCs w:val="24"/>
              </w:rPr>
              <w:t>主要从事钢铁制品、钢铁制品的半成品、非铁金属的制造、加工、进出口及销售</w:t>
            </w:r>
            <w:r w:rsidR="00363E65" w:rsidRPr="00406992">
              <w:rPr>
                <w:rFonts w:ascii="Times New Roman" w:eastAsia="楷体_GB2312" w:hAnsi="Times New Roman"/>
                <w:sz w:val="24"/>
                <w:szCs w:val="24"/>
              </w:rPr>
              <w:t>。</w:t>
            </w:r>
          </w:p>
        </w:tc>
      </w:tr>
      <w:tr w:rsidR="00363E65" w:rsidRPr="00406992" w:rsidTr="002F2D60">
        <w:trPr>
          <w:trHeight w:val="404"/>
        </w:trPr>
        <w:tc>
          <w:tcPr>
            <w:tcW w:w="1809" w:type="dxa"/>
            <w:vMerge/>
            <w:shd w:val="clear" w:color="auto" w:fill="D9D9D9"/>
          </w:tcPr>
          <w:p w:rsidR="00363E65" w:rsidRPr="00406992" w:rsidRDefault="00363E65" w:rsidP="004D23D4">
            <w:pPr>
              <w:rPr>
                <w:rFonts w:ascii="Times New Roman" w:eastAsia="楷体_GB2312" w:hAnsi="Times New Roman"/>
                <w:sz w:val="28"/>
                <w:szCs w:val="24"/>
              </w:rPr>
            </w:pPr>
          </w:p>
        </w:tc>
        <w:tc>
          <w:tcPr>
            <w:tcW w:w="1796" w:type="dxa"/>
          </w:tcPr>
          <w:p w:rsidR="00363E65" w:rsidRPr="00406992" w:rsidRDefault="00363E65" w:rsidP="005B48CF">
            <w:pPr>
              <w:rPr>
                <w:rFonts w:ascii="Times New Roman" w:eastAsia="楷体_GB2312" w:hAnsi="Times New Roman"/>
                <w:sz w:val="24"/>
                <w:szCs w:val="24"/>
              </w:rPr>
            </w:pPr>
            <w:r>
              <w:rPr>
                <w:rFonts w:ascii="Times New Roman" w:eastAsia="楷体_GB2312" w:hAnsi="Times New Roman" w:hint="eastAsia"/>
                <w:sz w:val="24"/>
                <w:szCs w:val="24"/>
              </w:rPr>
              <w:t>3</w:t>
            </w:r>
            <w:r w:rsidRPr="00406992">
              <w:rPr>
                <w:rFonts w:ascii="Times New Roman" w:eastAsia="楷体_GB2312" w:hAnsi="Times New Roman"/>
                <w:sz w:val="24"/>
                <w:szCs w:val="24"/>
              </w:rPr>
              <w:t>、</w:t>
            </w:r>
            <w:r w:rsidRPr="00363E65">
              <w:rPr>
                <w:rFonts w:ascii="Times New Roman" w:eastAsia="楷体_GB2312" w:hAnsi="Times New Roman" w:hint="eastAsia"/>
                <w:sz w:val="24"/>
                <w:szCs w:val="24"/>
              </w:rPr>
              <w:t>李庆中、</w:t>
            </w:r>
            <w:r w:rsidRPr="004D23D4">
              <w:rPr>
                <w:rFonts w:ascii="楷体_GB2312" w:eastAsia="楷体_GB2312" w:hAnsi="Times New Roman" w:hint="eastAsia"/>
                <w:sz w:val="24"/>
                <w:szCs w:val="24"/>
              </w:rPr>
              <w:t>李庆</w:t>
            </w:r>
            <w:r w:rsidRPr="004D23D4">
              <w:rPr>
                <w:rFonts w:ascii="MS Gothic" w:eastAsia="MS Gothic" w:hAnsi="MS Gothic" w:cs="微软雅黑" w:hint="eastAsia"/>
                <w:sz w:val="24"/>
                <w:szCs w:val="24"/>
              </w:rPr>
              <w:t>昇</w:t>
            </w:r>
            <w:r w:rsidRPr="004D23D4">
              <w:rPr>
                <w:rFonts w:ascii="楷体_GB2312" w:eastAsia="楷体_GB2312" w:hAnsi="楷体_GB2312" w:cs="楷体_GB2312" w:hint="eastAsia"/>
                <w:sz w:val="24"/>
                <w:szCs w:val="24"/>
              </w:rPr>
              <w:t>、</w:t>
            </w:r>
            <w:r w:rsidRPr="00363E65">
              <w:rPr>
                <w:rFonts w:ascii="楷体_GB2312" w:eastAsia="楷体_GB2312" w:hAnsi="楷体_GB2312" w:cs="楷体_GB2312" w:hint="eastAsia"/>
                <w:sz w:val="24"/>
                <w:szCs w:val="24"/>
              </w:rPr>
              <w:t>潘建国</w:t>
            </w:r>
          </w:p>
        </w:tc>
        <w:tc>
          <w:tcPr>
            <w:tcW w:w="5153" w:type="dxa"/>
          </w:tcPr>
          <w:p w:rsidR="00363E65" w:rsidRPr="00406992" w:rsidRDefault="00C13985" w:rsidP="004D23D4">
            <w:pPr>
              <w:rPr>
                <w:rFonts w:ascii="Times New Roman" w:eastAsia="楷体_GB2312" w:hAnsi="Times New Roman"/>
                <w:sz w:val="24"/>
                <w:szCs w:val="24"/>
              </w:rPr>
            </w:pPr>
            <w:r>
              <w:rPr>
                <w:rFonts w:ascii="Times New Roman" w:eastAsia="楷体_GB2312" w:hAnsi="Times New Roman" w:hint="eastAsia"/>
                <w:sz w:val="24"/>
                <w:szCs w:val="24"/>
              </w:rPr>
              <w:t>主要从事钢材销售。</w:t>
            </w:r>
          </w:p>
        </w:tc>
      </w:tr>
      <w:tr w:rsidR="00094095" w:rsidRPr="00406992" w:rsidTr="002F2D60">
        <w:trPr>
          <w:trHeight w:val="279"/>
        </w:trPr>
        <w:tc>
          <w:tcPr>
            <w:tcW w:w="1809" w:type="dxa"/>
            <w:vMerge w:val="restart"/>
            <w:shd w:val="clear" w:color="auto" w:fill="D9D9D9"/>
          </w:tcPr>
          <w:p w:rsidR="00094095" w:rsidRPr="00406992" w:rsidRDefault="00094095" w:rsidP="004D23D4">
            <w:pPr>
              <w:rPr>
                <w:rFonts w:ascii="Times New Roman" w:eastAsia="楷体_GB2312" w:hAnsi="Times New Roman"/>
                <w:sz w:val="28"/>
                <w:szCs w:val="24"/>
              </w:rPr>
            </w:pPr>
            <w:r w:rsidRPr="00406992">
              <w:rPr>
                <w:rFonts w:ascii="Times New Roman" w:eastAsia="楷体_GB2312" w:hAnsi="Times New Roman"/>
                <w:sz w:val="28"/>
                <w:szCs w:val="24"/>
              </w:rPr>
              <w:t>简易案件理由（</w:t>
            </w:r>
            <w:r w:rsidR="005F167B" w:rsidRPr="00406992">
              <w:rPr>
                <w:rFonts w:ascii="Times New Roman" w:eastAsia="楷体_GB2312" w:hAnsi="Times New Roman"/>
                <w:sz w:val="28"/>
                <w:szCs w:val="24"/>
              </w:rPr>
              <w:t>可以单选，也可以多选</w:t>
            </w:r>
            <w:r w:rsidRPr="00406992">
              <w:rPr>
                <w:rFonts w:ascii="Times New Roman" w:eastAsia="楷体_GB2312" w:hAnsi="Times New Roman"/>
                <w:sz w:val="28"/>
                <w:szCs w:val="24"/>
              </w:rPr>
              <w:t>）</w:t>
            </w:r>
          </w:p>
        </w:tc>
        <w:tc>
          <w:tcPr>
            <w:tcW w:w="6949" w:type="dxa"/>
            <w:gridSpan w:val="2"/>
          </w:tcPr>
          <w:p w:rsidR="00094095" w:rsidRPr="00406992" w:rsidRDefault="008B7D06" w:rsidP="004D23D4">
            <w:pPr>
              <w:rPr>
                <w:rFonts w:ascii="Times New Roman" w:eastAsia="楷体_GB2312" w:hAnsi="Times New Roman"/>
                <w:sz w:val="24"/>
                <w:szCs w:val="24"/>
              </w:rPr>
            </w:pPr>
            <w:r>
              <w:rPr>
                <w:rFonts w:ascii="黑体" w:eastAsia="黑体" w:hint="eastAsia"/>
                <w:szCs w:val="21"/>
              </w:rPr>
              <w:sym w:font="Wingdings" w:char="F0FE"/>
            </w:r>
            <w:r w:rsidR="00094095" w:rsidRPr="00406992">
              <w:rPr>
                <w:rFonts w:ascii="Times New Roman" w:eastAsia="楷体_GB2312" w:hAnsi="Times New Roman"/>
                <w:sz w:val="24"/>
                <w:szCs w:val="24"/>
              </w:rPr>
              <w:t>1</w:t>
            </w:r>
            <w:r w:rsidR="00094095" w:rsidRPr="00406992">
              <w:rPr>
                <w:rFonts w:ascii="Times New Roman" w:eastAsia="楷体_GB2312" w:hAnsi="Times New Roman"/>
                <w:sz w:val="24"/>
                <w:szCs w:val="24"/>
              </w:rPr>
              <w:t>、在同一相关市场，所有参与集中的经营者所占市场份额之和小于</w:t>
            </w:r>
            <w:r w:rsidR="00094095" w:rsidRPr="00406992">
              <w:rPr>
                <w:rFonts w:ascii="Times New Roman" w:eastAsia="楷体_GB2312" w:hAnsi="Times New Roman"/>
                <w:sz w:val="24"/>
                <w:szCs w:val="24"/>
              </w:rPr>
              <w:t>15%</w:t>
            </w:r>
            <w:r w:rsidR="00094095" w:rsidRPr="00406992">
              <w:rPr>
                <w:rFonts w:ascii="Times New Roman" w:eastAsia="楷体_GB2312" w:hAnsi="Times New Roman"/>
                <w:sz w:val="24"/>
                <w:szCs w:val="24"/>
              </w:rPr>
              <w:t>。</w:t>
            </w:r>
          </w:p>
        </w:tc>
      </w:tr>
      <w:tr w:rsidR="00094095" w:rsidRPr="00406992" w:rsidTr="002F2D60">
        <w:trPr>
          <w:trHeight w:val="330"/>
        </w:trPr>
        <w:tc>
          <w:tcPr>
            <w:tcW w:w="1809" w:type="dxa"/>
            <w:vMerge/>
            <w:shd w:val="clear" w:color="auto" w:fill="D9D9D9"/>
          </w:tcPr>
          <w:p w:rsidR="00094095" w:rsidRPr="00406992" w:rsidRDefault="00094095" w:rsidP="004D23D4">
            <w:pPr>
              <w:rPr>
                <w:rFonts w:ascii="Times New Roman" w:eastAsia="楷体_GB2312" w:hAnsi="Times New Roman"/>
                <w:sz w:val="28"/>
                <w:szCs w:val="24"/>
              </w:rPr>
            </w:pPr>
          </w:p>
        </w:tc>
        <w:tc>
          <w:tcPr>
            <w:tcW w:w="6949" w:type="dxa"/>
            <w:gridSpan w:val="2"/>
          </w:tcPr>
          <w:p w:rsidR="00094095" w:rsidRPr="00406992" w:rsidRDefault="008B7D06" w:rsidP="004D23D4">
            <w:pPr>
              <w:rPr>
                <w:rFonts w:ascii="Times New Roman" w:eastAsia="楷体_GB2312" w:hAnsi="Times New Roman"/>
                <w:sz w:val="24"/>
                <w:szCs w:val="24"/>
              </w:rPr>
            </w:pPr>
            <w:r>
              <w:rPr>
                <w:rFonts w:ascii="黑体" w:eastAsia="黑体" w:hint="eastAsia"/>
                <w:szCs w:val="21"/>
              </w:rPr>
              <w:sym w:font="Wingdings" w:char="F0FE"/>
            </w:r>
            <w:r w:rsidR="00094095" w:rsidRPr="00406992">
              <w:rPr>
                <w:rFonts w:ascii="Times New Roman" w:eastAsia="楷体_GB2312" w:hAnsi="Times New Roman"/>
                <w:sz w:val="24"/>
                <w:szCs w:val="24"/>
              </w:rPr>
              <w:t>2</w:t>
            </w:r>
            <w:r w:rsidR="00094095" w:rsidRPr="00406992">
              <w:rPr>
                <w:rFonts w:ascii="Times New Roman" w:eastAsia="楷体_GB2312" w:hAnsi="Times New Roman"/>
                <w:sz w:val="24"/>
                <w:szCs w:val="24"/>
              </w:rPr>
              <w:t>、存在上下游关系的参与集中的经营者，在上下游市场所占的市场份额均小于</w:t>
            </w:r>
            <w:r w:rsidR="00094095" w:rsidRPr="00406992">
              <w:rPr>
                <w:rFonts w:ascii="Times New Roman" w:eastAsia="楷体_GB2312" w:hAnsi="Times New Roman"/>
                <w:sz w:val="24"/>
                <w:szCs w:val="24"/>
              </w:rPr>
              <w:t>25%</w:t>
            </w:r>
            <w:r w:rsidR="00094095" w:rsidRPr="00406992">
              <w:rPr>
                <w:rFonts w:ascii="Times New Roman" w:eastAsia="楷体_GB2312" w:hAnsi="Times New Roman"/>
                <w:sz w:val="24"/>
                <w:szCs w:val="24"/>
              </w:rPr>
              <w:t>。</w:t>
            </w:r>
          </w:p>
        </w:tc>
      </w:tr>
      <w:tr w:rsidR="00094095" w:rsidRPr="00406992" w:rsidTr="002F2D60">
        <w:trPr>
          <w:trHeight w:val="285"/>
        </w:trPr>
        <w:tc>
          <w:tcPr>
            <w:tcW w:w="1809" w:type="dxa"/>
            <w:vMerge/>
            <w:shd w:val="clear" w:color="auto" w:fill="D9D9D9"/>
          </w:tcPr>
          <w:p w:rsidR="00094095" w:rsidRPr="00406992" w:rsidRDefault="00094095" w:rsidP="004D23D4">
            <w:pPr>
              <w:rPr>
                <w:rFonts w:ascii="Times New Roman" w:eastAsia="楷体_GB2312" w:hAnsi="Times New Roman"/>
                <w:sz w:val="28"/>
                <w:szCs w:val="24"/>
              </w:rPr>
            </w:pPr>
          </w:p>
        </w:tc>
        <w:tc>
          <w:tcPr>
            <w:tcW w:w="6949" w:type="dxa"/>
            <w:gridSpan w:val="2"/>
          </w:tcPr>
          <w:p w:rsidR="00094095" w:rsidRPr="00406992" w:rsidRDefault="008B7D06" w:rsidP="004D23D4">
            <w:pPr>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3</w:t>
            </w:r>
            <w:r w:rsidR="00094095" w:rsidRPr="00406992">
              <w:rPr>
                <w:rFonts w:ascii="Times New Roman" w:eastAsia="楷体_GB2312" w:hAnsi="Times New Roman"/>
                <w:sz w:val="24"/>
                <w:szCs w:val="24"/>
              </w:rPr>
              <w:t>、不在同一相关市场、也不存在上下游关系的参与集中的经营者，在与交易有关的每个市场所占的份额均小于</w:t>
            </w:r>
            <w:r w:rsidR="00094095" w:rsidRPr="00406992">
              <w:rPr>
                <w:rFonts w:ascii="Times New Roman" w:eastAsia="楷体_GB2312" w:hAnsi="Times New Roman"/>
                <w:sz w:val="24"/>
                <w:szCs w:val="24"/>
              </w:rPr>
              <w:t>25%</w:t>
            </w:r>
            <w:r w:rsidR="00094095" w:rsidRPr="00406992">
              <w:rPr>
                <w:rFonts w:ascii="Times New Roman" w:eastAsia="楷体_GB2312" w:hAnsi="Times New Roman"/>
                <w:sz w:val="24"/>
                <w:szCs w:val="24"/>
              </w:rPr>
              <w:t>。</w:t>
            </w:r>
          </w:p>
        </w:tc>
      </w:tr>
      <w:tr w:rsidR="00094095" w:rsidRPr="00406992" w:rsidTr="00D261B1">
        <w:trPr>
          <w:trHeight w:val="527"/>
        </w:trPr>
        <w:tc>
          <w:tcPr>
            <w:tcW w:w="1809" w:type="dxa"/>
            <w:vMerge/>
            <w:shd w:val="clear" w:color="auto" w:fill="D9D9D9"/>
          </w:tcPr>
          <w:p w:rsidR="00094095" w:rsidRPr="00406992" w:rsidRDefault="00094095" w:rsidP="004D23D4">
            <w:pPr>
              <w:rPr>
                <w:rFonts w:ascii="Times New Roman" w:eastAsia="楷体_GB2312" w:hAnsi="Times New Roman"/>
                <w:sz w:val="28"/>
                <w:szCs w:val="24"/>
              </w:rPr>
            </w:pPr>
          </w:p>
        </w:tc>
        <w:tc>
          <w:tcPr>
            <w:tcW w:w="6949" w:type="dxa"/>
            <w:gridSpan w:val="2"/>
          </w:tcPr>
          <w:p w:rsidR="00094095" w:rsidRPr="00406992" w:rsidRDefault="00363E65" w:rsidP="004D23D4">
            <w:pPr>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4</w:t>
            </w:r>
            <w:r w:rsidR="00094095" w:rsidRPr="00406992">
              <w:rPr>
                <w:rFonts w:ascii="Times New Roman" w:eastAsia="楷体_GB2312" w:hAnsi="Times New Roman"/>
                <w:sz w:val="24"/>
                <w:szCs w:val="24"/>
              </w:rPr>
              <w:t>、参与集中的经营者在中国境外设立合营企业，合营企业不在中国境内从事经济活动。</w:t>
            </w:r>
          </w:p>
        </w:tc>
      </w:tr>
      <w:tr w:rsidR="00094095" w:rsidRPr="00406992" w:rsidTr="002F2D60">
        <w:trPr>
          <w:trHeight w:val="264"/>
        </w:trPr>
        <w:tc>
          <w:tcPr>
            <w:tcW w:w="1809" w:type="dxa"/>
            <w:vMerge/>
            <w:shd w:val="clear" w:color="auto" w:fill="D9D9D9"/>
          </w:tcPr>
          <w:p w:rsidR="00094095" w:rsidRPr="00406992" w:rsidRDefault="00094095" w:rsidP="004D23D4">
            <w:pPr>
              <w:rPr>
                <w:rFonts w:ascii="Times New Roman" w:eastAsia="楷体_GB2312" w:hAnsi="Times New Roman"/>
                <w:sz w:val="28"/>
                <w:szCs w:val="24"/>
              </w:rPr>
            </w:pPr>
          </w:p>
        </w:tc>
        <w:tc>
          <w:tcPr>
            <w:tcW w:w="6949" w:type="dxa"/>
            <w:gridSpan w:val="2"/>
          </w:tcPr>
          <w:p w:rsidR="00094095" w:rsidRPr="00406992" w:rsidRDefault="00406992" w:rsidP="004D23D4">
            <w:pPr>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5</w:t>
            </w:r>
            <w:r w:rsidR="00094095" w:rsidRPr="00406992">
              <w:rPr>
                <w:rFonts w:ascii="Times New Roman" w:eastAsia="楷体_GB2312" w:hAnsi="Times New Roman"/>
                <w:sz w:val="24"/>
                <w:szCs w:val="24"/>
              </w:rPr>
              <w:t>、参与集中的经营者收购境外企业股权或资产的，该境外企业不在中国境内从事经济活动。</w:t>
            </w:r>
          </w:p>
        </w:tc>
      </w:tr>
      <w:tr w:rsidR="00094095" w:rsidRPr="00406992" w:rsidTr="002F2D60">
        <w:trPr>
          <w:trHeight w:val="345"/>
        </w:trPr>
        <w:tc>
          <w:tcPr>
            <w:tcW w:w="1809" w:type="dxa"/>
            <w:vMerge/>
            <w:shd w:val="clear" w:color="auto" w:fill="D9D9D9"/>
          </w:tcPr>
          <w:p w:rsidR="00094095" w:rsidRPr="00406992" w:rsidRDefault="00094095" w:rsidP="004D23D4">
            <w:pPr>
              <w:rPr>
                <w:rFonts w:ascii="Times New Roman" w:eastAsia="楷体_GB2312" w:hAnsi="Times New Roman"/>
                <w:sz w:val="28"/>
                <w:szCs w:val="24"/>
              </w:rPr>
            </w:pPr>
          </w:p>
        </w:tc>
        <w:tc>
          <w:tcPr>
            <w:tcW w:w="6949" w:type="dxa"/>
            <w:gridSpan w:val="2"/>
          </w:tcPr>
          <w:p w:rsidR="00094095" w:rsidRPr="00406992" w:rsidRDefault="00406992" w:rsidP="004D23D4">
            <w:pPr>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6</w:t>
            </w:r>
            <w:r w:rsidR="00094095" w:rsidRPr="00406992">
              <w:rPr>
                <w:rFonts w:ascii="Times New Roman" w:eastAsia="楷体_GB2312" w:hAnsi="Times New Roman"/>
                <w:sz w:val="24"/>
                <w:szCs w:val="24"/>
              </w:rPr>
              <w:t>、由两个以上的经营者共同控制的合营企业，通过集中被其中一个或一个以上经营者控制。</w:t>
            </w:r>
          </w:p>
        </w:tc>
      </w:tr>
      <w:tr w:rsidR="00094095" w:rsidRPr="00406992" w:rsidTr="002F2D60">
        <w:tc>
          <w:tcPr>
            <w:tcW w:w="1809" w:type="dxa"/>
            <w:shd w:val="clear" w:color="auto" w:fill="D9D9D9"/>
          </w:tcPr>
          <w:p w:rsidR="00094095" w:rsidRPr="00406992" w:rsidRDefault="00094095" w:rsidP="004D23D4">
            <w:pPr>
              <w:rPr>
                <w:rFonts w:ascii="Times New Roman" w:eastAsia="楷体_GB2312" w:hAnsi="Times New Roman"/>
                <w:sz w:val="28"/>
                <w:szCs w:val="24"/>
              </w:rPr>
            </w:pPr>
            <w:r w:rsidRPr="00406992">
              <w:rPr>
                <w:rFonts w:ascii="Times New Roman" w:eastAsia="楷体_GB2312" w:hAnsi="Times New Roman"/>
                <w:sz w:val="28"/>
                <w:szCs w:val="24"/>
              </w:rPr>
              <w:t>备注</w:t>
            </w:r>
          </w:p>
        </w:tc>
        <w:tc>
          <w:tcPr>
            <w:tcW w:w="6949" w:type="dxa"/>
            <w:gridSpan w:val="2"/>
          </w:tcPr>
          <w:p w:rsidR="00AD7AB0" w:rsidRDefault="00AD7AB0" w:rsidP="00C13985">
            <w:pPr>
              <w:rPr>
                <w:rFonts w:ascii="Times New Roman" w:eastAsia="楷体_GB2312" w:hAnsi="Times New Roman"/>
                <w:sz w:val="24"/>
                <w:szCs w:val="24"/>
              </w:rPr>
            </w:pPr>
            <w:r>
              <w:rPr>
                <w:rFonts w:ascii="Times New Roman" w:eastAsia="楷体_GB2312" w:hAnsi="Times New Roman" w:hint="eastAsia"/>
                <w:sz w:val="24"/>
                <w:szCs w:val="24"/>
              </w:rPr>
              <w:t>相关</w:t>
            </w:r>
            <w:r w:rsidR="00C13985" w:rsidRPr="00C13985">
              <w:rPr>
                <w:rFonts w:ascii="Times New Roman" w:eastAsia="楷体_GB2312" w:hAnsi="Times New Roman" w:hint="eastAsia"/>
                <w:sz w:val="24"/>
                <w:szCs w:val="24"/>
              </w:rPr>
              <w:t>市场</w:t>
            </w:r>
            <w:r>
              <w:rPr>
                <w:rFonts w:ascii="Times New Roman" w:eastAsia="楷体_GB2312" w:hAnsi="Times New Roman" w:hint="eastAsia"/>
                <w:sz w:val="24"/>
                <w:szCs w:val="24"/>
              </w:rPr>
              <w:t>：</w:t>
            </w:r>
          </w:p>
          <w:p w:rsidR="00AD7AB0" w:rsidRDefault="00AD7AB0" w:rsidP="00C13985">
            <w:pPr>
              <w:rPr>
                <w:rFonts w:ascii="Times New Roman" w:eastAsia="楷体_GB2312" w:hAnsi="Times New Roman"/>
                <w:sz w:val="24"/>
                <w:szCs w:val="24"/>
              </w:rPr>
            </w:pPr>
            <w:r>
              <w:rPr>
                <w:rFonts w:ascii="Times New Roman" w:eastAsia="楷体_GB2312" w:hAnsi="Times New Roman" w:hint="eastAsia"/>
                <w:sz w:val="24"/>
                <w:szCs w:val="24"/>
              </w:rPr>
              <w:t>上游</w:t>
            </w:r>
            <w:r w:rsidR="0037306A">
              <w:rPr>
                <w:rFonts w:ascii="Times New Roman" w:eastAsia="楷体_GB2312" w:hAnsi="Times New Roman" w:hint="eastAsia"/>
                <w:sz w:val="24"/>
                <w:szCs w:val="24"/>
              </w:rPr>
              <w:t>市场</w:t>
            </w:r>
            <w:r>
              <w:rPr>
                <w:rFonts w:ascii="Times New Roman" w:eastAsia="楷体_GB2312" w:hAnsi="Times New Roman" w:hint="eastAsia"/>
                <w:sz w:val="24"/>
                <w:szCs w:val="24"/>
              </w:rPr>
              <w:t>：</w:t>
            </w:r>
            <w:r>
              <w:rPr>
                <w:rFonts w:ascii="Times New Roman" w:eastAsia="楷体_GB2312" w:hAnsi="Times New Roman" w:hint="eastAsia"/>
                <w:sz w:val="24"/>
                <w:szCs w:val="24"/>
              </w:rPr>
              <w:t>H</w:t>
            </w:r>
            <w:r>
              <w:rPr>
                <w:rFonts w:ascii="Times New Roman" w:eastAsia="楷体_GB2312" w:hAnsi="Times New Roman" w:hint="eastAsia"/>
                <w:sz w:val="24"/>
                <w:szCs w:val="24"/>
              </w:rPr>
              <w:t>型钢</w:t>
            </w:r>
          </w:p>
          <w:p w:rsidR="00AD7AB0" w:rsidRDefault="00AD7AB0" w:rsidP="00C13985">
            <w:pPr>
              <w:rPr>
                <w:rFonts w:ascii="Times New Roman" w:eastAsia="楷体_GB2312" w:hAnsi="Times New Roman"/>
                <w:sz w:val="24"/>
                <w:szCs w:val="24"/>
              </w:rPr>
            </w:pPr>
            <w:r>
              <w:rPr>
                <w:rFonts w:ascii="Times New Roman" w:eastAsia="楷体_GB2312" w:hAnsi="Times New Roman" w:hint="eastAsia"/>
                <w:sz w:val="24"/>
                <w:szCs w:val="24"/>
              </w:rPr>
              <w:t>下游</w:t>
            </w:r>
            <w:r w:rsidR="0037306A">
              <w:rPr>
                <w:rFonts w:ascii="Times New Roman" w:eastAsia="楷体_GB2312" w:hAnsi="Times New Roman" w:hint="eastAsia"/>
                <w:sz w:val="24"/>
                <w:szCs w:val="24"/>
              </w:rPr>
              <w:t>市场</w:t>
            </w:r>
            <w:bookmarkStart w:id="0" w:name="_GoBack"/>
            <w:bookmarkEnd w:id="0"/>
            <w:r>
              <w:rPr>
                <w:rFonts w:ascii="Times New Roman" w:eastAsia="楷体_GB2312" w:hAnsi="Times New Roman" w:hint="eastAsia"/>
                <w:sz w:val="24"/>
                <w:szCs w:val="24"/>
              </w:rPr>
              <w:t>：</w:t>
            </w:r>
            <w:r w:rsidR="00C13985">
              <w:rPr>
                <w:rFonts w:ascii="Times New Roman" w:eastAsia="楷体_GB2312" w:hAnsi="Times New Roman" w:hint="eastAsia"/>
                <w:sz w:val="24"/>
                <w:szCs w:val="24"/>
              </w:rPr>
              <w:t>H</w:t>
            </w:r>
            <w:r w:rsidR="00C13985">
              <w:rPr>
                <w:rFonts w:ascii="Times New Roman" w:eastAsia="楷体_GB2312" w:hAnsi="Times New Roman" w:hint="eastAsia"/>
                <w:sz w:val="24"/>
                <w:szCs w:val="24"/>
              </w:rPr>
              <w:t>型钢支撑体系服务市场</w:t>
            </w:r>
          </w:p>
          <w:p w:rsidR="00D261B1" w:rsidRDefault="00C13985" w:rsidP="00C13985">
            <w:pPr>
              <w:rPr>
                <w:rFonts w:ascii="Times New Roman" w:eastAsia="楷体_GB2312" w:hAnsi="Times New Roman"/>
                <w:sz w:val="24"/>
                <w:szCs w:val="24"/>
              </w:rPr>
            </w:pPr>
            <w:r w:rsidRPr="00C13985">
              <w:rPr>
                <w:rFonts w:ascii="Times New Roman" w:eastAsia="楷体_GB2312" w:hAnsi="Times New Roman" w:hint="eastAsia"/>
                <w:sz w:val="24"/>
                <w:szCs w:val="24"/>
              </w:rPr>
              <w:t>相关地域市场</w:t>
            </w:r>
            <w:r w:rsidR="00AD7AB0">
              <w:rPr>
                <w:rFonts w:ascii="Times New Roman" w:eastAsia="楷体_GB2312" w:hAnsi="Times New Roman" w:hint="eastAsia"/>
                <w:sz w:val="24"/>
                <w:szCs w:val="24"/>
              </w:rPr>
              <w:t>都</w:t>
            </w:r>
            <w:r w:rsidRPr="00C13985">
              <w:rPr>
                <w:rFonts w:ascii="Times New Roman" w:eastAsia="楷体_GB2312" w:hAnsi="Times New Roman" w:hint="eastAsia"/>
                <w:sz w:val="24"/>
                <w:szCs w:val="24"/>
              </w:rPr>
              <w:t>是中国。</w:t>
            </w:r>
            <w:r w:rsidR="007C6455">
              <w:rPr>
                <w:rFonts w:ascii="Times New Roman" w:eastAsia="楷体_GB2312" w:hAnsi="Times New Roman" w:hint="eastAsia"/>
                <w:sz w:val="24"/>
                <w:szCs w:val="24"/>
              </w:rPr>
              <w:t>该市场中的市场份额如下：</w:t>
            </w:r>
          </w:p>
          <w:tbl>
            <w:tblPr>
              <w:tblStyle w:val="a3"/>
              <w:tblW w:w="0" w:type="auto"/>
              <w:tblLook w:val="04A0" w:firstRow="1" w:lastRow="0" w:firstColumn="1" w:lastColumn="0" w:noHBand="0" w:noVBand="1"/>
            </w:tblPr>
            <w:tblGrid>
              <w:gridCol w:w="2636"/>
              <w:gridCol w:w="2067"/>
              <w:gridCol w:w="2020"/>
            </w:tblGrid>
            <w:tr w:rsidR="008B7D06" w:rsidTr="008B7D06">
              <w:tc>
                <w:tcPr>
                  <w:tcW w:w="2636" w:type="dxa"/>
                </w:tcPr>
                <w:p w:rsidR="008B7D06" w:rsidRDefault="008B7D06" w:rsidP="00C13985">
                  <w:pPr>
                    <w:rPr>
                      <w:rFonts w:ascii="Times New Roman" w:eastAsia="楷体_GB2312" w:hAnsi="Times New Roman"/>
                      <w:sz w:val="24"/>
                      <w:szCs w:val="24"/>
                    </w:rPr>
                  </w:pPr>
                </w:p>
              </w:tc>
              <w:tc>
                <w:tcPr>
                  <w:tcW w:w="2067"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H</w:t>
                  </w:r>
                  <w:r>
                    <w:rPr>
                      <w:rFonts w:ascii="Times New Roman" w:eastAsia="楷体_GB2312" w:hAnsi="Times New Roman" w:hint="eastAsia"/>
                      <w:sz w:val="24"/>
                      <w:szCs w:val="24"/>
                    </w:rPr>
                    <w:t>型钢</w:t>
                  </w:r>
                </w:p>
              </w:tc>
              <w:tc>
                <w:tcPr>
                  <w:tcW w:w="2020" w:type="dxa"/>
                </w:tcPr>
                <w:p w:rsidR="008B7D06" w:rsidRDefault="008B7D06" w:rsidP="00C13985">
                  <w:pPr>
                    <w:rPr>
                      <w:rFonts w:ascii="Times New Roman" w:eastAsia="楷体_GB2312" w:hAnsi="Times New Roman"/>
                      <w:sz w:val="24"/>
                      <w:szCs w:val="24"/>
                    </w:rPr>
                  </w:pPr>
                  <w:r>
                    <w:rPr>
                      <w:rFonts w:ascii="Times New Roman" w:eastAsia="楷体_GB2312" w:hAnsi="Times New Roman" w:hint="eastAsia"/>
                      <w:sz w:val="24"/>
                      <w:szCs w:val="24"/>
                    </w:rPr>
                    <w:t>H</w:t>
                  </w:r>
                  <w:r>
                    <w:rPr>
                      <w:rFonts w:ascii="Times New Roman" w:eastAsia="楷体_GB2312" w:hAnsi="Times New Roman" w:hint="eastAsia"/>
                      <w:sz w:val="24"/>
                      <w:szCs w:val="24"/>
                    </w:rPr>
                    <w:t>型钢支撑体系服务市场</w:t>
                  </w:r>
                </w:p>
              </w:tc>
            </w:tr>
            <w:tr w:rsidR="008B7D06" w:rsidTr="008B7D06">
              <w:tc>
                <w:tcPr>
                  <w:tcW w:w="2636"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丸建</w:t>
                  </w:r>
                </w:p>
              </w:tc>
              <w:tc>
                <w:tcPr>
                  <w:tcW w:w="2067"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0</w:t>
                  </w:r>
                </w:p>
              </w:tc>
              <w:tc>
                <w:tcPr>
                  <w:tcW w:w="2020"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0</w:t>
                  </w:r>
                </w:p>
              </w:tc>
            </w:tr>
            <w:tr w:rsidR="008B7D06" w:rsidTr="008B7D06">
              <w:tc>
                <w:tcPr>
                  <w:tcW w:w="2636"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MISI</w:t>
                  </w:r>
                </w:p>
              </w:tc>
              <w:tc>
                <w:tcPr>
                  <w:tcW w:w="2067" w:type="dxa"/>
                </w:tcPr>
                <w:p w:rsidR="008B7D06" w:rsidRDefault="008B7D06" w:rsidP="008B7D06">
                  <w:pPr>
                    <w:rPr>
                      <w:rFonts w:ascii="Times New Roman" w:eastAsia="楷体_GB2312" w:hAnsi="Times New Roman"/>
                      <w:sz w:val="24"/>
                      <w:szCs w:val="24"/>
                    </w:rPr>
                  </w:pPr>
                  <w:r>
                    <w:rPr>
                      <w:rFonts w:ascii="Times New Roman" w:eastAsia="楷体_GB2312" w:hAnsi="Times New Roman"/>
                      <w:sz w:val="24"/>
                      <w:szCs w:val="24"/>
                    </w:rPr>
                    <w:t>[0-</w:t>
                  </w:r>
                  <w:r w:rsidRPr="000729A6">
                    <w:rPr>
                      <w:rFonts w:ascii="Times New Roman" w:eastAsia="楷体_GB2312" w:hAnsi="Times New Roman"/>
                      <w:sz w:val="24"/>
                      <w:szCs w:val="24"/>
                    </w:rPr>
                    <w:t>5]%</w:t>
                  </w:r>
                </w:p>
              </w:tc>
              <w:tc>
                <w:tcPr>
                  <w:tcW w:w="2020" w:type="dxa"/>
                </w:tcPr>
                <w:p w:rsidR="008B7D06"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0</w:t>
                  </w:r>
                </w:p>
              </w:tc>
            </w:tr>
            <w:tr w:rsidR="008B7D06" w:rsidTr="008B7D06">
              <w:tc>
                <w:tcPr>
                  <w:tcW w:w="2636" w:type="dxa"/>
                </w:tcPr>
                <w:p w:rsidR="008B7D06" w:rsidRDefault="008B7D06" w:rsidP="00F74DB4">
                  <w:pPr>
                    <w:rPr>
                      <w:rFonts w:ascii="Times New Roman" w:eastAsia="楷体_GB2312" w:hAnsi="Times New Roman"/>
                      <w:sz w:val="24"/>
                      <w:szCs w:val="24"/>
                    </w:rPr>
                  </w:pPr>
                  <w:r w:rsidRPr="00363E65">
                    <w:rPr>
                      <w:rFonts w:ascii="Times New Roman" w:eastAsia="楷体_GB2312" w:hAnsi="Times New Roman" w:hint="eastAsia"/>
                      <w:sz w:val="24"/>
                      <w:szCs w:val="24"/>
                    </w:rPr>
                    <w:t>李庆中、</w:t>
                  </w:r>
                  <w:r w:rsidRPr="004D23D4">
                    <w:rPr>
                      <w:rFonts w:ascii="楷体_GB2312" w:eastAsia="楷体_GB2312" w:hAnsi="Times New Roman" w:hint="eastAsia"/>
                      <w:sz w:val="24"/>
                      <w:szCs w:val="24"/>
                    </w:rPr>
                    <w:t>李庆</w:t>
                  </w:r>
                  <w:r w:rsidRPr="004D23D4">
                    <w:rPr>
                      <w:rFonts w:ascii="MS Gothic" w:eastAsia="MS Gothic" w:hAnsi="MS Gothic" w:cs="微软雅黑" w:hint="eastAsia"/>
                      <w:sz w:val="24"/>
                      <w:szCs w:val="24"/>
                    </w:rPr>
                    <w:t>昇</w:t>
                  </w:r>
                  <w:r w:rsidRPr="004D23D4">
                    <w:rPr>
                      <w:rFonts w:ascii="楷体_GB2312" w:eastAsia="楷体_GB2312" w:hAnsi="楷体_GB2312" w:cs="楷体_GB2312" w:hint="eastAsia"/>
                      <w:sz w:val="24"/>
                      <w:szCs w:val="24"/>
                    </w:rPr>
                    <w:t>、</w:t>
                  </w:r>
                  <w:r w:rsidRPr="00363E65">
                    <w:rPr>
                      <w:rFonts w:ascii="楷体_GB2312" w:eastAsia="楷体_GB2312" w:hAnsi="楷体_GB2312" w:cs="楷体_GB2312" w:hint="eastAsia"/>
                      <w:sz w:val="24"/>
                      <w:szCs w:val="24"/>
                    </w:rPr>
                    <w:t>潘建国</w:t>
                  </w:r>
                </w:p>
              </w:tc>
              <w:tc>
                <w:tcPr>
                  <w:tcW w:w="2067" w:type="dxa"/>
                </w:tcPr>
                <w:p w:rsidR="008B7D06" w:rsidRDefault="008B7D06" w:rsidP="008B7D06">
                  <w:pPr>
                    <w:rPr>
                      <w:rFonts w:ascii="Times New Roman" w:eastAsia="楷体_GB2312" w:hAnsi="Times New Roman"/>
                      <w:sz w:val="24"/>
                      <w:szCs w:val="24"/>
                    </w:rPr>
                  </w:pPr>
                  <w:r>
                    <w:rPr>
                      <w:rFonts w:ascii="Times New Roman" w:eastAsia="楷体_GB2312" w:hAnsi="Times New Roman"/>
                      <w:sz w:val="24"/>
                      <w:szCs w:val="24"/>
                    </w:rPr>
                    <w:t>[0-</w:t>
                  </w:r>
                  <w:r w:rsidRPr="000729A6">
                    <w:rPr>
                      <w:rFonts w:ascii="Times New Roman" w:eastAsia="楷体_GB2312" w:hAnsi="Times New Roman"/>
                      <w:sz w:val="24"/>
                      <w:szCs w:val="24"/>
                    </w:rPr>
                    <w:t>5]%</w:t>
                  </w:r>
                </w:p>
              </w:tc>
              <w:tc>
                <w:tcPr>
                  <w:tcW w:w="2020" w:type="dxa"/>
                </w:tcPr>
                <w:p w:rsidR="008B7D06" w:rsidRDefault="008B7D06" w:rsidP="008B7D06">
                  <w:pPr>
                    <w:rPr>
                      <w:rFonts w:ascii="Times New Roman" w:eastAsia="楷体_GB2312" w:hAnsi="Times New Roman"/>
                      <w:sz w:val="24"/>
                      <w:szCs w:val="24"/>
                    </w:rPr>
                  </w:pPr>
                  <w:r>
                    <w:rPr>
                      <w:rFonts w:ascii="Times New Roman" w:eastAsia="楷体_GB2312" w:hAnsi="Times New Roman"/>
                      <w:sz w:val="24"/>
                      <w:szCs w:val="24"/>
                    </w:rPr>
                    <w:t>[0-</w:t>
                  </w:r>
                  <w:r w:rsidRPr="000729A6">
                    <w:rPr>
                      <w:rFonts w:ascii="Times New Roman" w:eastAsia="楷体_GB2312" w:hAnsi="Times New Roman"/>
                      <w:sz w:val="24"/>
                      <w:szCs w:val="24"/>
                    </w:rPr>
                    <w:t>5]%</w:t>
                  </w:r>
                </w:p>
              </w:tc>
            </w:tr>
            <w:tr w:rsidR="008B7D06" w:rsidTr="008B7D06">
              <w:tc>
                <w:tcPr>
                  <w:tcW w:w="2636" w:type="dxa"/>
                </w:tcPr>
                <w:p w:rsidR="008B7D06" w:rsidRPr="00363E65" w:rsidRDefault="008B7D06" w:rsidP="008B7D06">
                  <w:pPr>
                    <w:rPr>
                      <w:rFonts w:ascii="Times New Roman" w:eastAsia="楷体_GB2312" w:hAnsi="Times New Roman"/>
                      <w:sz w:val="24"/>
                      <w:szCs w:val="24"/>
                    </w:rPr>
                  </w:pPr>
                  <w:r>
                    <w:rPr>
                      <w:rFonts w:ascii="Times New Roman" w:eastAsia="楷体_GB2312" w:hAnsi="Times New Roman" w:hint="eastAsia"/>
                      <w:sz w:val="24"/>
                      <w:szCs w:val="24"/>
                    </w:rPr>
                    <w:t>合计</w:t>
                  </w:r>
                </w:p>
              </w:tc>
              <w:tc>
                <w:tcPr>
                  <w:tcW w:w="2067" w:type="dxa"/>
                </w:tcPr>
                <w:p w:rsidR="008B7D06" w:rsidRDefault="008B7D06" w:rsidP="008B7D06">
                  <w:pPr>
                    <w:rPr>
                      <w:rFonts w:ascii="Times New Roman" w:eastAsia="楷体_GB2312" w:hAnsi="Times New Roman"/>
                      <w:sz w:val="24"/>
                      <w:szCs w:val="24"/>
                    </w:rPr>
                  </w:pPr>
                  <w:r>
                    <w:rPr>
                      <w:rFonts w:ascii="Times New Roman" w:eastAsia="楷体_GB2312" w:hAnsi="Times New Roman"/>
                      <w:sz w:val="24"/>
                      <w:szCs w:val="24"/>
                    </w:rPr>
                    <w:t>[0-</w:t>
                  </w:r>
                  <w:r w:rsidRPr="000729A6">
                    <w:rPr>
                      <w:rFonts w:ascii="Times New Roman" w:eastAsia="楷体_GB2312" w:hAnsi="Times New Roman"/>
                      <w:sz w:val="24"/>
                      <w:szCs w:val="24"/>
                    </w:rPr>
                    <w:t>5]%</w:t>
                  </w:r>
                </w:p>
              </w:tc>
              <w:tc>
                <w:tcPr>
                  <w:tcW w:w="2020" w:type="dxa"/>
                </w:tcPr>
                <w:p w:rsidR="008B7D06" w:rsidRDefault="008B7D06" w:rsidP="008B7D06">
                  <w:pPr>
                    <w:rPr>
                      <w:rFonts w:ascii="Times New Roman" w:eastAsia="楷体_GB2312" w:hAnsi="Times New Roman"/>
                      <w:sz w:val="24"/>
                      <w:szCs w:val="24"/>
                    </w:rPr>
                  </w:pPr>
                  <w:r>
                    <w:rPr>
                      <w:rFonts w:ascii="Times New Roman" w:eastAsia="楷体_GB2312" w:hAnsi="Times New Roman"/>
                      <w:sz w:val="24"/>
                      <w:szCs w:val="24"/>
                    </w:rPr>
                    <w:t>[0-</w:t>
                  </w:r>
                  <w:r w:rsidRPr="000729A6">
                    <w:rPr>
                      <w:rFonts w:ascii="Times New Roman" w:eastAsia="楷体_GB2312" w:hAnsi="Times New Roman"/>
                      <w:sz w:val="24"/>
                      <w:szCs w:val="24"/>
                    </w:rPr>
                    <w:t>5]%</w:t>
                  </w:r>
                </w:p>
              </w:tc>
            </w:tr>
          </w:tbl>
          <w:p w:rsidR="00D261B1" w:rsidRPr="00406992" w:rsidRDefault="00D261B1" w:rsidP="00D261B1">
            <w:pPr>
              <w:rPr>
                <w:rFonts w:ascii="Times New Roman" w:eastAsia="楷体_GB2312" w:hAnsi="Times New Roman"/>
                <w:sz w:val="24"/>
                <w:szCs w:val="24"/>
              </w:rPr>
            </w:pPr>
          </w:p>
        </w:tc>
      </w:tr>
    </w:tbl>
    <w:p w:rsidR="00F87C1F" w:rsidRPr="00406992" w:rsidRDefault="00F87C1F" w:rsidP="0039535D">
      <w:pPr>
        <w:snapToGrid w:val="0"/>
        <w:spacing w:line="20" w:lineRule="exact"/>
        <w:jc w:val="left"/>
        <w:rPr>
          <w:rFonts w:ascii="Times New Roman" w:eastAsia="楷体_GB2312" w:hAnsi="Times New Roman"/>
          <w:sz w:val="24"/>
          <w:szCs w:val="24"/>
        </w:rPr>
      </w:pPr>
    </w:p>
    <w:sectPr w:rsidR="00F87C1F" w:rsidRPr="0040699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622F" w:rsidRDefault="006F622F" w:rsidP="00094095">
      <w:r>
        <w:separator/>
      </w:r>
    </w:p>
  </w:endnote>
  <w:endnote w:type="continuationSeparator" w:id="0">
    <w:p w:rsidR="006F622F" w:rsidRDefault="006F622F"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8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622F" w:rsidRDefault="006F622F" w:rsidP="00094095">
      <w:r>
        <w:separator/>
      </w:r>
    </w:p>
  </w:footnote>
  <w:footnote w:type="continuationSeparator" w:id="0">
    <w:p w:rsidR="006F622F" w:rsidRDefault="006F622F"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F022D2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352807"/>
    <w:multiLevelType w:val="hybridMultilevel"/>
    <w:tmpl w:val="E6CE0058"/>
    <w:lvl w:ilvl="0" w:tplc="FD0C7A50">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046684F"/>
    <w:multiLevelType w:val="hybridMultilevel"/>
    <w:tmpl w:val="CF881DE2"/>
    <w:lvl w:ilvl="0" w:tplc="29AAA2AA">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E7C5A1A"/>
    <w:multiLevelType w:val="hybridMultilevel"/>
    <w:tmpl w:val="8542C5F2"/>
    <w:lvl w:ilvl="0" w:tplc="2B8AC314">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14B4FA7"/>
    <w:multiLevelType w:val="hybridMultilevel"/>
    <w:tmpl w:val="47BC84F8"/>
    <w:lvl w:ilvl="0" w:tplc="0DD4CC9E">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6037"/>
    <w:rsid w:val="000729A6"/>
    <w:rsid w:val="0008725A"/>
    <w:rsid w:val="00094095"/>
    <w:rsid w:val="000D51B8"/>
    <w:rsid w:val="000E1AC5"/>
    <w:rsid w:val="001F1D90"/>
    <w:rsid w:val="002278FE"/>
    <w:rsid w:val="00245776"/>
    <w:rsid w:val="002F2D60"/>
    <w:rsid w:val="00307976"/>
    <w:rsid w:val="00363E65"/>
    <w:rsid w:val="0036730A"/>
    <w:rsid w:val="0037306A"/>
    <w:rsid w:val="0039535D"/>
    <w:rsid w:val="003A03AA"/>
    <w:rsid w:val="003C0C14"/>
    <w:rsid w:val="003D06FC"/>
    <w:rsid w:val="003E2BB1"/>
    <w:rsid w:val="00406992"/>
    <w:rsid w:val="00462174"/>
    <w:rsid w:val="004A382D"/>
    <w:rsid w:val="004D23D4"/>
    <w:rsid w:val="004F3D17"/>
    <w:rsid w:val="00537150"/>
    <w:rsid w:val="005948AF"/>
    <w:rsid w:val="005B48CF"/>
    <w:rsid w:val="005C009F"/>
    <w:rsid w:val="005D03CD"/>
    <w:rsid w:val="005F167B"/>
    <w:rsid w:val="005F761F"/>
    <w:rsid w:val="0061359D"/>
    <w:rsid w:val="00685325"/>
    <w:rsid w:val="006B5423"/>
    <w:rsid w:val="006F622F"/>
    <w:rsid w:val="006F73C5"/>
    <w:rsid w:val="007B41FC"/>
    <w:rsid w:val="007C6455"/>
    <w:rsid w:val="007C6CB2"/>
    <w:rsid w:val="007E2F99"/>
    <w:rsid w:val="008661E9"/>
    <w:rsid w:val="00880326"/>
    <w:rsid w:val="008B7D06"/>
    <w:rsid w:val="00A1507F"/>
    <w:rsid w:val="00A57916"/>
    <w:rsid w:val="00AC3153"/>
    <w:rsid w:val="00AD7AB0"/>
    <w:rsid w:val="00AF2008"/>
    <w:rsid w:val="00B1471B"/>
    <w:rsid w:val="00B62DC6"/>
    <w:rsid w:val="00B872D0"/>
    <w:rsid w:val="00BA0750"/>
    <w:rsid w:val="00BB2377"/>
    <w:rsid w:val="00C11AF8"/>
    <w:rsid w:val="00C13985"/>
    <w:rsid w:val="00C34741"/>
    <w:rsid w:val="00C42318"/>
    <w:rsid w:val="00C64763"/>
    <w:rsid w:val="00C702D1"/>
    <w:rsid w:val="00C9068E"/>
    <w:rsid w:val="00CD78D1"/>
    <w:rsid w:val="00D10B96"/>
    <w:rsid w:val="00D21777"/>
    <w:rsid w:val="00D261B1"/>
    <w:rsid w:val="00D95815"/>
    <w:rsid w:val="00DD023A"/>
    <w:rsid w:val="00E268FF"/>
    <w:rsid w:val="00E329F5"/>
    <w:rsid w:val="00E4048B"/>
    <w:rsid w:val="00E658D4"/>
    <w:rsid w:val="00E72525"/>
    <w:rsid w:val="00E773A1"/>
    <w:rsid w:val="00EA53F8"/>
    <w:rsid w:val="00ED21B1"/>
    <w:rsid w:val="00F01489"/>
    <w:rsid w:val="00F74DB4"/>
    <w:rsid w:val="00F771AD"/>
    <w:rsid w:val="00F87C1F"/>
    <w:rsid w:val="00FA42BF"/>
    <w:rsid w:val="00FB12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72341D67-1DE2-4F7D-8E82-3EC79BFF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771AD"/>
    <w:rPr>
      <w:sz w:val="18"/>
      <w:szCs w:val="18"/>
    </w:rPr>
  </w:style>
  <w:style w:type="character" w:customStyle="1" w:styleId="ac">
    <w:name w:val="批注框文本 字符"/>
    <w:link w:val="ab"/>
    <w:uiPriority w:val="99"/>
    <w:semiHidden/>
    <w:rsid w:val="00F771AD"/>
    <w:rPr>
      <w:kern w:val="2"/>
      <w:sz w:val="18"/>
      <w:szCs w:val="18"/>
    </w:rPr>
  </w:style>
  <w:style w:type="paragraph" w:styleId="ad">
    <w:name w:val="List Paragraph"/>
    <w:basedOn w:val="a"/>
    <w:uiPriority w:val="34"/>
    <w:qFormat/>
    <w:rsid w:val="00227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6D729-7C83-41E5-B4D4-B60E062FB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131</Words>
  <Characters>753</Characters>
  <Application>Microsoft Office Word</Application>
  <DocSecurity>0</DocSecurity>
  <Lines>6</Lines>
  <Paragraphs>1</Paragraphs>
  <ScaleCrop>false</ScaleCrop>
  <Company>King &amp; Wood Mallesons</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hh</cp:lastModifiedBy>
  <cp:revision>8</cp:revision>
  <cp:lastPrinted>2014-10-08T02:48:00Z</cp:lastPrinted>
  <dcterms:created xsi:type="dcterms:W3CDTF">2020-02-18T11:02:00Z</dcterms:created>
  <dcterms:modified xsi:type="dcterms:W3CDTF">2020-02-21T01:45:00Z</dcterms:modified>
</cp:coreProperties>
</file>