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17E3B" w14:textId="77777777" w:rsidR="00094095" w:rsidRPr="00954624" w:rsidRDefault="00094095" w:rsidP="00094095">
      <w:pPr>
        <w:spacing w:line="440" w:lineRule="exact"/>
        <w:jc w:val="center"/>
        <w:rPr>
          <w:rFonts w:ascii="黑体" w:hAnsi="Times New Roman"/>
          <w:sz w:val="30"/>
          <w:szCs w:val="30"/>
        </w:rPr>
      </w:pPr>
      <w:r w:rsidRPr="00954624">
        <w:rPr>
          <w:rFonts w:ascii="黑体" w:hAnsi="Times New Roman" w:hint="eastAsia"/>
          <w:sz w:val="30"/>
          <w:szCs w:val="30"/>
        </w:rPr>
        <w:t>经营者集中简易案件公示表</w:t>
      </w:r>
    </w:p>
    <w:p w14:paraId="45D17E3C" w14:textId="77777777" w:rsidR="00094095" w:rsidRPr="00954624" w:rsidRDefault="00094095" w:rsidP="00094095">
      <w:pPr>
        <w:spacing w:line="440" w:lineRule="exact"/>
        <w:rPr>
          <w:rFonts w:ascii="黑体"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54624" w:rsidRPr="00954624" w14:paraId="45D17E3F" w14:textId="77777777" w:rsidTr="000E149B">
        <w:tc>
          <w:tcPr>
            <w:tcW w:w="1809" w:type="dxa"/>
            <w:shd w:val="clear" w:color="auto" w:fill="D9D9D9"/>
          </w:tcPr>
          <w:p w14:paraId="45D17E3D" w14:textId="77777777" w:rsidR="00832D75" w:rsidRPr="00954624" w:rsidRDefault="00832D75" w:rsidP="002F2D60">
            <w:pPr>
              <w:spacing w:line="500" w:lineRule="exact"/>
              <w:rPr>
                <w:rFonts w:ascii="仿宋_GB2312" w:hAnsi="Times New Roman"/>
                <w:sz w:val="28"/>
                <w:szCs w:val="28"/>
              </w:rPr>
            </w:pPr>
            <w:r w:rsidRPr="00954624">
              <w:rPr>
                <w:rFonts w:ascii="仿宋_GB2312" w:hAnsi="Times New Roman" w:hint="eastAsia"/>
                <w:sz w:val="28"/>
                <w:szCs w:val="28"/>
              </w:rPr>
              <w:t>案件名称</w:t>
            </w:r>
          </w:p>
        </w:tc>
        <w:tc>
          <w:tcPr>
            <w:tcW w:w="6949" w:type="dxa"/>
            <w:gridSpan w:val="2"/>
            <w:vAlign w:val="center"/>
          </w:tcPr>
          <w:p w14:paraId="45D17E3E" w14:textId="7158BFD2" w:rsidR="00832D75" w:rsidRPr="00954624" w:rsidRDefault="00BD2150" w:rsidP="000E149B">
            <w:pPr>
              <w:widowControl/>
              <w:snapToGrid w:val="0"/>
              <w:rPr>
                <w:rFonts w:ascii="仿宋_GB2312" w:hAnsi="Times New Roman"/>
                <w:sz w:val="28"/>
                <w:szCs w:val="28"/>
              </w:rPr>
            </w:pPr>
            <w:r w:rsidRPr="00954624">
              <w:rPr>
                <w:rFonts w:ascii="仿宋_GB2312" w:hAnsi="Times New Roman" w:hint="eastAsia"/>
                <w:sz w:val="28"/>
                <w:szCs w:val="28"/>
                <w:lang w:val="en-GB"/>
              </w:rPr>
              <w:t>珠海航空城发展集团有限公司拟收购深圳市宝</w:t>
            </w:r>
            <w:proofErr w:type="gramStart"/>
            <w:r w:rsidRPr="00954624">
              <w:rPr>
                <w:rFonts w:ascii="仿宋_GB2312" w:hAnsi="Times New Roman" w:hint="eastAsia"/>
                <w:sz w:val="28"/>
                <w:szCs w:val="28"/>
                <w:lang w:val="en-GB"/>
              </w:rPr>
              <w:t>鹰建设</w:t>
            </w:r>
            <w:proofErr w:type="gramEnd"/>
            <w:r w:rsidRPr="00954624">
              <w:rPr>
                <w:rFonts w:ascii="仿宋_GB2312" w:hAnsi="Times New Roman" w:hint="eastAsia"/>
                <w:sz w:val="28"/>
                <w:szCs w:val="28"/>
                <w:lang w:val="en-GB"/>
              </w:rPr>
              <w:t>控股集团股份有限公司股权案</w:t>
            </w:r>
          </w:p>
        </w:tc>
      </w:tr>
      <w:tr w:rsidR="00954624" w:rsidRPr="00954624" w14:paraId="45D17E42" w14:textId="77777777" w:rsidTr="002F2D60">
        <w:trPr>
          <w:trHeight w:val="993"/>
        </w:trPr>
        <w:tc>
          <w:tcPr>
            <w:tcW w:w="1809" w:type="dxa"/>
            <w:shd w:val="clear" w:color="auto" w:fill="D9D9D9"/>
          </w:tcPr>
          <w:p w14:paraId="45D17E40" w14:textId="77777777" w:rsidR="00832D75" w:rsidRPr="00954624" w:rsidRDefault="00832D75" w:rsidP="002F2D60">
            <w:pPr>
              <w:spacing w:line="500" w:lineRule="exact"/>
              <w:rPr>
                <w:rFonts w:ascii="仿宋_GB2312" w:hAnsi="Times New Roman"/>
                <w:sz w:val="28"/>
                <w:szCs w:val="28"/>
              </w:rPr>
            </w:pPr>
            <w:r w:rsidRPr="00954624">
              <w:rPr>
                <w:rFonts w:ascii="仿宋_GB2312" w:hAnsi="Times New Roman" w:hint="eastAsia"/>
                <w:sz w:val="28"/>
                <w:szCs w:val="28"/>
              </w:rPr>
              <w:t>交易概况（限</w:t>
            </w:r>
            <w:r w:rsidRPr="00954624">
              <w:rPr>
                <w:rFonts w:ascii="仿宋_GB2312" w:hAnsi="Times New Roman" w:hint="eastAsia"/>
                <w:sz w:val="28"/>
                <w:szCs w:val="28"/>
              </w:rPr>
              <w:t>200</w:t>
            </w:r>
            <w:r w:rsidRPr="00954624">
              <w:rPr>
                <w:rFonts w:ascii="仿宋_GB2312" w:hAnsi="Times New Roman" w:hint="eastAsia"/>
                <w:sz w:val="28"/>
                <w:szCs w:val="28"/>
              </w:rPr>
              <w:t>字内）</w:t>
            </w:r>
          </w:p>
        </w:tc>
        <w:tc>
          <w:tcPr>
            <w:tcW w:w="6949" w:type="dxa"/>
            <w:gridSpan w:val="2"/>
          </w:tcPr>
          <w:p w14:paraId="45D17E41" w14:textId="084F8BE0" w:rsidR="00832D75" w:rsidRPr="00954624" w:rsidRDefault="00BD2150" w:rsidP="004B7D6F">
            <w:pPr>
              <w:spacing w:line="500" w:lineRule="exact"/>
              <w:rPr>
                <w:rFonts w:ascii="仿宋_GB2312" w:hAnsi="Times New Roman"/>
                <w:sz w:val="28"/>
                <w:szCs w:val="28"/>
                <w:lang w:val="en-GB"/>
              </w:rPr>
            </w:pPr>
            <w:r w:rsidRPr="00954624">
              <w:rPr>
                <w:rFonts w:ascii="仿宋_GB2312" w:hAnsi="Times New Roman" w:hint="eastAsia"/>
                <w:sz w:val="28"/>
                <w:szCs w:val="28"/>
                <w:lang w:val="en-GB"/>
              </w:rPr>
              <w:t>本次交易系</w:t>
            </w:r>
            <w:r w:rsidR="007C2626" w:rsidRPr="00954624">
              <w:rPr>
                <w:rFonts w:ascii="仿宋_GB2312" w:hAnsi="Times New Roman" w:hint="eastAsia"/>
                <w:sz w:val="28"/>
                <w:szCs w:val="28"/>
                <w:lang w:val="en-GB"/>
              </w:rPr>
              <w:t>珠海航空城发展集团有限公司（“珠海航空城”）</w:t>
            </w:r>
            <w:r w:rsidRPr="00954624">
              <w:rPr>
                <w:rFonts w:ascii="仿宋_GB2312" w:hAnsi="Times New Roman" w:hint="eastAsia"/>
                <w:sz w:val="28"/>
                <w:szCs w:val="28"/>
                <w:lang w:val="en-GB"/>
              </w:rPr>
              <w:t>拟收购</w:t>
            </w:r>
            <w:proofErr w:type="gramStart"/>
            <w:r w:rsidRPr="00954624">
              <w:rPr>
                <w:rFonts w:ascii="仿宋_GB2312" w:hAnsi="Times New Roman" w:hint="eastAsia"/>
                <w:sz w:val="28"/>
                <w:szCs w:val="28"/>
                <w:lang w:val="en-GB"/>
              </w:rPr>
              <w:t>自然人古少明</w:t>
            </w:r>
            <w:proofErr w:type="gramEnd"/>
            <w:r w:rsidRPr="00954624">
              <w:rPr>
                <w:rFonts w:ascii="仿宋_GB2312" w:hAnsi="Times New Roman" w:hint="eastAsia"/>
                <w:sz w:val="28"/>
                <w:szCs w:val="28"/>
                <w:lang w:val="en-GB"/>
              </w:rPr>
              <w:t>及其一致行动人</w:t>
            </w:r>
            <w:r w:rsidR="007C2626" w:rsidRPr="00954624">
              <w:rPr>
                <w:rFonts w:ascii="仿宋_GB2312" w:hAnsi="Times New Roman" w:hint="eastAsia"/>
                <w:sz w:val="28"/>
                <w:szCs w:val="28"/>
                <w:lang w:val="en-GB"/>
              </w:rPr>
              <w:t>深圳市宝</w:t>
            </w:r>
            <w:proofErr w:type="gramStart"/>
            <w:r w:rsidR="007C2626" w:rsidRPr="00954624">
              <w:rPr>
                <w:rFonts w:ascii="仿宋_GB2312" w:hAnsi="Times New Roman" w:hint="eastAsia"/>
                <w:sz w:val="28"/>
                <w:szCs w:val="28"/>
                <w:lang w:val="en-GB"/>
              </w:rPr>
              <w:t>贤投资</w:t>
            </w:r>
            <w:proofErr w:type="gramEnd"/>
            <w:r w:rsidR="007C2626" w:rsidRPr="00954624">
              <w:rPr>
                <w:rFonts w:ascii="仿宋_GB2312" w:hAnsi="Times New Roman" w:hint="eastAsia"/>
                <w:sz w:val="28"/>
                <w:szCs w:val="28"/>
                <w:lang w:val="en-GB"/>
              </w:rPr>
              <w:t>有限公司</w:t>
            </w:r>
            <w:r w:rsidRPr="00954624">
              <w:rPr>
                <w:rFonts w:ascii="仿宋_GB2312" w:hAnsi="Times New Roman" w:hint="eastAsia"/>
                <w:sz w:val="28"/>
                <w:szCs w:val="28"/>
                <w:lang w:val="en-GB"/>
              </w:rPr>
              <w:t>所持有的</w:t>
            </w:r>
            <w:r w:rsidR="008F5A77" w:rsidRPr="00954624">
              <w:rPr>
                <w:rFonts w:ascii="仿宋_GB2312" w:hAnsi="Times New Roman" w:hint="eastAsia"/>
                <w:sz w:val="28"/>
                <w:szCs w:val="28"/>
                <w:lang w:val="en-GB"/>
              </w:rPr>
              <w:t>深</w:t>
            </w:r>
            <w:bookmarkStart w:id="0" w:name="_GoBack"/>
            <w:bookmarkEnd w:id="0"/>
            <w:r w:rsidR="008F5A77" w:rsidRPr="00954624">
              <w:rPr>
                <w:rFonts w:ascii="仿宋_GB2312" w:hAnsi="Times New Roman" w:hint="eastAsia"/>
                <w:sz w:val="28"/>
                <w:szCs w:val="28"/>
                <w:lang w:val="en-GB"/>
              </w:rPr>
              <w:t>圳市宝</w:t>
            </w:r>
            <w:proofErr w:type="gramStart"/>
            <w:r w:rsidR="008F5A77" w:rsidRPr="00954624">
              <w:rPr>
                <w:rFonts w:ascii="仿宋_GB2312" w:hAnsi="Times New Roman" w:hint="eastAsia"/>
                <w:sz w:val="28"/>
                <w:szCs w:val="28"/>
                <w:lang w:val="en-GB"/>
              </w:rPr>
              <w:t>鹰建设</w:t>
            </w:r>
            <w:proofErr w:type="gramEnd"/>
            <w:r w:rsidR="008F5A77" w:rsidRPr="00954624">
              <w:rPr>
                <w:rFonts w:ascii="仿宋_GB2312" w:hAnsi="Times New Roman" w:hint="eastAsia"/>
                <w:sz w:val="28"/>
                <w:szCs w:val="28"/>
                <w:lang w:val="en-GB"/>
              </w:rPr>
              <w:t>控股集团股份有限公司（“宝鹰股份”）</w:t>
            </w:r>
            <w:r w:rsidRPr="00954624">
              <w:rPr>
                <w:rFonts w:ascii="仿宋_GB2312" w:hAnsi="Times New Roman" w:hint="eastAsia"/>
                <w:sz w:val="28"/>
                <w:szCs w:val="28"/>
                <w:lang w:val="en-GB"/>
              </w:rPr>
              <w:t>22%</w:t>
            </w:r>
            <w:r w:rsidRPr="00954624">
              <w:rPr>
                <w:rFonts w:ascii="仿宋_GB2312" w:hAnsi="Times New Roman" w:hint="eastAsia"/>
                <w:sz w:val="28"/>
                <w:szCs w:val="28"/>
                <w:lang w:val="en-GB"/>
              </w:rPr>
              <w:t>股份，并且</w:t>
            </w:r>
            <w:proofErr w:type="gramStart"/>
            <w:r w:rsidRPr="00954624">
              <w:rPr>
                <w:rFonts w:ascii="仿宋_GB2312" w:hAnsi="Times New Roman" w:hint="eastAsia"/>
                <w:sz w:val="28"/>
                <w:szCs w:val="28"/>
                <w:lang w:val="en-GB"/>
              </w:rPr>
              <w:t>受古少明</w:t>
            </w:r>
            <w:proofErr w:type="gramEnd"/>
            <w:r w:rsidRPr="00954624">
              <w:rPr>
                <w:rFonts w:ascii="仿宋_GB2312" w:hAnsi="Times New Roman" w:hint="eastAsia"/>
                <w:sz w:val="28"/>
                <w:szCs w:val="28"/>
                <w:lang w:val="en-GB"/>
              </w:rPr>
              <w:t>无条件且不可撤销地委托</w:t>
            </w:r>
            <w:proofErr w:type="gramStart"/>
            <w:r w:rsidRPr="00954624">
              <w:rPr>
                <w:rFonts w:ascii="仿宋_GB2312" w:hAnsi="Times New Roman" w:hint="eastAsia"/>
                <w:sz w:val="28"/>
                <w:szCs w:val="28"/>
                <w:lang w:val="en-GB"/>
              </w:rPr>
              <w:t>行使古少明</w:t>
            </w:r>
            <w:proofErr w:type="gramEnd"/>
            <w:r w:rsidRPr="00954624">
              <w:rPr>
                <w:rFonts w:ascii="仿宋_GB2312" w:hAnsi="Times New Roman" w:hint="eastAsia"/>
                <w:sz w:val="28"/>
                <w:szCs w:val="28"/>
                <w:lang w:val="en-GB"/>
              </w:rPr>
              <w:t>所持有的其未转让的剩余宝</w:t>
            </w:r>
            <w:proofErr w:type="gramStart"/>
            <w:r w:rsidRPr="00954624">
              <w:rPr>
                <w:rFonts w:ascii="仿宋_GB2312" w:hAnsi="Times New Roman" w:hint="eastAsia"/>
                <w:sz w:val="28"/>
                <w:szCs w:val="28"/>
                <w:lang w:val="en-GB"/>
              </w:rPr>
              <w:t>鹰股份</w:t>
            </w:r>
            <w:proofErr w:type="gramEnd"/>
            <w:r w:rsidRPr="00954624">
              <w:rPr>
                <w:rFonts w:ascii="仿宋_GB2312" w:hAnsi="Times New Roman" w:hint="eastAsia"/>
                <w:sz w:val="28"/>
                <w:szCs w:val="28"/>
                <w:lang w:val="en-GB"/>
              </w:rPr>
              <w:t>4.57%</w:t>
            </w:r>
            <w:r w:rsidRPr="00954624">
              <w:rPr>
                <w:rFonts w:ascii="仿宋_GB2312" w:hAnsi="Times New Roman" w:hint="eastAsia"/>
                <w:sz w:val="28"/>
                <w:szCs w:val="28"/>
                <w:lang w:val="en-GB"/>
              </w:rPr>
              <w:t>股权所对应的表决权。</w:t>
            </w:r>
            <w:r w:rsidR="008F5A77" w:rsidRPr="00954624">
              <w:rPr>
                <w:rFonts w:ascii="仿宋_GB2312" w:hAnsi="Times New Roman" w:hint="eastAsia"/>
                <w:sz w:val="28"/>
                <w:szCs w:val="28"/>
                <w:lang w:val="en-GB"/>
              </w:rPr>
              <w:t>本次交易之前，</w:t>
            </w:r>
            <w:proofErr w:type="gramStart"/>
            <w:r w:rsidR="008F5A77" w:rsidRPr="00954624">
              <w:rPr>
                <w:rFonts w:ascii="仿宋_GB2312" w:hAnsi="Times New Roman" w:hint="eastAsia"/>
                <w:sz w:val="28"/>
                <w:szCs w:val="28"/>
                <w:lang w:val="en-GB"/>
              </w:rPr>
              <w:t>古少明</w:t>
            </w:r>
            <w:proofErr w:type="gramEnd"/>
            <w:r w:rsidR="008F5A77" w:rsidRPr="00954624">
              <w:rPr>
                <w:rFonts w:ascii="仿宋_GB2312" w:hAnsi="Times New Roman" w:hint="eastAsia"/>
                <w:sz w:val="28"/>
                <w:szCs w:val="28"/>
                <w:lang w:val="en-GB"/>
              </w:rPr>
              <w:t>是宝</w:t>
            </w:r>
            <w:proofErr w:type="gramStart"/>
            <w:r w:rsidR="008F5A77" w:rsidRPr="00954624">
              <w:rPr>
                <w:rFonts w:ascii="仿宋_GB2312" w:hAnsi="Times New Roman" w:hint="eastAsia"/>
                <w:sz w:val="28"/>
                <w:szCs w:val="28"/>
                <w:lang w:val="en-GB"/>
              </w:rPr>
              <w:t>鹰股份</w:t>
            </w:r>
            <w:proofErr w:type="gramEnd"/>
            <w:r w:rsidR="008F5A77" w:rsidRPr="00954624">
              <w:rPr>
                <w:rFonts w:ascii="仿宋_GB2312" w:hAnsi="Times New Roman" w:hint="eastAsia"/>
                <w:sz w:val="28"/>
                <w:szCs w:val="28"/>
                <w:lang w:val="en-GB"/>
              </w:rPr>
              <w:t>的控股股东及实际控制人。交易完成后，珠海航空城将成为宝</w:t>
            </w:r>
            <w:proofErr w:type="gramStart"/>
            <w:r w:rsidR="008F5A77" w:rsidRPr="00954624">
              <w:rPr>
                <w:rFonts w:ascii="仿宋_GB2312" w:hAnsi="Times New Roman" w:hint="eastAsia"/>
                <w:sz w:val="28"/>
                <w:szCs w:val="28"/>
                <w:lang w:val="en-GB"/>
              </w:rPr>
              <w:t>鹰股份</w:t>
            </w:r>
            <w:proofErr w:type="gramEnd"/>
            <w:r w:rsidR="008F5A77" w:rsidRPr="00954624">
              <w:rPr>
                <w:rFonts w:ascii="仿宋_GB2312" w:hAnsi="Times New Roman" w:hint="eastAsia"/>
                <w:sz w:val="28"/>
                <w:szCs w:val="28"/>
                <w:lang w:val="en-GB"/>
              </w:rPr>
              <w:t>的控股股东。</w:t>
            </w:r>
          </w:p>
        </w:tc>
      </w:tr>
      <w:tr w:rsidR="00954624" w:rsidRPr="00954624" w14:paraId="45D17E46" w14:textId="77777777" w:rsidTr="002F2D60">
        <w:trPr>
          <w:trHeight w:val="468"/>
        </w:trPr>
        <w:tc>
          <w:tcPr>
            <w:tcW w:w="1809" w:type="dxa"/>
            <w:vMerge w:val="restart"/>
            <w:shd w:val="clear" w:color="auto" w:fill="D9D9D9"/>
          </w:tcPr>
          <w:p w14:paraId="45D17E43" w14:textId="77777777" w:rsidR="00832D75" w:rsidRPr="00954624" w:rsidRDefault="00832D75" w:rsidP="002F2D60">
            <w:pPr>
              <w:spacing w:line="500" w:lineRule="exact"/>
              <w:rPr>
                <w:rFonts w:ascii="仿宋_GB2312" w:hAnsi="Times New Roman"/>
                <w:sz w:val="28"/>
                <w:szCs w:val="28"/>
              </w:rPr>
            </w:pPr>
            <w:r w:rsidRPr="00954624">
              <w:rPr>
                <w:rFonts w:ascii="仿宋_GB2312" w:hAnsi="Times New Roman" w:hint="eastAsia"/>
                <w:sz w:val="28"/>
                <w:szCs w:val="28"/>
              </w:rPr>
              <w:t>参与集中的经营者简介</w:t>
            </w:r>
          </w:p>
        </w:tc>
        <w:tc>
          <w:tcPr>
            <w:tcW w:w="1796" w:type="dxa"/>
          </w:tcPr>
          <w:p w14:paraId="45D17E44" w14:textId="1384A42C" w:rsidR="00832D75" w:rsidRPr="00954624" w:rsidRDefault="00832D75" w:rsidP="00BA7CF3">
            <w:pPr>
              <w:spacing w:line="500" w:lineRule="exact"/>
              <w:rPr>
                <w:rFonts w:ascii="仿宋_GB2312" w:hAnsi="Times New Roman"/>
                <w:sz w:val="28"/>
                <w:szCs w:val="28"/>
              </w:rPr>
            </w:pPr>
            <w:r w:rsidRPr="00954624">
              <w:rPr>
                <w:rFonts w:ascii="仿宋_GB2312" w:hAnsi="Times New Roman" w:hint="eastAsia"/>
                <w:sz w:val="28"/>
                <w:szCs w:val="28"/>
              </w:rPr>
              <w:t>1</w:t>
            </w:r>
            <w:r w:rsidRPr="00954624">
              <w:rPr>
                <w:rFonts w:ascii="仿宋_GB2312" w:hAnsi="Times New Roman" w:hint="eastAsia"/>
                <w:sz w:val="28"/>
                <w:szCs w:val="28"/>
              </w:rPr>
              <w:t>、</w:t>
            </w:r>
            <w:r w:rsidR="000B6510" w:rsidRPr="00954624">
              <w:rPr>
                <w:rFonts w:ascii="仿宋_GB2312" w:hAnsi="Times New Roman" w:hint="eastAsia"/>
                <w:sz w:val="28"/>
                <w:szCs w:val="28"/>
                <w:lang w:val="en-GB"/>
              </w:rPr>
              <w:t>珠海航空城</w:t>
            </w:r>
          </w:p>
        </w:tc>
        <w:tc>
          <w:tcPr>
            <w:tcW w:w="5153" w:type="dxa"/>
          </w:tcPr>
          <w:p w14:paraId="45D17E45" w14:textId="368C3317" w:rsidR="00832D75" w:rsidRPr="00954624" w:rsidRDefault="000B6510" w:rsidP="009A78D7">
            <w:pPr>
              <w:spacing w:line="500" w:lineRule="exact"/>
              <w:rPr>
                <w:rFonts w:ascii="仿宋_GB2312" w:hAnsi="Times New Roman"/>
                <w:sz w:val="28"/>
                <w:szCs w:val="28"/>
              </w:rPr>
            </w:pPr>
            <w:r w:rsidRPr="00954624">
              <w:rPr>
                <w:rFonts w:ascii="仿宋_GB2312" w:hAnsi="Times New Roman" w:hint="eastAsia"/>
                <w:sz w:val="28"/>
                <w:szCs w:val="28"/>
                <w:lang w:val="en-GB"/>
              </w:rPr>
              <w:t>珠海航空城</w:t>
            </w:r>
            <w:r w:rsidRPr="00954624">
              <w:rPr>
                <w:rFonts w:ascii="仿宋_GB2312" w:hAnsi="Times New Roman" w:hint="eastAsia"/>
                <w:sz w:val="28"/>
                <w:szCs w:val="28"/>
              </w:rPr>
              <w:t>是一家以航空运输、通用航空运营制造及珠海航空产业园开发建设为主营业务的特定功能性国企集团。珠海航空城现有民航运输、通用航空运营、航空产业园开发等三大核心业务板块。</w:t>
            </w:r>
          </w:p>
        </w:tc>
      </w:tr>
      <w:tr w:rsidR="00954624" w:rsidRPr="00954624" w14:paraId="45D17E4A" w14:textId="77777777" w:rsidTr="002F2D60">
        <w:trPr>
          <w:trHeight w:val="404"/>
        </w:trPr>
        <w:tc>
          <w:tcPr>
            <w:tcW w:w="1809" w:type="dxa"/>
            <w:vMerge/>
            <w:shd w:val="clear" w:color="auto" w:fill="D9D9D9"/>
          </w:tcPr>
          <w:p w14:paraId="45D17E47" w14:textId="77777777" w:rsidR="00832D75" w:rsidRPr="00954624" w:rsidRDefault="00832D75" w:rsidP="002F2D60">
            <w:pPr>
              <w:spacing w:line="500" w:lineRule="exact"/>
              <w:rPr>
                <w:rFonts w:ascii="仿宋_GB2312" w:hAnsi="Times New Roman"/>
                <w:sz w:val="28"/>
                <w:szCs w:val="28"/>
              </w:rPr>
            </w:pPr>
          </w:p>
        </w:tc>
        <w:tc>
          <w:tcPr>
            <w:tcW w:w="1796" w:type="dxa"/>
          </w:tcPr>
          <w:p w14:paraId="45D17E48" w14:textId="5F7A88EA" w:rsidR="00832D75" w:rsidRPr="00954624" w:rsidRDefault="00832D75" w:rsidP="00BA7CF3">
            <w:pPr>
              <w:spacing w:line="500" w:lineRule="exact"/>
              <w:rPr>
                <w:rFonts w:ascii="仿宋_GB2312" w:hAnsi="Times New Roman"/>
                <w:sz w:val="28"/>
                <w:szCs w:val="28"/>
              </w:rPr>
            </w:pPr>
            <w:r w:rsidRPr="00954624">
              <w:rPr>
                <w:rFonts w:ascii="仿宋_GB2312" w:hAnsi="Times New Roman" w:hint="eastAsia"/>
                <w:sz w:val="28"/>
                <w:szCs w:val="28"/>
              </w:rPr>
              <w:t>2</w:t>
            </w:r>
            <w:r w:rsidRPr="00954624">
              <w:rPr>
                <w:rFonts w:ascii="仿宋_GB2312" w:hAnsi="Times New Roman" w:hint="eastAsia"/>
                <w:sz w:val="28"/>
                <w:szCs w:val="28"/>
              </w:rPr>
              <w:t>、</w:t>
            </w:r>
            <w:r w:rsidR="000B6510" w:rsidRPr="00954624">
              <w:rPr>
                <w:rFonts w:ascii="仿宋_GB2312" w:hAnsi="Times New Roman" w:hint="eastAsia"/>
                <w:sz w:val="28"/>
                <w:szCs w:val="28"/>
              </w:rPr>
              <w:t>宝</w:t>
            </w:r>
            <w:proofErr w:type="gramStart"/>
            <w:r w:rsidR="000B6510" w:rsidRPr="00954624">
              <w:rPr>
                <w:rFonts w:ascii="仿宋_GB2312" w:hAnsi="Times New Roman" w:hint="eastAsia"/>
                <w:sz w:val="28"/>
                <w:szCs w:val="28"/>
              </w:rPr>
              <w:t>鹰股份</w:t>
            </w:r>
            <w:proofErr w:type="gramEnd"/>
          </w:p>
        </w:tc>
        <w:tc>
          <w:tcPr>
            <w:tcW w:w="5153" w:type="dxa"/>
          </w:tcPr>
          <w:p w14:paraId="45D17E49" w14:textId="284E602E" w:rsidR="00832D75" w:rsidRPr="00954624" w:rsidRDefault="000B6510" w:rsidP="006D3938">
            <w:pPr>
              <w:spacing w:line="500" w:lineRule="exact"/>
              <w:rPr>
                <w:rFonts w:ascii="仿宋_GB2312" w:hAnsi="Times New Roman"/>
                <w:sz w:val="28"/>
                <w:szCs w:val="28"/>
                <w:lang w:val="en"/>
              </w:rPr>
            </w:pPr>
            <w:r w:rsidRPr="00954624">
              <w:rPr>
                <w:rFonts w:ascii="仿宋_GB2312" w:hAnsi="Times New Roman" w:hint="eastAsia"/>
                <w:sz w:val="28"/>
                <w:szCs w:val="28"/>
              </w:rPr>
              <w:t>宝</w:t>
            </w:r>
            <w:proofErr w:type="gramStart"/>
            <w:r w:rsidRPr="00954624">
              <w:rPr>
                <w:rFonts w:ascii="仿宋_GB2312" w:hAnsi="Times New Roman" w:hint="eastAsia"/>
                <w:sz w:val="28"/>
                <w:szCs w:val="28"/>
              </w:rPr>
              <w:t>鹰股份</w:t>
            </w:r>
            <w:proofErr w:type="gramEnd"/>
            <w:r w:rsidR="00CD08D9" w:rsidRPr="00954624">
              <w:rPr>
                <w:rFonts w:ascii="仿宋_GB2312" w:hAnsi="Times New Roman" w:hint="eastAsia"/>
                <w:sz w:val="28"/>
                <w:szCs w:val="28"/>
              </w:rPr>
              <w:t>是一家综合建筑装饰工程承建商，</w:t>
            </w:r>
            <w:r w:rsidRPr="00954624">
              <w:rPr>
                <w:rFonts w:ascii="仿宋_GB2312" w:hAnsi="Times New Roman" w:hint="eastAsia"/>
                <w:sz w:val="28"/>
                <w:szCs w:val="28"/>
              </w:rPr>
              <w:t>从事</w:t>
            </w:r>
            <w:r w:rsidR="00CD08D9" w:rsidRPr="00954624">
              <w:rPr>
                <w:rFonts w:ascii="仿宋_GB2312" w:hAnsi="Times New Roman" w:hint="eastAsia"/>
                <w:sz w:val="28"/>
                <w:szCs w:val="28"/>
              </w:rPr>
              <w:t>各种</w:t>
            </w:r>
            <w:r w:rsidRPr="00954624">
              <w:rPr>
                <w:rFonts w:ascii="仿宋_GB2312" w:hAnsi="Times New Roman" w:hint="eastAsia"/>
                <w:sz w:val="28"/>
                <w:szCs w:val="28"/>
              </w:rPr>
              <w:t>建筑装饰工程业务。</w:t>
            </w:r>
          </w:p>
        </w:tc>
      </w:tr>
      <w:tr w:rsidR="00954624" w:rsidRPr="00954624" w14:paraId="45D17E4D" w14:textId="77777777" w:rsidTr="002F2D60">
        <w:trPr>
          <w:trHeight w:val="279"/>
        </w:trPr>
        <w:tc>
          <w:tcPr>
            <w:tcW w:w="1809" w:type="dxa"/>
            <w:vMerge w:val="restart"/>
            <w:shd w:val="clear" w:color="auto" w:fill="D9D9D9"/>
          </w:tcPr>
          <w:p w14:paraId="45D17E4B" w14:textId="77777777" w:rsidR="00832D75" w:rsidRPr="00954624" w:rsidRDefault="00832D75" w:rsidP="00BB2377">
            <w:pPr>
              <w:spacing w:line="500" w:lineRule="exact"/>
              <w:rPr>
                <w:rFonts w:ascii="仿宋_GB2312" w:hAnsi="Times New Roman"/>
                <w:sz w:val="28"/>
                <w:szCs w:val="28"/>
              </w:rPr>
            </w:pPr>
            <w:r w:rsidRPr="00954624">
              <w:rPr>
                <w:rFonts w:ascii="仿宋_GB2312" w:hAnsi="Times New Roman" w:hint="eastAsia"/>
                <w:sz w:val="28"/>
                <w:szCs w:val="28"/>
              </w:rPr>
              <w:t>简易案件理由（可以单选，也可以多选）</w:t>
            </w:r>
          </w:p>
        </w:tc>
        <w:tc>
          <w:tcPr>
            <w:tcW w:w="6949" w:type="dxa"/>
            <w:gridSpan w:val="2"/>
          </w:tcPr>
          <w:p w14:paraId="45D17E4C" w14:textId="0A0B6B11" w:rsidR="00832D75" w:rsidRPr="00954624" w:rsidRDefault="009053CE" w:rsidP="001205CE">
            <w:pPr>
              <w:spacing w:line="500" w:lineRule="exact"/>
              <w:rPr>
                <w:rFonts w:ascii="仿宋_GB2312" w:hAnsi="Times New Roman"/>
                <w:sz w:val="28"/>
                <w:szCs w:val="28"/>
              </w:rPr>
            </w:pPr>
            <w:r w:rsidRPr="00954624">
              <w:rPr>
                <w:rFonts w:ascii="仿宋_GB2312" w:hAnsi="Times New Roman" w:hint="eastAsia"/>
                <w:sz w:val="28"/>
                <w:szCs w:val="28"/>
              </w:rPr>
              <w:t>□</w:t>
            </w:r>
            <w:r w:rsidR="00832D75" w:rsidRPr="00954624">
              <w:rPr>
                <w:rFonts w:ascii="仿宋_GB2312" w:hAnsi="Times New Roman" w:hint="eastAsia"/>
                <w:sz w:val="28"/>
                <w:szCs w:val="28"/>
              </w:rPr>
              <w:t>1</w:t>
            </w:r>
            <w:r w:rsidR="00832D75" w:rsidRPr="00954624">
              <w:rPr>
                <w:rFonts w:ascii="仿宋_GB2312" w:hAnsi="Times New Roman" w:hint="eastAsia"/>
                <w:sz w:val="28"/>
                <w:szCs w:val="28"/>
              </w:rPr>
              <w:t>、在同一相关市场，所有参与集中的经营者所占市场份额之和小于</w:t>
            </w:r>
            <w:r w:rsidR="00832D75" w:rsidRPr="00954624">
              <w:rPr>
                <w:rFonts w:ascii="仿宋_GB2312" w:hAnsi="Times New Roman" w:hint="eastAsia"/>
                <w:sz w:val="28"/>
                <w:szCs w:val="28"/>
              </w:rPr>
              <w:t>15%</w:t>
            </w:r>
            <w:r w:rsidR="00832D75" w:rsidRPr="00954624">
              <w:rPr>
                <w:rFonts w:ascii="仿宋_GB2312" w:hAnsi="Times New Roman" w:hint="eastAsia"/>
                <w:sz w:val="28"/>
                <w:szCs w:val="28"/>
              </w:rPr>
              <w:t>。</w:t>
            </w:r>
          </w:p>
        </w:tc>
      </w:tr>
      <w:tr w:rsidR="00954624" w:rsidRPr="00954624" w14:paraId="45D17E50" w14:textId="77777777" w:rsidTr="002F2D60">
        <w:trPr>
          <w:trHeight w:val="330"/>
        </w:trPr>
        <w:tc>
          <w:tcPr>
            <w:tcW w:w="1809" w:type="dxa"/>
            <w:vMerge/>
            <w:shd w:val="clear" w:color="auto" w:fill="D9D9D9"/>
          </w:tcPr>
          <w:p w14:paraId="45D17E4E" w14:textId="77777777" w:rsidR="00832D75" w:rsidRPr="00954624" w:rsidRDefault="00832D75" w:rsidP="002F2D60">
            <w:pPr>
              <w:spacing w:line="500" w:lineRule="exact"/>
              <w:rPr>
                <w:rFonts w:ascii="仿宋_GB2312" w:hAnsi="Times New Roman"/>
                <w:sz w:val="28"/>
                <w:szCs w:val="28"/>
              </w:rPr>
            </w:pPr>
          </w:p>
        </w:tc>
        <w:tc>
          <w:tcPr>
            <w:tcW w:w="6949" w:type="dxa"/>
            <w:gridSpan w:val="2"/>
          </w:tcPr>
          <w:p w14:paraId="45D17E4F" w14:textId="77777777" w:rsidR="00832D75" w:rsidRPr="00954624" w:rsidRDefault="00832D75" w:rsidP="00310057">
            <w:pPr>
              <w:spacing w:line="500" w:lineRule="exact"/>
              <w:rPr>
                <w:rFonts w:ascii="仿宋_GB2312" w:hAnsi="Times New Roman"/>
                <w:sz w:val="28"/>
                <w:szCs w:val="28"/>
              </w:rPr>
            </w:pPr>
            <w:r w:rsidRPr="00954624">
              <w:rPr>
                <w:rFonts w:ascii="仿宋_GB2312" w:hAnsi="Times New Roman" w:hint="eastAsia"/>
                <w:sz w:val="28"/>
                <w:szCs w:val="28"/>
              </w:rPr>
              <w:t>□</w:t>
            </w:r>
            <w:r w:rsidRPr="00954624">
              <w:rPr>
                <w:rFonts w:ascii="仿宋_GB2312" w:hAnsi="Times New Roman" w:hint="eastAsia"/>
                <w:sz w:val="28"/>
                <w:szCs w:val="28"/>
              </w:rPr>
              <w:t>2</w:t>
            </w:r>
            <w:r w:rsidRPr="00954624">
              <w:rPr>
                <w:rFonts w:ascii="仿宋_GB2312" w:hAnsi="Times New Roman" w:hint="eastAsia"/>
                <w:sz w:val="28"/>
                <w:szCs w:val="28"/>
              </w:rPr>
              <w:t>、存在上下游关系的参与集中的经营者，在上下游市场所占的市场份额均小于</w:t>
            </w:r>
            <w:r w:rsidRPr="00954624">
              <w:rPr>
                <w:rFonts w:ascii="仿宋_GB2312" w:hAnsi="Times New Roman" w:hint="eastAsia"/>
                <w:sz w:val="28"/>
                <w:szCs w:val="28"/>
              </w:rPr>
              <w:t>25%</w:t>
            </w:r>
            <w:r w:rsidRPr="00954624">
              <w:rPr>
                <w:rFonts w:ascii="仿宋_GB2312" w:hAnsi="Times New Roman" w:hint="eastAsia"/>
                <w:sz w:val="28"/>
                <w:szCs w:val="28"/>
              </w:rPr>
              <w:t>。</w:t>
            </w:r>
          </w:p>
        </w:tc>
      </w:tr>
      <w:tr w:rsidR="00954624" w:rsidRPr="00954624" w14:paraId="45D17E53" w14:textId="77777777" w:rsidTr="002F2D60">
        <w:trPr>
          <w:trHeight w:val="285"/>
        </w:trPr>
        <w:tc>
          <w:tcPr>
            <w:tcW w:w="1809" w:type="dxa"/>
            <w:vMerge/>
            <w:shd w:val="clear" w:color="auto" w:fill="D9D9D9"/>
          </w:tcPr>
          <w:p w14:paraId="45D17E51" w14:textId="77777777" w:rsidR="00832D75" w:rsidRPr="00954624" w:rsidRDefault="00832D75" w:rsidP="002F2D60">
            <w:pPr>
              <w:spacing w:line="500" w:lineRule="exact"/>
              <w:rPr>
                <w:rFonts w:ascii="仿宋_GB2312" w:hAnsi="Times New Roman"/>
                <w:sz w:val="28"/>
                <w:szCs w:val="28"/>
              </w:rPr>
            </w:pPr>
          </w:p>
        </w:tc>
        <w:tc>
          <w:tcPr>
            <w:tcW w:w="6949" w:type="dxa"/>
            <w:gridSpan w:val="2"/>
          </w:tcPr>
          <w:p w14:paraId="45D17E52" w14:textId="1A05DBCB" w:rsidR="00832D75" w:rsidRPr="00954624" w:rsidRDefault="009053CE" w:rsidP="002F2D60">
            <w:pPr>
              <w:spacing w:line="500" w:lineRule="exact"/>
              <w:rPr>
                <w:rFonts w:ascii="仿宋_GB2312" w:hAnsi="Times New Roman"/>
                <w:sz w:val="28"/>
                <w:szCs w:val="28"/>
              </w:rPr>
            </w:pPr>
            <w:r w:rsidRPr="00954624">
              <w:rPr>
                <w:rFonts w:ascii="仿宋_GB2312" w:hAnsi="Times New Roman" w:hint="eastAsia"/>
                <w:sz w:val="28"/>
                <w:szCs w:val="28"/>
              </w:rPr>
              <w:sym w:font="Wingdings" w:char="F0FE"/>
            </w:r>
            <w:r w:rsidR="00832D75" w:rsidRPr="00954624">
              <w:rPr>
                <w:rFonts w:ascii="仿宋_GB2312" w:hAnsi="Times New Roman" w:hint="eastAsia"/>
                <w:sz w:val="28"/>
                <w:szCs w:val="28"/>
              </w:rPr>
              <w:t>3</w:t>
            </w:r>
            <w:r w:rsidR="00832D75" w:rsidRPr="00954624">
              <w:rPr>
                <w:rFonts w:ascii="仿宋_GB2312" w:hAnsi="Times New Roman" w:hint="eastAsia"/>
                <w:sz w:val="28"/>
                <w:szCs w:val="28"/>
              </w:rPr>
              <w:t>、不在同一相关市场、也不存在上下游关系的参与集中的经营者，在与交易有关的每个市场所占的份额均小于</w:t>
            </w:r>
            <w:r w:rsidR="00832D75" w:rsidRPr="00954624">
              <w:rPr>
                <w:rFonts w:ascii="仿宋_GB2312" w:hAnsi="Times New Roman" w:hint="eastAsia"/>
                <w:sz w:val="28"/>
                <w:szCs w:val="28"/>
              </w:rPr>
              <w:t>25%</w:t>
            </w:r>
            <w:r w:rsidR="00832D75" w:rsidRPr="00954624">
              <w:rPr>
                <w:rFonts w:ascii="仿宋_GB2312" w:hAnsi="Times New Roman" w:hint="eastAsia"/>
                <w:sz w:val="28"/>
                <w:szCs w:val="28"/>
              </w:rPr>
              <w:t>。</w:t>
            </w:r>
          </w:p>
        </w:tc>
      </w:tr>
      <w:tr w:rsidR="00954624" w:rsidRPr="00954624" w14:paraId="45D17E56" w14:textId="77777777" w:rsidTr="002F2D60">
        <w:trPr>
          <w:trHeight w:val="870"/>
        </w:trPr>
        <w:tc>
          <w:tcPr>
            <w:tcW w:w="1809" w:type="dxa"/>
            <w:vMerge/>
            <w:shd w:val="clear" w:color="auto" w:fill="D9D9D9"/>
          </w:tcPr>
          <w:p w14:paraId="45D17E54" w14:textId="77777777" w:rsidR="00832D75" w:rsidRPr="00954624" w:rsidRDefault="00832D75" w:rsidP="002F2D60">
            <w:pPr>
              <w:spacing w:line="500" w:lineRule="exact"/>
              <w:rPr>
                <w:rFonts w:ascii="仿宋_GB2312" w:hAnsi="Times New Roman"/>
                <w:sz w:val="28"/>
                <w:szCs w:val="28"/>
              </w:rPr>
            </w:pPr>
          </w:p>
        </w:tc>
        <w:tc>
          <w:tcPr>
            <w:tcW w:w="6949" w:type="dxa"/>
            <w:gridSpan w:val="2"/>
          </w:tcPr>
          <w:p w14:paraId="45D17E55" w14:textId="77777777" w:rsidR="00832D75" w:rsidRPr="00954624" w:rsidRDefault="00832D75" w:rsidP="002F2D60">
            <w:pPr>
              <w:spacing w:line="500" w:lineRule="exact"/>
              <w:rPr>
                <w:rFonts w:ascii="仿宋_GB2312" w:hAnsi="Times New Roman"/>
                <w:sz w:val="28"/>
                <w:szCs w:val="28"/>
              </w:rPr>
            </w:pPr>
            <w:r w:rsidRPr="00954624">
              <w:rPr>
                <w:rFonts w:ascii="仿宋_GB2312" w:hAnsi="Times New Roman" w:hint="eastAsia"/>
                <w:sz w:val="28"/>
                <w:szCs w:val="28"/>
              </w:rPr>
              <w:t>□</w:t>
            </w:r>
            <w:r w:rsidRPr="00954624">
              <w:rPr>
                <w:rFonts w:ascii="仿宋_GB2312" w:hAnsi="Times New Roman" w:hint="eastAsia"/>
                <w:sz w:val="28"/>
                <w:szCs w:val="28"/>
              </w:rPr>
              <w:t>4</w:t>
            </w:r>
            <w:r w:rsidRPr="00954624">
              <w:rPr>
                <w:rFonts w:ascii="仿宋_GB2312" w:hAnsi="Times New Roman" w:hint="eastAsia"/>
                <w:sz w:val="28"/>
                <w:szCs w:val="28"/>
              </w:rPr>
              <w:t>、参与集中的经营者在中国境外设立合营企业，合营企业不在中国境内从事经济活动。</w:t>
            </w:r>
          </w:p>
        </w:tc>
      </w:tr>
      <w:tr w:rsidR="00954624" w:rsidRPr="00954624" w14:paraId="45D17E59" w14:textId="77777777" w:rsidTr="002F2D60">
        <w:trPr>
          <w:trHeight w:val="264"/>
        </w:trPr>
        <w:tc>
          <w:tcPr>
            <w:tcW w:w="1809" w:type="dxa"/>
            <w:vMerge/>
            <w:shd w:val="clear" w:color="auto" w:fill="D9D9D9"/>
          </w:tcPr>
          <w:p w14:paraId="45D17E57" w14:textId="77777777" w:rsidR="00832D75" w:rsidRPr="00954624" w:rsidRDefault="00832D75" w:rsidP="002F2D60">
            <w:pPr>
              <w:spacing w:line="500" w:lineRule="exact"/>
              <w:rPr>
                <w:rFonts w:ascii="仿宋_GB2312" w:hAnsi="Times New Roman"/>
                <w:sz w:val="28"/>
                <w:szCs w:val="28"/>
              </w:rPr>
            </w:pPr>
          </w:p>
        </w:tc>
        <w:tc>
          <w:tcPr>
            <w:tcW w:w="6949" w:type="dxa"/>
            <w:gridSpan w:val="2"/>
          </w:tcPr>
          <w:p w14:paraId="45D17E58" w14:textId="77777777" w:rsidR="00832D75" w:rsidRPr="00954624" w:rsidRDefault="00832D75" w:rsidP="002F2D60">
            <w:pPr>
              <w:spacing w:line="500" w:lineRule="exact"/>
              <w:rPr>
                <w:rFonts w:ascii="仿宋_GB2312" w:hAnsi="Times New Roman"/>
                <w:sz w:val="28"/>
                <w:szCs w:val="28"/>
              </w:rPr>
            </w:pPr>
            <w:r w:rsidRPr="00954624">
              <w:rPr>
                <w:rFonts w:ascii="仿宋_GB2312" w:hAnsi="Times New Roman" w:hint="eastAsia"/>
                <w:sz w:val="28"/>
                <w:szCs w:val="28"/>
              </w:rPr>
              <w:t>□</w:t>
            </w:r>
            <w:r w:rsidRPr="00954624">
              <w:rPr>
                <w:rFonts w:ascii="仿宋_GB2312" w:hAnsi="Times New Roman" w:hint="eastAsia"/>
                <w:sz w:val="28"/>
                <w:szCs w:val="28"/>
              </w:rPr>
              <w:t>5</w:t>
            </w:r>
            <w:r w:rsidRPr="00954624">
              <w:rPr>
                <w:rFonts w:ascii="仿宋_GB2312" w:hAnsi="Times New Roman" w:hint="eastAsia"/>
                <w:sz w:val="28"/>
                <w:szCs w:val="28"/>
              </w:rPr>
              <w:t>、参与集中的经营者收购境外企业股权或资产的，该境外企业不在中国境内从事经济活动。</w:t>
            </w:r>
          </w:p>
        </w:tc>
      </w:tr>
      <w:tr w:rsidR="00954624" w:rsidRPr="00954624" w14:paraId="45D17E5C" w14:textId="77777777" w:rsidTr="002F2D60">
        <w:trPr>
          <w:trHeight w:val="345"/>
        </w:trPr>
        <w:tc>
          <w:tcPr>
            <w:tcW w:w="1809" w:type="dxa"/>
            <w:vMerge/>
            <w:shd w:val="clear" w:color="auto" w:fill="D9D9D9"/>
          </w:tcPr>
          <w:p w14:paraId="45D17E5A" w14:textId="77777777" w:rsidR="00832D75" w:rsidRPr="00954624" w:rsidRDefault="00832D75" w:rsidP="002F2D60">
            <w:pPr>
              <w:spacing w:line="500" w:lineRule="exact"/>
              <w:rPr>
                <w:rFonts w:ascii="仿宋_GB2312" w:hAnsi="Times New Roman"/>
                <w:sz w:val="28"/>
                <w:szCs w:val="28"/>
              </w:rPr>
            </w:pPr>
          </w:p>
        </w:tc>
        <w:tc>
          <w:tcPr>
            <w:tcW w:w="6949" w:type="dxa"/>
            <w:gridSpan w:val="2"/>
          </w:tcPr>
          <w:p w14:paraId="45D17E5B" w14:textId="77777777" w:rsidR="00832D75" w:rsidRPr="00954624" w:rsidRDefault="00832D75" w:rsidP="002F2D60">
            <w:pPr>
              <w:spacing w:line="500" w:lineRule="exact"/>
              <w:rPr>
                <w:rFonts w:ascii="仿宋_GB2312" w:hAnsi="Times New Roman"/>
                <w:sz w:val="28"/>
                <w:szCs w:val="28"/>
              </w:rPr>
            </w:pPr>
            <w:r w:rsidRPr="00954624">
              <w:rPr>
                <w:rFonts w:ascii="仿宋_GB2312" w:hAnsi="Times New Roman" w:hint="eastAsia"/>
                <w:sz w:val="28"/>
                <w:szCs w:val="28"/>
              </w:rPr>
              <w:t>□</w:t>
            </w:r>
            <w:r w:rsidRPr="00954624">
              <w:rPr>
                <w:rFonts w:ascii="仿宋_GB2312" w:hAnsi="Times New Roman" w:hint="eastAsia"/>
                <w:sz w:val="28"/>
                <w:szCs w:val="28"/>
              </w:rPr>
              <w:t>6</w:t>
            </w:r>
            <w:r w:rsidRPr="00954624">
              <w:rPr>
                <w:rFonts w:ascii="仿宋_GB2312" w:hAnsi="Times New Roman" w:hint="eastAsia"/>
                <w:sz w:val="28"/>
                <w:szCs w:val="28"/>
              </w:rPr>
              <w:t>、由两个以上的经营者共同控制的合营企业，通过集中被其中一个或一个以上经营者控制。</w:t>
            </w:r>
          </w:p>
        </w:tc>
      </w:tr>
      <w:tr w:rsidR="00954624" w:rsidRPr="00954624" w14:paraId="45D17E63" w14:textId="77777777" w:rsidTr="00BD2150">
        <w:trPr>
          <w:trHeight w:val="1231"/>
        </w:trPr>
        <w:tc>
          <w:tcPr>
            <w:tcW w:w="1809" w:type="dxa"/>
            <w:shd w:val="clear" w:color="auto" w:fill="D9D9D9"/>
          </w:tcPr>
          <w:p w14:paraId="45D17E5D" w14:textId="77777777" w:rsidR="00832D75" w:rsidRPr="00954624" w:rsidRDefault="00832D75" w:rsidP="002F2D60">
            <w:pPr>
              <w:spacing w:line="500" w:lineRule="exact"/>
              <w:rPr>
                <w:rFonts w:ascii="仿宋_GB2312" w:hAnsi="Times New Roman"/>
                <w:sz w:val="28"/>
                <w:szCs w:val="28"/>
              </w:rPr>
            </w:pPr>
            <w:r w:rsidRPr="00954624">
              <w:rPr>
                <w:rFonts w:ascii="仿宋_GB2312" w:hAnsi="Times New Roman" w:hint="eastAsia"/>
                <w:sz w:val="28"/>
                <w:szCs w:val="28"/>
              </w:rPr>
              <w:t>备注</w:t>
            </w:r>
          </w:p>
        </w:tc>
        <w:tc>
          <w:tcPr>
            <w:tcW w:w="6949" w:type="dxa"/>
            <w:gridSpan w:val="2"/>
          </w:tcPr>
          <w:p w14:paraId="6CCF2D26" w14:textId="77777777" w:rsidR="006D3938" w:rsidRPr="00954624" w:rsidRDefault="000B6510" w:rsidP="009053CE">
            <w:pPr>
              <w:widowControl/>
              <w:snapToGrid w:val="0"/>
              <w:jc w:val="left"/>
              <w:rPr>
                <w:rFonts w:ascii="仿宋" w:hAnsi="仿宋" w:cs="Arial"/>
                <w:sz w:val="28"/>
                <w:szCs w:val="28"/>
              </w:rPr>
            </w:pPr>
            <w:r w:rsidRPr="00954624">
              <w:rPr>
                <w:rFonts w:ascii="仿宋" w:hAnsi="仿宋" w:cs="Arial" w:hint="eastAsia"/>
                <w:sz w:val="28"/>
                <w:szCs w:val="28"/>
              </w:rPr>
              <w:t>相关产品市场：建筑装饰市场</w:t>
            </w:r>
          </w:p>
          <w:p w14:paraId="4CF036D0" w14:textId="77777777" w:rsidR="000B6510" w:rsidRPr="00954624" w:rsidRDefault="000B6510" w:rsidP="009053CE">
            <w:pPr>
              <w:widowControl/>
              <w:snapToGrid w:val="0"/>
              <w:jc w:val="left"/>
              <w:rPr>
                <w:rFonts w:ascii="仿宋" w:hAnsi="仿宋" w:cs="Arial"/>
                <w:sz w:val="28"/>
                <w:szCs w:val="28"/>
              </w:rPr>
            </w:pPr>
            <w:r w:rsidRPr="00954624">
              <w:rPr>
                <w:rFonts w:ascii="仿宋" w:hAnsi="仿宋" w:cs="Arial" w:hint="eastAsia"/>
                <w:sz w:val="28"/>
                <w:szCs w:val="28"/>
              </w:rPr>
              <w:t>相关地域市场：中国</w:t>
            </w:r>
          </w:p>
          <w:p w14:paraId="45D17E62" w14:textId="5D323247" w:rsidR="000B6510" w:rsidRPr="00954624" w:rsidRDefault="000B6510" w:rsidP="009053CE">
            <w:pPr>
              <w:widowControl/>
              <w:snapToGrid w:val="0"/>
              <w:jc w:val="left"/>
              <w:rPr>
                <w:rFonts w:ascii="仿宋" w:hAnsi="仿宋" w:cs="Arial"/>
                <w:sz w:val="28"/>
                <w:szCs w:val="28"/>
              </w:rPr>
            </w:pPr>
            <w:r w:rsidRPr="00954624">
              <w:rPr>
                <w:rFonts w:ascii="仿宋" w:hAnsi="仿宋" w:cs="Arial" w:hint="eastAsia"/>
                <w:sz w:val="28"/>
                <w:szCs w:val="28"/>
              </w:rPr>
              <w:t>市场份额：宝</w:t>
            </w:r>
            <w:proofErr w:type="gramStart"/>
            <w:r w:rsidRPr="00954624">
              <w:rPr>
                <w:rFonts w:ascii="仿宋" w:hAnsi="仿宋" w:cs="Arial" w:hint="eastAsia"/>
                <w:sz w:val="28"/>
                <w:szCs w:val="28"/>
              </w:rPr>
              <w:t>鹰股份</w:t>
            </w:r>
            <w:proofErr w:type="gramEnd"/>
            <w:r w:rsidRPr="00954624">
              <w:rPr>
                <w:rFonts w:ascii="仿宋" w:hAnsi="仿宋" w:cs="Arial" w:hint="eastAsia"/>
                <w:sz w:val="28"/>
                <w:szCs w:val="28"/>
              </w:rPr>
              <w:t>[</w:t>
            </w:r>
            <w:r w:rsidRPr="00954624">
              <w:rPr>
                <w:rFonts w:ascii="仿宋" w:hAnsi="仿宋" w:cs="Arial"/>
                <w:sz w:val="28"/>
                <w:szCs w:val="28"/>
              </w:rPr>
              <w:t>0-1]%</w:t>
            </w:r>
          </w:p>
        </w:tc>
      </w:tr>
    </w:tbl>
    <w:p w14:paraId="45D17E64" w14:textId="77777777" w:rsidR="00F87C1F" w:rsidRPr="00954624" w:rsidRDefault="00F87C1F" w:rsidP="008E36B2">
      <w:pPr>
        <w:snapToGrid w:val="0"/>
        <w:spacing w:line="240" w:lineRule="exact"/>
        <w:jc w:val="left"/>
      </w:pPr>
    </w:p>
    <w:p w14:paraId="45D17E65" w14:textId="77777777" w:rsidR="008B2540" w:rsidRPr="00954624" w:rsidRDefault="008B2540" w:rsidP="008B2540">
      <w:pPr>
        <w:snapToGrid w:val="0"/>
        <w:spacing w:line="240" w:lineRule="exact"/>
        <w:jc w:val="left"/>
        <w:rPr>
          <w:rFonts w:ascii="楷体_GB2312" w:hAnsi="宋体"/>
          <w:sz w:val="24"/>
          <w:szCs w:val="24"/>
        </w:rPr>
      </w:pPr>
      <w:r w:rsidRPr="00954624">
        <w:rPr>
          <w:rFonts w:ascii="楷体_GB2312" w:hAnsi="宋体" w:hint="eastAsia"/>
          <w:sz w:val="24"/>
          <w:szCs w:val="24"/>
        </w:rPr>
        <w:t>注解：</w:t>
      </w:r>
    </w:p>
    <w:p w14:paraId="45D17E66" w14:textId="77777777" w:rsidR="008B2540" w:rsidRPr="00954624" w:rsidRDefault="008B2540" w:rsidP="008B2540">
      <w:pPr>
        <w:snapToGrid w:val="0"/>
        <w:spacing w:line="360" w:lineRule="auto"/>
        <w:ind w:firstLineChars="200" w:firstLine="480"/>
        <w:jc w:val="left"/>
        <w:rPr>
          <w:rFonts w:ascii="楷体_GB2312" w:hAnsi="宋体"/>
          <w:sz w:val="24"/>
          <w:szCs w:val="24"/>
        </w:rPr>
      </w:pPr>
      <w:r w:rsidRPr="00954624">
        <w:rPr>
          <w:rFonts w:ascii="楷体_GB2312" w:hAnsi="宋体" w:hint="eastAsia"/>
          <w:sz w:val="24"/>
          <w:szCs w:val="24"/>
        </w:rPr>
        <w:t>1</w:t>
      </w:r>
      <w:r w:rsidRPr="00954624">
        <w:rPr>
          <w:rFonts w:ascii="楷体_GB2312" w:hAnsi="宋体" w:hint="eastAsia"/>
          <w:sz w:val="24"/>
          <w:szCs w:val="24"/>
        </w:rPr>
        <w:t>、申报方申请简易案件的理由是基于</w:t>
      </w:r>
      <w:r w:rsidRPr="00954624">
        <w:rPr>
          <w:rFonts w:ascii="楷体_GB2312" w:hAnsi="宋体" w:hint="eastAsia"/>
          <w:sz w:val="24"/>
          <w:szCs w:val="24"/>
        </w:rPr>
        <w:t>1-3</w:t>
      </w:r>
      <w:r w:rsidRPr="00954624">
        <w:rPr>
          <w:rFonts w:ascii="楷体_GB2312" w:hAnsi="宋体" w:hint="eastAsia"/>
          <w:sz w:val="24"/>
          <w:szCs w:val="24"/>
        </w:rPr>
        <w:t>项时，须在备注中说明界定的相关商品市场和相关地域市场（无须阐述界定理由），以及相关市场份额；市场份额可以区间形式提供，区间幅度不应超过</w:t>
      </w:r>
      <w:r w:rsidRPr="00954624">
        <w:rPr>
          <w:rFonts w:ascii="楷体_GB2312" w:hAnsi="宋体" w:hint="eastAsia"/>
          <w:sz w:val="24"/>
          <w:szCs w:val="24"/>
        </w:rPr>
        <w:t>5%</w:t>
      </w:r>
      <w:r w:rsidRPr="00954624">
        <w:rPr>
          <w:rFonts w:ascii="楷体_GB2312" w:hAnsi="宋体" w:hint="eastAsia"/>
          <w:sz w:val="24"/>
          <w:szCs w:val="24"/>
        </w:rPr>
        <w:t>。</w:t>
      </w:r>
      <w:r w:rsidRPr="00954624">
        <w:rPr>
          <w:rFonts w:ascii="楷体_GB2312" w:hAnsi="宋体" w:hint="eastAsia"/>
          <w:sz w:val="24"/>
          <w:szCs w:val="24"/>
        </w:rPr>
        <w:t>1-3</w:t>
      </w:r>
      <w:r w:rsidRPr="00954624">
        <w:rPr>
          <w:rFonts w:ascii="楷体_GB2312" w:hAnsi="宋体" w:hint="eastAsia"/>
          <w:sz w:val="24"/>
          <w:szCs w:val="24"/>
        </w:rPr>
        <w:t>项可以多选，也可单选；</w:t>
      </w:r>
      <w:proofErr w:type="gramStart"/>
      <w:r w:rsidRPr="00954624">
        <w:rPr>
          <w:rFonts w:ascii="楷体_GB2312" w:hAnsi="宋体" w:hint="eastAsia"/>
          <w:sz w:val="24"/>
          <w:szCs w:val="24"/>
        </w:rPr>
        <w:t>没有勾选的</w:t>
      </w:r>
      <w:proofErr w:type="gramEnd"/>
      <w:r w:rsidRPr="00954624">
        <w:rPr>
          <w:rFonts w:ascii="楷体_GB2312" w:hAnsi="宋体" w:hint="eastAsia"/>
          <w:sz w:val="24"/>
          <w:szCs w:val="24"/>
        </w:rPr>
        <w:t>，视为本集中不涉及该类型交易。</w:t>
      </w:r>
    </w:p>
    <w:p w14:paraId="45D17E67" w14:textId="77777777" w:rsidR="008B2540" w:rsidRPr="00954624" w:rsidRDefault="008B2540" w:rsidP="002419D7">
      <w:pPr>
        <w:spacing w:line="360" w:lineRule="auto"/>
        <w:ind w:firstLineChars="200" w:firstLine="480"/>
      </w:pPr>
      <w:r w:rsidRPr="00954624">
        <w:rPr>
          <w:rFonts w:ascii="楷体_GB2312" w:hAnsi="宋体" w:hint="eastAsia"/>
          <w:sz w:val="24"/>
          <w:szCs w:val="24"/>
        </w:rPr>
        <w:t>2</w:t>
      </w:r>
      <w:r w:rsidRPr="00954624">
        <w:rPr>
          <w:rFonts w:ascii="楷体_GB2312" w:hAnsi="宋体" w:hint="eastAsia"/>
          <w:sz w:val="24"/>
          <w:szCs w:val="24"/>
        </w:rPr>
        <w:t>、申报方申请简易案件的理由是基于第</w:t>
      </w:r>
      <w:r w:rsidRPr="00954624">
        <w:rPr>
          <w:rFonts w:ascii="楷体_GB2312" w:hAnsi="宋体" w:hint="eastAsia"/>
          <w:sz w:val="24"/>
          <w:szCs w:val="24"/>
        </w:rPr>
        <w:t>4</w:t>
      </w:r>
      <w:r w:rsidRPr="00954624">
        <w:rPr>
          <w:rFonts w:ascii="楷体_GB2312" w:hAnsi="宋体" w:hint="eastAsia"/>
          <w:sz w:val="24"/>
          <w:szCs w:val="24"/>
        </w:rPr>
        <w:t>项、第</w:t>
      </w:r>
      <w:r w:rsidRPr="00954624">
        <w:rPr>
          <w:rFonts w:ascii="楷体_GB2312" w:hAnsi="宋体" w:hint="eastAsia"/>
          <w:sz w:val="24"/>
          <w:szCs w:val="24"/>
        </w:rPr>
        <w:t>5</w:t>
      </w:r>
      <w:r w:rsidRPr="00954624">
        <w:rPr>
          <w:rFonts w:ascii="楷体_GB2312" w:hAnsi="宋体" w:hint="eastAsia"/>
          <w:sz w:val="24"/>
          <w:szCs w:val="24"/>
        </w:rPr>
        <w:t>项时，无须在备注中说明相关市场和市场份额。</w:t>
      </w:r>
      <w:r w:rsidRPr="00954624">
        <w:rPr>
          <w:rFonts w:ascii="楷体_GB2312" w:hAnsi="宋体" w:hint="eastAsia"/>
          <w:sz w:val="24"/>
          <w:szCs w:val="24"/>
        </w:rPr>
        <w:br/>
        <w:t xml:space="preserve">    3</w:t>
      </w:r>
      <w:r w:rsidRPr="00954624">
        <w:rPr>
          <w:rFonts w:ascii="楷体_GB2312" w:hAnsi="宋体" w:hint="eastAsia"/>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954624">
        <w:rPr>
          <w:rFonts w:ascii="楷体_GB2312" w:hAnsi="宋体" w:hint="eastAsia"/>
          <w:sz w:val="24"/>
          <w:szCs w:val="24"/>
        </w:rPr>
        <w:t>同时勾选第</w:t>
      </w:r>
      <w:r w:rsidRPr="00954624">
        <w:rPr>
          <w:rFonts w:ascii="楷体_GB2312" w:hAnsi="宋体" w:hint="eastAsia"/>
          <w:sz w:val="24"/>
          <w:szCs w:val="24"/>
        </w:rPr>
        <w:t>1</w:t>
      </w:r>
      <w:r w:rsidRPr="00954624">
        <w:rPr>
          <w:rFonts w:ascii="楷体_GB2312" w:hAnsi="宋体" w:hint="eastAsia"/>
          <w:sz w:val="24"/>
          <w:szCs w:val="24"/>
        </w:rPr>
        <w:t>项</w:t>
      </w:r>
      <w:proofErr w:type="gramEnd"/>
      <w:r w:rsidRPr="00954624">
        <w:rPr>
          <w:rFonts w:ascii="楷体_GB2312" w:hAnsi="宋体" w:hint="eastAsia"/>
          <w:sz w:val="24"/>
          <w:szCs w:val="24"/>
        </w:rPr>
        <w:t>和第</w:t>
      </w:r>
      <w:r w:rsidRPr="00954624">
        <w:rPr>
          <w:rFonts w:ascii="楷体_GB2312" w:hAnsi="宋体" w:hint="eastAsia"/>
          <w:sz w:val="24"/>
          <w:szCs w:val="24"/>
        </w:rPr>
        <w:t>6</w:t>
      </w:r>
      <w:r w:rsidRPr="00954624">
        <w:rPr>
          <w:rFonts w:ascii="楷体_GB2312" w:hAnsi="宋体" w:hint="eastAsia"/>
          <w:sz w:val="24"/>
          <w:szCs w:val="24"/>
        </w:rPr>
        <w:t>项理由，并在备注中说明界定的相关商品市场和相关地域市场（无须阐述界定理由），以及相关市场份额。市场份额可以区间形式提供，区间幅度不应超过</w:t>
      </w:r>
      <w:r w:rsidRPr="00954624">
        <w:rPr>
          <w:rFonts w:ascii="楷体_GB2312" w:hAnsi="宋体" w:hint="eastAsia"/>
          <w:sz w:val="24"/>
          <w:szCs w:val="24"/>
        </w:rPr>
        <w:t>5%</w:t>
      </w:r>
      <w:r w:rsidRPr="00954624">
        <w:rPr>
          <w:rFonts w:ascii="楷体_GB2312" w:hAnsi="宋体" w:hint="eastAsia"/>
          <w:sz w:val="24"/>
          <w:szCs w:val="24"/>
        </w:rPr>
        <w:t>。</w:t>
      </w:r>
    </w:p>
    <w:sectPr w:rsidR="008B2540" w:rsidRPr="00954624"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2C403B" w14:textId="77777777" w:rsidR="002D1259" w:rsidRDefault="002D1259" w:rsidP="00094095">
      <w:r>
        <w:separator/>
      </w:r>
    </w:p>
  </w:endnote>
  <w:endnote w:type="continuationSeparator" w:id="0">
    <w:p w14:paraId="30592F48" w14:textId="77777777" w:rsidR="002D1259" w:rsidRDefault="002D1259"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43414C" w14:textId="77777777" w:rsidR="002D1259" w:rsidRDefault="002D1259" w:rsidP="00094095">
      <w:r>
        <w:separator/>
      </w:r>
    </w:p>
  </w:footnote>
  <w:footnote w:type="continuationSeparator" w:id="0">
    <w:p w14:paraId="5E086188" w14:textId="77777777" w:rsidR="002D1259" w:rsidRDefault="002D1259"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246D0E"/>
    <w:multiLevelType w:val="hybridMultilevel"/>
    <w:tmpl w:val="6ECC2B18"/>
    <w:lvl w:ilvl="0" w:tplc="B268EC40">
      <w:start w:val="1"/>
      <w:numFmt w:val="bullet"/>
      <w:lvlText w:val=""/>
      <w:lvlJc w:val="left"/>
      <w:pPr>
        <w:ind w:left="840" w:hanging="420"/>
      </w:pPr>
      <w:rPr>
        <w:rFonts w:ascii="Wingdings" w:hAnsi="Wingdings" w:hint="default"/>
        <w:sz w:val="28"/>
        <w:szCs w:val="2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2B3317"/>
    <w:multiLevelType w:val="hybridMultilevel"/>
    <w:tmpl w:val="3976AB9C"/>
    <w:lvl w:ilvl="0" w:tplc="FCAAB542">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751744A2"/>
    <w:multiLevelType w:val="hybridMultilevel"/>
    <w:tmpl w:val="F9E0A762"/>
    <w:lvl w:ilvl="0" w:tplc="AA82E2C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5485"/>
    <w:rsid w:val="00035A82"/>
    <w:rsid w:val="000654B2"/>
    <w:rsid w:val="00073DB7"/>
    <w:rsid w:val="0009242A"/>
    <w:rsid w:val="00094095"/>
    <w:rsid w:val="000A5481"/>
    <w:rsid w:val="000A59A8"/>
    <w:rsid w:val="000B6510"/>
    <w:rsid w:val="000E149B"/>
    <w:rsid w:val="000E766D"/>
    <w:rsid w:val="00101756"/>
    <w:rsid w:val="001205CE"/>
    <w:rsid w:val="00137E6C"/>
    <w:rsid w:val="00145508"/>
    <w:rsid w:val="001B59B4"/>
    <w:rsid w:val="001B7F8E"/>
    <w:rsid w:val="001F7F49"/>
    <w:rsid w:val="002419D7"/>
    <w:rsid w:val="00245776"/>
    <w:rsid w:val="00266059"/>
    <w:rsid w:val="0027718A"/>
    <w:rsid w:val="002A5EC2"/>
    <w:rsid w:val="002D1259"/>
    <w:rsid w:val="002F2D60"/>
    <w:rsid w:val="002F66E5"/>
    <w:rsid w:val="00303602"/>
    <w:rsid w:val="00307976"/>
    <w:rsid w:val="00310057"/>
    <w:rsid w:val="0033704E"/>
    <w:rsid w:val="003439C2"/>
    <w:rsid w:val="00350C89"/>
    <w:rsid w:val="003773CC"/>
    <w:rsid w:val="00381ACA"/>
    <w:rsid w:val="003B5C8E"/>
    <w:rsid w:val="003C7576"/>
    <w:rsid w:val="003D2A38"/>
    <w:rsid w:val="003E296B"/>
    <w:rsid w:val="003E2E2D"/>
    <w:rsid w:val="0043241E"/>
    <w:rsid w:val="004446A5"/>
    <w:rsid w:val="004618C7"/>
    <w:rsid w:val="00462174"/>
    <w:rsid w:val="004911B1"/>
    <w:rsid w:val="004A1773"/>
    <w:rsid w:val="004B5FBC"/>
    <w:rsid w:val="004B7D6F"/>
    <w:rsid w:val="004F351E"/>
    <w:rsid w:val="004F5CBC"/>
    <w:rsid w:val="005146E7"/>
    <w:rsid w:val="00583615"/>
    <w:rsid w:val="005E4246"/>
    <w:rsid w:val="005F167B"/>
    <w:rsid w:val="005F70F3"/>
    <w:rsid w:val="0061158F"/>
    <w:rsid w:val="00653B35"/>
    <w:rsid w:val="006B3F05"/>
    <w:rsid w:val="006D3938"/>
    <w:rsid w:val="007068BF"/>
    <w:rsid w:val="00716A63"/>
    <w:rsid w:val="007327D8"/>
    <w:rsid w:val="00763473"/>
    <w:rsid w:val="007B3834"/>
    <w:rsid w:val="007C2626"/>
    <w:rsid w:val="007C5F6F"/>
    <w:rsid w:val="007D4CFF"/>
    <w:rsid w:val="007E01A6"/>
    <w:rsid w:val="00814098"/>
    <w:rsid w:val="0082167A"/>
    <w:rsid w:val="00832D75"/>
    <w:rsid w:val="0084163F"/>
    <w:rsid w:val="008443BF"/>
    <w:rsid w:val="00845C14"/>
    <w:rsid w:val="00847AF2"/>
    <w:rsid w:val="0085157F"/>
    <w:rsid w:val="008A1EE9"/>
    <w:rsid w:val="008B2540"/>
    <w:rsid w:val="008B533B"/>
    <w:rsid w:val="008E2AB5"/>
    <w:rsid w:val="008E36B2"/>
    <w:rsid w:val="008F5A77"/>
    <w:rsid w:val="008F5ADC"/>
    <w:rsid w:val="009053CE"/>
    <w:rsid w:val="00926671"/>
    <w:rsid w:val="00947D01"/>
    <w:rsid w:val="00954624"/>
    <w:rsid w:val="0099199A"/>
    <w:rsid w:val="00997B88"/>
    <w:rsid w:val="009A78D7"/>
    <w:rsid w:val="009B393F"/>
    <w:rsid w:val="009E26FD"/>
    <w:rsid w:val="009E3380"/>
    <w:rsid w:val="00A04764"/>
    <w:rsid w:val="00A364FA"/>
    <w:rsid w:val="00A40DD4"/>
    <w:rsid w:val="00A43CE7"/>
    <w:rsid w:val="00A45793"/>
    <w:rsid w:val="00A82097"/>
    <w:rsid w:val="00A82FD4"/>
    <w:rsid w:val="00AB3A08"/>
    <w:rsid w:val="00AB4317"/>
    <w:rsid w:val="00AC03FC"/>
    <w:rsid w:val="00AE009B"/>
    <w:rsid w:val="00AE290A"/>
    <w:rsid w:val="00AF49A1"/>
    <w:rsid w:val="00B10430"/>
    <w:rsid w:val="00B136F7"/>
    <w:rsid w:val="00B33BA6"/>
    <w:rsid w:val="00B773B7"/>
    <w:rsid w:val="00BA0750"/>
    <w:rsid w:val="00BA0752"/>
    <w:rsid w:val="00BA7CF3"/>
    <w:rsid w:val="00BB0BD8"/>
    <w:rsid w:val="00BB2377"/>
    <w:rsid w:val="00BB64E6"/>
    <w:rsid w:val="00BC45A0"/>
    <w:rsid w:val="00BD2150"/>
    <w:rsid w:val="00BD2CA2"/>
    <w:rsid w:val="00BE25B9"/>
    <w:rsid w:val="00BE6716"/>
    <w:rsid w:val="00C00C7B"/>
    <w:rsid w:val="00C220D7"/>
    <w:rsid w:val="00C326AD"/>
    <w:rsid w:val="00C605C5"/>
    <w:rsid w:val="00C63BB2"/>
    <w:rsid w:val="00C9068E"/>
    <w:rsid w:val="00C9172A"/>
    <w:rsid w:val="00CC4327"/>
    <w:rsid w:val="00CD08D9"/>
    <w:rsid w:val="00CD6DAA"/>
    <w:rsid w:val="00CE6852"/>
    <w:rsid w:val="00D05BE2"/>
    <w:rsid w:val="00D05BF9"/>
    <w:rsid w:val="00D21777"/>
    <w:rsid w:val="00D31776"/>
    <w:rsid w:val="00DE21FA"/>
    <w:rsid w:val="00E11400"/>
    <w:rsid w:val="00E232A8"/>
    <w:rsid w:val="00E47FAD"/>
    <w:rsid w:val="00E50802"/>
    <w:rsid w:val="00E51E5F"/>
    <w:rsid w:val="00E53E71"/>
    <w:rsid w:val="00E56B1E"/>
    <w:rsid w:val="00E62DED"/>
    <w:rsid w:val="00EC41A0"/>
    <w:rsid w:val="00EC6318"/>
    <w:rsid w:val="00ED050B"/>
    <w:rsid w:val="00ED21B1"/>
    <w:rsid w:val="00ED4680"/>
    <w:rsid w:val="00ED4E19"/>
    <w:rsid w:val="00EE6323"/>
    <w:rsid w:val="00F01D28"/>
    <w:rsid w:val="00F15C98"/>
    <w:rsid w:val="00F2146A"/>
    <w:rsid w:val="00F223DE"/>
    <w:rsid w:val="00F26A0F"/>
    <w:rsid w:val="00F417D2"/>
    <w:rsid w:val="00F418EA"/>
    <w:rsid w:val="00F73AA4"/>
    <w:rsid w:val="00F84765"/>
    <w:rsid w:val="00F848F3"/>
    <w:rsid w:val="00F84A27"/>
    <w:rsid w:val="00F87C1F"/>
    <w:rsid w:val="00F96AAD"/>
    <w:rsid w:val="00F97C81"/>
    <w:rsid w:val="00FB65C4"/>
    <w:rsid w:val="00FD3D7D"/>
    <w:rsid w:val="00FE710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D17E3B"/>
  <w15:docId w15:val="{E0B217B5-B2A7-4E06-A993-D627A08F2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51E5F"/>
    <w:rPr>
      <w:sz w:val="18"/>
      <w:szCs w:val="18"/>
    </w:rPr>
  </w:style>
  <w:style w:type="character" w:customStyle="1" w:styleId="ac">
    <w:name w:val="批注框文本 字符"/>
    <w:link w:val="ab"/>
    <w:uiPriority w:val="99"/>
    <w:semiHidden/>
    <w:rsid w:val="00E51E5F"/>
    <w:rPr>
      <w:kern w:val="2"/>
      <w:sz w:val="18"/>
      <w:szCs w:val="18"/>
    </w:rPr>
  </w:style>
  <w:style w:type="character" w:styleId="ad">
    <w:name w:val="annotation reference"/>
    <w:basedOn w:val="a0"/>
    <w:uiPriority w:val="99"/>
    <w:semiHidden/>
    <w:unhideWhenUsed/>
    <w:rsid w:val="004B7D6F"/>
    <w:rPr>
      <w:sz w:val="21"/>
      <w:szCs w:val="21"/>
    </w:rPr>
  </w:style>
  <w:style w:type="paragraph" w:styleId="ae">
    <w:name w:val="annotation text"/>
    <w:basedOn w:val="a"/>
    <w:link w:val="af"/>
    <w:uiPriority w:val="99"/>
    <w:semiHidden/>
    <w:unhideWhenUsed/>
    <w:rsid w:val="004B7D6F"/>
    <w:pPr>
      <w:jc w:val="left"/>
    </w:pPr>
  </w:style>
  <w:style w:type="character" w:customStyle="1" w:styleId="af">
    <w:name w:val="批注文字 字符"/>
    <w:basedOn w:val="a0"/>
    <w:link w:val="ae"/>
    <w:uiPriority w:val="99"/>
    <w:semiHidden/>
    <w:rsid w:val="004B7D6F"/>
    <w:rPr>
      <w:kern w:val="2"/>
      <w:sz w:val="21"/>
      <w:szCs w:val="22"/>
    </w:rPr>
  </w:style>
  <w:style w:type="paragraph" w:styleId="af0">
    <w:name w:val="annotation subject"/>
    <w:basedOn w:val="ae"/>
    <w:next w:val="ae"/>
    <w:link w:val="af1"/>
    <w:uiPriority w:val="99"/>
    <w:semiHidden/>
    <w:unhideWhenUsed/>
    <w:rsid w:val="004B7D6F"/>
    <w:rPr>
      <w:b/>
      <w:bCs/>
    </w:rPr>
  </w:style>
  <w:style w:type="character" w:customStyle="1" w:styleId="af1">
    <w:name w:val="批注主题 字符"/>
    <w:basedOn w:val="af"/>
    <w:link w:val="af0"/>
    <w:uiPriority w:val="99"/>
    <w:semiHidden/>
    <w:rsid w:val="004B7D6F"/>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897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AA42DA2A0009D46B3E44CBA0AA162F4" ma:contentTypeVersion="0" ma:contentTypeDescription="新建文档。" ma:contentTypeScope="" ma:versionID="49a9d692b3873faef6830751cd78b654">
  <xsd:schema xmlns:xsd="http://www.w3.org/2001/XMLSchema" xmlns:xs="http://www.w3.org/2001/XMLSchema" xmlns:p="http://schemas.microsoft.com/office/2006/metadata/properties" xmlns:ns2="05085554-0ffa-4eaf-947a-36c3b366e666" targetNamespace="http://schemas.microsoft.com/office/2006/metadata/properties" ma:root="true" ma:fieldsID="b68532f5231ee06e716e13fba087e94a" ns2:_="">
    <xsd:import namespace="05085554-0ffa-4eaf-947a-36c3b366e666"/>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5554-0ffa-4eaf-947a-36c3b366e666"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05085554-0ffa-4eaf-947a-36c3b366e666">U7MTSZU7ZE52-9761-175</_dlc_DocId>
    <_dlc_DocIdUrl xmlns="05085554-0ffa-4eaf-947a-36c3b366e666">
      <Url>https://sp.zhonglun.com/sites/document10/NonViolation/_layouts/DocIdRedir.aspx?ID=U7MTSZU7ZE52-9761-175</Url>
      <Description>U7MTSZU7ZE52-9761-175</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2DEB48-5FA0-4C79-9727-4E745DA3A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5554-0ffa-4eaf-947a-36c3b366e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191BFC-16EF-4FFC-9A7B-71659E73FEBC}">
  <ds:schemaRefs>
    <ds:schemaRef ds:uri="http://schemas.microsoft.com/sharepoint/v3/contenttype/forms"/>
  </ds:schemaRefs>
</ds:datastoreItem>
</file>

<file path=customXml/itemProps3.xml><?xml version="1.0" encoding="utf-8"?>
<ds:datastoreItem xmlns:ds="http://schemas.openxmlformats.org/officeDocument/2006/customXml" ds:itemID="{99EA399B-3C86-4761-A476-8F86228F0A4E}">
  <ds:schemaRefs>
    <ds:schemaRef ds:uri="http://schemas.microsoft.com/office/2006/metadata/properties"/>
    <ds:schemaRef ds:uri="http://schemas.microsoft.com/office/infopath/2007/PartnerControls"/>
    <ds:schemaRef ds:uri="05085554-0ffa-4eaf-947a-36c3b366e666"/>
  </ds:schemaRefs>
</ds:datastoreItem>
</file>

<file path=customXml/itemProps4.xml><?xml version="1.0" encoding="utf-8"?>
<ds:datastoreItem xmlns:ds="http://schemas.openxmlformats.org/officeDocument/2006/customXml" ds:itemID="{D64CDB22-FED6-404C-AD23-540D51E1EA0A}">
  <ds:schemaRefs>
    <ds:schemaRef ds:uri="http://schemas.microsoft.com/sharepoint/events"/>
  </ds:schemaRefs>
</ds:datastoreItem>
</file>

<file path=customXml/itemProps5.xml><?xml version="1.0" encoding="utf-8"?>
<ds:datastoreItem xmlns:ds="http://schemas.openxmlformats.org/officeDocument/2006/customXml" ds:itemID="{2033F3B8-05D6-4C91-B161-012695E83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161</Words>
  <Characters>923</Characters>
  <Application>Microsoft Office Word</Application>
  <DocSecurity>0</DocSecurity>
  <Lines>7</Lines>
  <Paragraphs>2</Paragraphs>
  <ScaleCrop>false</ScaleCrop>
  <Company>zhonglun</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dc:creator>
  <cp:keywords/>
  <cp:lastModifiedBy>ZL</cp:lastModifiedBy>
  <cp:revision>3</cp:revision>
  <cp:lastPrinted>2014-10-08T02:48:00Z</cp:lastPrinted>
  <dcterms:created xsi:type="dcterms:W3CDTF">2020-01-20T04:58:00Z</dcterms:created>
  <dcterms:modified xsi:type="dcterms:W3CDTF">2020-01-20T06:29:00Z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vt:lpwstr>
  </property>
  <property fmtid="{D5CDD505-2E9C-101B-9397-08002B2CF9AE}" pid="3" name="SentOn">
    <vt:lpwstr/>
  </property>
  <property fmtid="{D5CDD505-2E9C-101B-9397-08002B2CF9AE}" pid="4" name="SenderName">
    <vt:lpwstr/>
  </property>
  <property fmtid="{D5CDD505-2E9C-101B-9397-08002B2CF9AE}" pid="5" name="PartnerInCharge">
    <vt:lpwstr>江宪胜</vt:lpwstr>
  </property>
  <property fmtid="{D5CDD505-2E9C-101B-9397-08002B2CF9AE}" pid="6" name="ReceivedTime">
    <vt:lpwstr/>
  </property>
  <property fmtid="{D5CDD505-2E9C-101B-9397-08002B2CF9AE}" pid="7" name="Client">
    <vt:lpwstr>FLSmidth</vt:lpwstr>
  </property>
  <property fmtid="{D5CDD505-2E9C-101B-9397-08002B2CF9AE}" pid="8" name="ZLKeywords">
    <vt:lpwstr/>
  </property>
  <property fmtid="{D5CDD505-2E9C-101B-9397-08002B2CF9AE}" pid="9" name="ContentTypeId">
    <vt:lpwstr>0x010100DAA42DA2A0009D46B3E44CBA0AA162F4</vt:lpwstr>
  </property>
  <property fmtid="{D5CDD505-2E9C-101B-9397-08002B2CF9AE}" pid="10" name="_dlc_DocIdItemGuid">
    <vt:lpwstr>7555a3c0-0f8b-4b15-8ef8-bac1a2deba7a</vt:lpwstr>
  </property>
</Properties>
</file>