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Times New Roman" w:hAnsi="Times New Roman" w:eastAsia="仿宋_GB2312"/>
          <w:sz w:val="28"/>
          <w:szCs w:val="28"/>
        </w:rPr>
      </w:pPr>
    </w:p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Times New Roman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菲亚特克莱斯勒汽车公司与标致公司合并案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2019年12月17日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，菲亚特克莱斯勒汽车公司（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>菲亚特</w:t>
            </w:r>
            <w:r>
              <w:rPr>
                <w:rFonts w:ascii="Times New Roman" w:hAnsi="Times New Roman" w:eastAsia="仿宋_GB2312"/>
                <w:b/>
                <w:sz w:val="28"/>
                <w:szCs w:val="28"/>
              </w:rPr>
              <w:t>克莱斯勒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）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与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标致公司（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>标致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）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签订了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一份合并协议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。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根据该协议，标致将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被菲亚特克莱斯勒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吸收合并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，且将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不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再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独立存续，菲亚特克莱斯勒将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成为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存续实体，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在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交割后被称为荷兰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公司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1、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菲亚特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克莱斯勒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菲亚特克莱斯勒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是一家全球汽车集团，在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全球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范围内从事乘用车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和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轻型商用车、零部件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以及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生产系统的设计、制造和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销售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、标致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标致是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标致雪铁龙集团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位于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法国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的控股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公司。标致雪铁龙集团提供汽车行业的多种产品和服务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。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其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主要生产和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销售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乘用车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和轻型商用车。其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还为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自有品牌汽车提供零配件以及配套服务。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1、相关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商品市场：中高端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中型乘用车的生产和供应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相关地域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交易双方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合计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市场份额：[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商品市场：中高端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行政乘用车的生产和供应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地域市场：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交易双方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合计市场份额：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5-10%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3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商品市场：中高端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SUV的生产和供应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地域市场：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交易双方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合计市场份额：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5-10%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4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商品市场：中高端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MPV的生产和供应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地域市场：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交易双方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合计市场份额：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0-5%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商品市场：低端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中型乘用车的生产和供应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相关地域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标致市场份额：[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6. 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商品市场：中高端大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型乘用车的生产和供应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相关地域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标致市场份额：[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7、相关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踏板箱的生产和供应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地域市场：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菲亚特克莱斯勒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0-5%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8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车身装配系统的设计、制造和销售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地域市场：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菲亚特克莱斯勒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0-5%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9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动力总成装配系统的设计、制造和销售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地域市场：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菲亚特克莱斯勒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5-10%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动力总成部件加工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系统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的设计、制造和销售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地域市场：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菲亚特克莱斯勒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0-5%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商品市场：汽车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工业机器人的设计、制造和销售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地域市场：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菲亚特克莱斯勒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0-5%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楷体_GB2312"/>
          <w:sz w:val="24"/>
          <w:szCs w:val="24"/>
        </w:rPr>
      </w:pPr>
    </w:p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 w:val="1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7346C"/>
    <w:rsid w:val="00077988"/>
    <w:rsid w:val="00082207"/>
    <w:rsid w:val="00091462"/>
    <w:rsid w:val="00094095"/>
    <w:rsid w:val="001015A6"/>
    <w:rsid w:val="00113C30"/>
    <w:rsid w:val="001B683F"/>
    <w:rsid w:val="001F4236"/>
    <w:rsid w:val="0020710D"/>
    <w:rsid w:val="00217041"/>
    <w:rsid w:val="00245776"/>
    <w:rsid w:val="002B5865"/>
    <w:rsid w:val="002F2D60"/>
    <w:rsid w:val="00307976"/>
    <w:rsid w:val="003E7BA4"/>
    <w:rsid w:val="003F75B7"/>
    <w:rsid w:val="003F7F2C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97A3F"/>
    <w:rsid w:val="005B26C0"/>
    <w:rsid w:val="005F167B"/>
    <w:rsid w:val="0066507E"/>
    <w:rsid w:val="00790BCC"/>
    <w:rsid w:val="007A6E43"/>
    <w:rsid w:val="007B0FA1"/>
    <w:rsid w:val="008E5D22"/>
    <w:rsid w:val="00937CFD"/>
    <w:rsid w:val="00972D0E"/>
    <w:rsid w:val="00A03CB5"/>
    <w:rsid w:val="00A51F76"/>
    <w:rsid w:val="00AE4447"/>
    <w:rsid w:val="00B205CD"/>
    <w:rsid w:val="00B41110"/>
    <w:rsid w:val="00BA0750"/>
    <w:rsid w:val="00BA63E8"/>
    <w:rsid w:val="00BB2377"/>
    <w:rsid w:val="00BF0AB5"/>
    <w:rsid w:val="00C063FA"/>
    <w:rsid w:val="00C9068E"/>
    <w:rsid w:val="00C96B80"/>
    <w:rsid w:val="00CA08FC"/>
    <w:rsid w:val="00CC417C"/>
    <w:rsid w:val="00CF13DB"/>
    <w:rsid w:val="00D21777"/>
    <w:rsid w:val="00DE0A14"/>
    <w:rsid w:val="00E06AB9"/>
    <w:rsid w:val="00E81B19"/>
    <w:rsid w:val="00ED21B1"/>
    <w:rsid w:val="00EF121D"/>
    <w:rsid w:val="00F31673"/>
    <w:rsid w:val="00F57F3A"/>
    <w:rsid w:val="00F65475"/>
    <w:rsid w:val="00F85CE2"/>
    <w:rsid w:val="00F87C1F"/>
    <w:rsid w:val="00FF52B1"/>
    <w:rsid w:val="3CFF4240"/>
    <w:rsid w:val="7CE6725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ndnote reference"/>
    <w:semiHidden/>
    <w:unhideWhenUsed/>
    <w:uiPriority w:val="99"/>
    <w:rPr>
      <w:vertAlign w:val="superscript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0">
    <w:name w:val="尾注文本 Char"/>
    <w:basedOn w:val="6"/>
    <w:link w:val="2"/>
    <w:semiHidden/>
    <w:uiPriority w:val="99"/>
  </w:style>
  <w:style w:type="character" w:customStyle="1" w:styleId="11">
    <w:name w:val="页眉 Char"/>
    <w:link w:val="5"/>
    <w:qFormat/>
    <w:uiPriority w:val="99"/>
    <w:rPr>
      <w:sz w:val="18"/>
      <w:szCs w:val="18"/>
    </w:rPr>
  </w:style>
  <w:style w:type="character" w:customStyle="1" w:styleId="12">
    <w:name w:val="页脚 Char"/>
    <w:link w:val="4"/>
    <w:qFormat/>
    <w:uiPriority w:val="99"/>
    <w:rPr>
      <w:sz w:val="18"/>
      <w:szCs w:val="18"/>
    </w:rPr>
  </w:style>
  <w:style w:type="character" w:customStyle="1" w:styleId="13">
    <w:name w:val="批注框文本 Char"/>
    <w:basedOn w:val="6"/>
    <w:link w:val="3"/>
    <w:semiHidden/>
    <w:qFormat/>
    <w:uiPriority w:val="99"/>
    <w:rPr>
      <w:kern w:val="2"/>
      <w:sz w:val="18"/>
      <w:szCs w:val="1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10085A-2749-4F7E-BF6C-02C88130A5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200</Words>
  <Characters>1145</Characters>
  <Lines>9</Lines>
  <Paragraphs>2</Paragraphs>
  <TotalTime>0</TotalTime>
  <ScaleCrop>false</ScaleCrop>
  <LinksUpToDate>false</LinksUpToDate>
  <CharactersWithSpaces>1343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2020-02-17T17:44:00Z</dcterms:created>
  <dc:creator>dell</dc:creator>
  <cp:lastModifiedBy>然</cp:lastModifiedBy>
  <cp:lastPrinted>2014-10-08T02:48:00Z</cp:lastPrinted>
  <dcterms:modified xsi:type="dcterms:W3CDTF">2020-04-22T09:57:15Z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  <property fmtid="{D5CDD505-2E9C-101B-9397-08002B2CF9AE}" pid="12" name="KSOProductBuildVer">
    <vt:lpwstr>2052-10.8.2.7129</vt:lpwstr>
  </property>
</Properties>
</file>