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877AC" w14:textId="77777777" w:rsidR="009961A0" w:rsidRPr="009961A0" w:rsidRDefault="009961A0" w:rsidP="009961A0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4"/>
          <w:szCs w:val="24"/>
        </w:rPr>
      </w:pPr>
      <w:r w:rsidRPr="009961A0">
        <w:rPr>
          <w:rFonts w:ascii="Times New Roman" w:eastAsia="华文楷体" w:hAnsi="Times New Roman" w:cs="Times New Roman"/>
          <w:b/>
          <w:kern w:val="2"/>
          <w:sz w:val="24"/>
          <w:szCs w:val="24"/>
        </w:rPr>
        <w:t>经营者集中简易案件公示表</w:t>
      </w:r>
    </w:p>
    <w:p w14:paraId="3173E810" w14:textId="77777777" w:rsidR="009961A0" w:rsidRPr="009961A0" w:rsidRDefault="009961A0" w:rsidP="009961A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961A0" w:rsidRPr="009961A0" w14:paraId="2ADF9EB1" w14:textId="77777777" w:rsidTr="000E178B">
        <w:tc>
          <w:tcPr>
            <w:tcW w:w="1809" w:type="dxa"/>
            <w:shd w:val="clear" w:color="auto" w:fill="D9D9D9"/>
          </w:tcPr>
          <w:p w14:paraId="469A7AD7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F675975" w14:textId="70CAB8F4" w:rsidR="009961A0" w:rsidRPr="009961A0" w:rsidRDefault="008D0FBF" w:rsidP="00AD56DC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加拿大养老金计划投资委员会收购</w:t>
            </w:r>
            <w:r w:rsidR="00A162FD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EIH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 xml:space="preserve"> S.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à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.r.l.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股权案（“</w:t>
            </w:r>
            <w:r w:rsidRPr="008D0FBF">
              <w:rPr>
                <w:rFonts w:ascii="Times New Roman" w:eastAsia="华文楷体" w:hAnsi="Times New Roman" w:cs="Times New Roman" w:hint="eastAsia"/>
                <w:b/>
                <w:kern w:val="2"/>
                <w:sz w:val="24"/>
                <w:szCs w:val="24"/>
              </w:rPr>
              <w:t>本交易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”）</w:t>
            </w:r>
          </w:p>
        </w:tc>
      </w:tr>
      <w:tr w:rsidR="009961A0" w:rsidRPr="009961A0" w14:paraId="743D7D9B" w14:textId="77777777" w:rsidTr="000E178B">
        <w:trPr>
          <w:trHeight w:val="993"/>
        </w:trPr>
        <w:tc>
          <w:tcPr>
            <w:tcW w:w="1809" w:type="dxa"/>
            <w:shd w:val="clear" w:color="auto" w:fill="D9D9D9"/>
          </w:tcPr>
          <w:p w14:paraId="5FD7C730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40162F0" w14:textId="763F6C43" w:rsidR="00DB21B0" w:rsidRPr="00A61A0D" w:rsidRDefault="00E73999" w:rsidP="00AD56DC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本交易涉及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加拿大养老金计划投资委员会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（</w:t>
            </w:r>
            <w:r w:rsidR="00CD04AC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“</w:t>
            </w:r>
            <w:r w:rsidRPr="00CD04AC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CPPIB</w:t>
            </w:r>
            <w:r w:rsidR="00CD04AC" w:rsidRP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收购</w:t>
            </w:r>
            <w:r w:rsidR="00A162FD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EIH</w:t>
            </w:r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S.à.r.l.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“</w:t>
            </w:r>
            <w:r w:rsidR="00A162FD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EIH</w:t>
            </w:r>
            <w:r w:rsidR="00CD04AC" w:rsidRP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的共同控制权事宜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通过收购</w:t>
            </w:r>
            <w:r w:rsidR="00A162FD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EIH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的共同控制权，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CPPIB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将间接获得对</w:t>
            </w:r>
            <w:r w:rsidR="00C02C37" w:rsidRPr="00C02C3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Eolien Maritime France</w:t>
            </w:r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SAS 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“</w:t>
            </w:r>
            <w:r w:rsidR="00A162FD">
              <w:rPr>
                <w:rFonts w:ascii="Times New Roman" w:eastAsia="华文楷体" w:hAnsi="Times New Roman" w:cs="Times New Roman"/>
                <w:b/>
                <w:bCs/>
                <w:sz w:val="24"/>
                <w:szCs w:val="24"/>
              </w:rPr>
              <w:t>EMF</w:t>
            </w:r>
            <w:r w:rsidR="00CD04AC" w:rsidRP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的共同控制权。本交易完成后，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CPPIB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和英桥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公司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将通过</w:t>
            </w:r>
            <w:r w:rsidR="00A162FD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EIH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和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法国电力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集团共同控制</w:t>
            </w:r>
            <w:r w:rsidR="00A162FD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EMF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DB21B0" w:rsidRPr="001959A0" w14:paraId="264EBDE4" w14:textId="77777777" w:rsidTr="000E178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089D37" w14:textId="77777777" w:rsidR="00DB21B0" w:rsidRPr="009961A0" w:rsidRDefault="00DB21B0" w:rsidP="009961A0">
            <w:pPr>
              <w:widowControl w:val="0"/>
              <w:spacing w:after="0" w:line="500" w:lineRule="exact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43843533" w14:textId="3B957BB8" w:rsidR="00DB21B0" w:rsidRPr="009961A0" w:rsidRDefault="0037113F" w:rsidP="009961A0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C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PPIB</w:t>
            </w:r>
          </w:p>
        </w:tc>
        <w:tc>
          <w:tcPr>
            <w:tcW w:w="5153" w:type="dxa"/>
          </w:tcPr>
          <w:p w14:paraId="41F9C6DC" w14:textId="6B76B9D6" w:rsidR="00DB21B0" w:rsidRPr="009961A0" w:rsidRDefault="0037113F" w:rsidP="00AD56DC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CPPIB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是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  <w:lang w:val="en-GB"/>
              </w:rPr>
              <w:t>一家专业投资管理机构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，代表约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2000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万加拿大出资人和受益人以加拿大养老金计划的资金进行投资。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CPPIB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总部位于加拿大安大略省多伦多市，并在香港、伦敦、卢森堡、孟买、纽约、旧金山、圣保罗和悉尼设有办事处。</w:t>
            </w:r>
          </w:p>
        </w:tc>
      </w:tr>
      <w:tr w:rsidR="00DB21B0" w:rsidRPr="009961A0" w14:paraId="11F149AD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5D790BF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29D8BCB7" w14:textId="6B006243" w:rsidR="00DB21B0" w:rsidRPr="009961A0" w:rsidRDefault="00CD04AC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英桥公司</w:t>
            </w:r>
          </w:p>
        </w:tc>
        <w:tc>
          <w:tcPr>
            <w:tcW w:w="5153" w:type="dxa"/>
          </w:tcPr>
          <w:p w14:paraId="7ACC7D56" w14:textId="0FA96C05" w:rsidR="00DB21B0" w:rsidRPr="009961A0" w:rsidRDefault="00CD04AC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英桥公司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是北美领先的能源基础设施公司</w:t>
            </w:r>
            <w:r w:rsid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。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英桥公司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通过以下五个业务部门开展业务：液体管道、天然气输送和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Midstream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公司、天然气分销和储存、可再生能源发电以及能源服务。</w:t>
            </w:r>
          </w:p>
        </w:tc>
      </w:tr>
      <w:tr w:rsidR="00DB21B0" w:rsidRPr="009961A0" w14:paraId="64B4D543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70A42805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4A02E2B" w14:textId="765A0939" w:rsidR="00DB21B0" w:rsidRDefault="00CD04AC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法国电力集团</w:t>
            </w:r>
          </w:p>
        </w:tc>
        <w:tc>
          <w:tcPr>
            <w:tcW w:w="5153" w:type="dxa"/>
          </w:tcPr>
          <w:p w14:paraId="70180641" w14:textId="5F583C1E" w:rsidR="00DB21B0" w:rsidRDefault="00CD04AC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法国电力集团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的业务涵盖发电、配电，发电</w:t>
            </w:r>
            <w:r w:rsid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站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设计和建造，能源交易和运输，并</w:t>
            </w:r>
            <w:r w:rsid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开发多种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发电技术。</w:t>
            </w:r>
          </w:p>
        </w:tc>
      </w:tr>
      <w:tr w:rsidR="009961A0" w:rsidRPr="009961A0" w14:paraId="4B06A56E" w14:textId="77777777" w:rsidTr="000E178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86649AE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7253F9F" w14:textId="4A508AEC" w:rsidR="009961A0" w:rsidRPr="009961A0" w:rsidRDefault="008D0FBF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6A1376FA" w14:textId="77777777" w:rsidTr="000E178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90551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1AC565" w14:textId="77777777" w:rsidR="009961A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557EF239" w14:textId="77777777" w:rsidTr="000E178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7C83302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6599391" w14:textId="77777777" w:rsidR="009961A0" w:rsidRPr="009961A0" w:rsidRDefault="005445E9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1AFC6C0A" w14:textId="77777777" w:rsidTr="000E178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21F58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99311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961A0" w:rsidRPr="009961A0" w14:paraId="1FC45021" w14:textId="77777777" w:rsidTr="000E178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0C986B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E417222" w14:textId="746CD232" w:rsidR="009961A0" w:rsidRPr="009961A0" w:rsidRDefault="004F1D91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lastRenderedPageBreak/>
              <w:t>业不在中国境内从事经济活动。</w:t>
            </w:r>
          </w:p>
        </w:tc>
      </w:tr>
      <w:tr w:rsidR="009961A0" w:rsidRPr="009961A0" w14:paraId="126DDFEA" w14:textId="77777777" w:rsidTr="000E178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942CA4B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25783F4" w14:textId="6984A759" w:rsidR="009961A0" w:rsidRPr="009961A0" w:rsidRDefault="008D0FBF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961A0" w:rsidRPr="009961A0" w14:paraId="5523E237" w14:textId="77777777" w:rsidTr="000E178B">
        <w:tc>
          <w:tcPr>
            <w:tcW w:w="1809" w:type="dxa"/>
            <w:shd w:val="clear" w:color="auto" w:fill="D9D9D9"/>
          </w:tcPr>
          <w:p w14:paraId="1C33D74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92D2CFD" w14:textId="4D49E121" w:rsidR="00DD2696" w:rsidRPr="009961A0" w:rsidRDefault="00DD2696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</w:tr>
    </w:tbl>
    <w:p w14:paraId="5CAA3F01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0A400034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54548183" w14:textId="77777777" w:rsidR="009961A0" w:rsidRPr="009961A0" w:rsidRDefault="009961A0" w:rsidP="009961A0">
      <w:pPr>
        <w:rPr>
          <w:rFonts w:ascii="Times New Roman" w:eastAsia="华文楷体" w:hAnsi="Times New Roman" w:cs="Times New Roman"/>
          <w:sz w:val="24"/>
          <w:szCs w:val="24"/>
        </w:rPr>
      </w:pPr>
    </w:p>
    <w:p w14:paraId="48F96863" w14:textId="77777777" w:rsidR="0090238E" w:rsidRDefault="0090238E">
      <w:bookmarkStart w:id="0" w:name="_GoBack"/>
      <w:bookmarkEnd w:id="0"/>
    </w:p>
    <w:sectPr w:rsidR="0090238E" w:rsidSect="00ED21B1">
      <w:footerReference w:type="default" r:id="rId6"/>
      <w:footerReference w:type="firs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753263" w14:textId="77777777" w:rsidR="00855E62" w:rsidRDefault="00855E62">
      <w:pPr>
        <w:spacing w:after="0" w:line="240" w:lineRule="auto"/>
      </w:pPr>
      <w:r>
        <w:separator/>
      </w:r>
    </w:p>
  </w:endnote>
  <w:endnote w:type="continuationSeparator" w:id="0">
    <w:p w14:paraId="2641CD11" w14:textId="77777777" w:rsidR="00855E62" w:rsidRDefault="0085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89E450" w14:textId="77777777" w:rsidR="00417F58" w:rsidRDefault="00855E62">
    <w:pPr>
      <w:pStyle w:val="a3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8963B" w14:textId="77777777" w:rsidR="00417F58" w:rsidRDefault="009961A0">
    <w:pPr>
      <w:pStyle w:val="a3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ECECA7" wp14:editId="6E3FC6EA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BEEFC7" w14:textId="77777777" w:rsidR="00417F58" w:rsidRDefault="00855E62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F46508">
                            <w:t>HKG3834522</w:t>
                          </w:r>
                          <w:r>
                            <w:fldChar w:fldCharType="end"/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F46508">
                            <w:instrText>true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F46508">
                            <w:instrText>1</w:instrText>
                          </w:r>
                          <w:r>
                            <w:fldChar w:fldCharType="end"/>
                          </w:r>
                          <w:r w:rsidR="00F46508">
                            <w:instrText>"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/1</w:t>
                          </w:r>
                          <w:r w:rsidR="00F46508">
                            <w:fldChar w:fldCharType="end"/>
                          </w:r>
                          <w:r w:rsidR="00F46508">
                            <w:t xml:space="preserve">   </w:t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F46508">
                            <w:instrText>true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F46508">
                            <w:instrText>167100-0004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 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167100-0004</w:t>
                          </w:r>
                          <w:r w:rsidR="00F46508">
                            <w:fldChar w:fldCharType="end"/>
                          </w:r>
                        </w:p>
                        <w:p w14:paraId="7B016700" w14:textId="77777777" w:rsidR="00417F58" w:rsidRDefault="00855E62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C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14:paraId="1FBEEFC7" w14:textId="77777777" w:rsidR="00417F58" w:rsidRDefault="00855E62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F46508">
                      <w:t>HKG3834522</w:t>
                    </w:r>
                    <w:r>
                      <w:fldChar w:fldCharType="end"/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 w:rsidR="00F46508">
                      <w:instrText>true</w:instrText>
                    </w:r>
                    <w:r>
                      <w:fldChar w:fldCharType="end"/>
                    </w:r>
                    <w:r w:rsidR="00F46508"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F46508">
                      <w:instrText>1</w:instrText>
                    </w:r>
                    <w:r>
                      <w:fldChar w:fldCharType="end"/>
                    </w:r>
                    <w:r w:rsidR="00F46508">
                      <w:instrText>"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/1</w:t>
                    </w:r>
                    <w:r w:rsidR="00F46508">
                      <w:fldChar w:fldCharType="end"/>
                    </w:r>
                    <w:r w:rsidR="00F46508">
                      <w:t xml:space="preserve">   </w:t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F46508">
                      <w:instrText>true</w:instrText>
                    </w:r>
                    <w:r>
                      <w:fldChar w:fldCharType="end"/>
                    </w:r>
                    <w:r w:rsidR="00F46508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F46508">
                      <w:instrText>167100-0004</w:instrText>
                    </w:r>
                    <w:r>
                      <w:fldChar w:fldCharType="end"/>
                    </w:r>
                    <w:r w:rsidR="00F46508">
                      <w:instrText xml:space="preserve">  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167100-0004</w:t>
                    </w:r>
                    <w:r w:rsidR="00F46508">
                      <w:fldChar w:fldCharType="end"/>
                    </w:r>
                  </w:p>
                  <w:p w14:paraId="7B016700" w14:textId="77777777" w:rsidR="00417F58" w:rsidRDefault="00855E62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3B0FF" w14:textId="77777777" w:rsidR="00855E62" w:rsidRDefault="00855E62">
      <w:pPr>
        <w:spacing w:after="0" w:line="240" w:lineRule="auto"/>
      </w:pPr>
      <w:r>
        <w:separator/>
      </w:r>
    </w:p>
  </w:footnote>
  <w:footnote w:type="continuationSeparator" w:id="0">
    <w:p w14:paraId="4C9715CC" w14:textId="77777777" w:rsidR="00855E62" w:rsidRDefault="00855E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A0"/>
    <w:rsid w:val="0000283A"/>
    <w:rsid w:val="00006BDE"/>
    <w:rsid w:val="00046F76"/>
    <w:rsid w:val="00097DBD"/>
    <w:rsid w:val="00117E32"/>
    <w:rsid w:val="00130AE9"/>
    <w:rsid w:val="00154AA6"/>
    <w:rsid w:val="00155504"/>
    <w:rsid w:val="00171ABE"/>
    <w:rsid w:val="001725FB"/>
    <w:rsid w:val="00177FFC"/>
    <w:rsid w:val="001959A0"/>
    <w:rsid w:val="001A2D42"/>
    <w:rsid w:val="001F3005"/>
    <w:rsid w:val="001F6012"/>
    <w:rsid w:val="0028299F"/>
    <w:rsid w:val="00321BE4"/>
    <w:rsid w:val="00327520"/>
    <w:rsid w:val="00340938"/>
    <w:rsid w:val="00363D3E"/>
    <w:rsid w:val="0037113F"/>
    <w:rsid w:val="003A30FD"/>
    <w:rsid w:val="003B6755"/>
    <w:rsid w:val="003F4A21"/>
    <w:rsid w:val="00435434"/>
    <w:rsid w:val="004A65E0"/>
    <w:rsid w:val="004D2071"/>
    <w:rsid w:val="004E7A53"/>
    <w:rsid w:val="004F1D91"/>
    <w:rsid w:val="00530E08"/>
    <w:rsid w:val="00534EF3"/>
    <w:rsid w:val="005445E9"/>
    <w:rsid w:val="00563B2A"/>
    <w:rsid w:val="005A0DB8"/>
    <w:rsid w:val="005A16CA"/>
    <w:rsid w:val="005B2DE1"/>
    <w:rsid w:val="00626CE9"/>
    <w:rsid w:val="00635247"/>
    <w:rsid w:val="00663DB0"/>
    <w:rsid w:val="00665F32"/>
    <w:rsid w:val="00683B71"/>
    <w:rsid w:val="006875E1"/>
    <w:rsid w:val="006D0611"/>
    <w:rsid w:val="006F768B"/>
    <w:rsid w:val="00725190"/>
    <w:rsid w:val="00760A19"/>
    <w:rsid w:val="007628CD"/>
    <w:rsid w:val="007638F8"/>
    <w:rsid w:val="00774882"/>
    <w:rsid w:val="00777256"/>
    <w:rsid w:val="007919B6"/>
    <w:rsid w:val="0079671D"/>
    <w:rsid w:val="007A5BB8"/>
    <w:rsid w:val="007A7133"/>
    <w:rsid w:val="007B0F6A"/>
    <w:rsid w:val="008062FB"/>
    <w:rsid w:val="00827F26"/>
    <w:rsid w:val="00855E62"/>
    <w:rsid w:val="0088378F"/>
    <w:rsid w:val="008B49B7"/>
    <w:rsid w:val="008D0501"/>
    <w:rsid w:val="008D0FBF"/>
    <w:rsid w:val="0090238E"/>
    <w:rsid w:val="009961A0"/>
    <w:rsid w:val="009E4F93"/>
    <w:rsid w:val="009F1595"/>
    <w:rsid w:val="00A162FD"/>
    <w:rsid w:val="00A30B9F"/>
    <w:rsid w:val="00A61A0D"/>
    <w:rsid w:val="00A64BE3"/>
    <w:rsid w:val="00AA3EE1"/>
    <w:rsid w:val="00AD56DC"/>
    <w:rsid w:val="00AF3FB5"/>
    <w:rsid w:val="00B121E3"/>
    <w:rsid w:val="00B51B63"/>
    <w:rsid w:val="00B764CE"/>
    <w:rsid w:val="00B84B41"/>
    <w:rsid w:val="00BB35B8"/>
    <w:rsid w:val="00BE3851"/>
    <w:rsid w:val="00BE47A5"/>
    <w:rsid w:val="00C02C37"/>
    <w:rsid w:val="00C14B59"/>
    <w:rsid w:val="00C356E4"/>
    <w:rsid w:val="00C57689"/>
    <w:rsid w:val="00CA573E"/>
    <w:rsid w:val="00CA7474"/>
    <w:rsid w:val="00CD04AC"/>
    <w:rsid w:val="00CD16F4"/>
    <w:rsid w:val="00CF3A94"/>
    <w:rsid w:val="00D2555E"/>
    <w:rsid w:val="00D91C98"/>
    <w:rsid w:val="00DB21B0"/>
    <w:rsid w:val="00DD2696"/>
    <w:rsid w:val="00E236D9"/>
    <w:rsid w:val="00E73999"/>
    <w:rsid w:val="00EC15FD"/>
    <w:rsid w:val="00EC71B0"/>
    <w:rsid w:val="00EE19A6"/>
    <w:rsid w:val="00F075F6"/>
    <w:rsid w:val="00F17054"/>
    <w:rsid w:val="00F221F2"/>
    <w:rsid w:val="00F23390"/>
    <w:rsid w:val="00F46508"/>
    <w:rsid w:val="00F72E74"/>
    <w:rsid w:val="00F82E2D"/>
    <w:rsid w:val="00FA22D1"/>
    <w:rsid w:val="00FD6535"/>
    <w:rsid w:val="00F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7C282"/>
  <w15:docId w15:val="{2A26A5F5-1569-4390-BD29-537A9878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96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脚 字符"/>
    <w:basedOn w:val="a0"/>
    <w:link w:val="a3"/>
    <w:uiPriority w:val="99"/>
    <w:rsid w:val="009961A0"/>
  </w:style>
  <w:style w:type="paragraph" w:customStyle="1" w:styleId="MacPacTrailer">
    <w:name w:val="MacPac Trailer"/>
    <w:rsid w:val="009961A0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a5">
    <w:name w:val="header"/>
    <w:basedOn w:val="a"/>
    <w:link w:val="a6"/>
    <w:uiPriority w:val="99"/>
    <w:unhideWhenUsed/>
    <w:rsid w:val="0068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6875E1"/>
  </w:style>
  <w:style w:type="paragraph" w:styleId="a7">
    <w:name w:val="Balloon Text"/>
    <w:basedOn w:val="a"/>
    <w:link w:val="a8"/>
    <w:uiPriority w:val="99"/>
    <w:semiHidden/>
    <w:unhideWhenUsed/>
    <w:rsid w:val="0080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8062FB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F72E7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72E74"/>
    <w:pPr>
      <w:spacing w:line="240" w:lineRule="auto"/>
    </w:pPr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semiHidden/>
    <w:rsid w:val="00F72E7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72E7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72E74"/>
    <w:rPr>
      <w:b/>
      <w:bCs/>
      <w:sz w:val="20"/>
      <w:szCs w:val="20"/>
    </w:rPr>
  </w:style>
  <w:style w:type="table" w:styleId="ae">
    <w:name w:val="Table Grid"/>
    <w:basedOn w:val="a1"/>
    <w:uiPriority w:val="59"/>
    <w:rsid w:val="00BB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LAI, Xiaopeng</dc:creator>
  <cp:lastModifiedBy>King &amp; Wood Mallesons</cp:lastModifiedBy>
  <cp:revision>2</cp:revision>
  <dcterms:created xsi:type="dcterms:W3CDTF">2020-05-17T09:44:00Z</dcterms:created>
  <dcterms:modified xsi:type="dcterms:W3CDTF">2020-05-17T09:44:00Z</dcterms:modified>
</cp:coreProperties>
</file>