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AD2" w:rsidRPr="00635B25" w:rsidRDefault="00CD5AD2" w:rsidP="00CB00DF">
      <w:pPr>
        <w:spacing w:line="440" w:lineRule="exact"/>
        <w:jc w:val="center"/>
        <w:rPr>
          <w:rFonts w:ascii="Times New Roman" w:eastAsia="fangsong_GB2312" w:hAnsi="Times New Roman"/>
          <w:b/>
          <w:szCs w:val="21"/>
        </w:rPr>
      </w:pPr>
    </w:p>
    <w:p w:rsidR="00CB00DF" w:rsidRPr="00635B25" w:rsidRDefault="00CB00DF" w:rsidP="00CD5AD2">
      <w:pPr>
        <w:spacing w:line="440" w:lineRule="exact"/>
        <w:jc w:val="center"/>
        <w:rPr>
          <w:rFonts w:ascii="Times New Roman" w:eastAsia="fangsong_GB2312" w:hAnsi="Times New Roman"/>
          <w:sz w:val="30"/>
          <w:szCs w:val="30"/>
        </w:rPr>
      </w:pPr>
      <w:r w:rsidRPr="00635B25">
        <w:rPr>
          <w:rFonts w:ascii="Times New Roman" w:eastAsia="fangsong_GB2312" w:hAnsi="Times New Roman"/>
          <w:b/>
          <w:sz w:val="30"/>
          <w:szCs w:val="30"/>
        </w:rPr>
        <w:t>经营者集中简易案件公示表</w:t>
      </w:r>
    </w:p>
    <w:p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fangsong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35B25" w:rsidTr="002F72A4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616274" w:rsidRPr="00635B25" w:rsidRDefault="00BC0276" w:rsidP="008E601B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Atlas FRM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有限责任公司（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635B25">
              <w:rPr>
                <w:rFonts w:ascii="Times New Roman" w:eastAsia="fangsong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Atlas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）收购意大利帕玛斯迪利沙有限责任公司（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635B25">
              <w:rPr>
                <w:rFonts w:ascii="Times New Roman" w:eastAsia="fangsong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帕玛斯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）股权案（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635B25">
              <w:rPr>
                <w:rFonts w:ascii="Times New Roman" w:eastAsia="fangsong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</w:tr>
      <w:tr w:rsidR="00CB00DF" w:rsidRPr="00635B25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616274" w:rsidRPr="00635B25" w:rsidRDefault="00893FA1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帕玛斯是日本</w:t>
            </w:r>
            <w:r w:rsidR="006D6C9A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骊住公司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的全资子公司。本次交易将通过由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Atlas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管理</w:t>
            </w:r>
            <w:r w:rsidR="00EC2776">
              <w:rPr>
                <w:rFonts w:ascii="Times New Roman" w:eastAsia="fangsong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和控制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的基金</w:t>
            </w:r>
            <w:r w:rsidR="00EC2776">
              <w:rPr>
                <w:rFonts w:ascii="Times New Roman" w:eastAsia="fangsong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控制的投资工具收购帕</w:t>
            </w:r>
            <w:proofErr w:type="gramStart"/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玛</w:t>
            </w:r>
            <w:proofErr w:type="gramEnd"/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斯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已发行的股份</w:t>
            </w:r>
            <w:r w:rsidR="00DA609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来实施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6D6C9A" w:rsidRPr="00635B25" w:rsidRDefault="006D6C9A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本次交易完成后，帕</w:t>
            </w:r>
            <w:proofErr w:type="gramStart"/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玛</w:t>
            </w:r>
            <w:proofErr w:type="gramEnd"/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斯将完全由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Atlas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管理</w:t>
            </w:r>
            <w:r w:rsidR="00EC2776">
              <w:rPr>
                <w:rFonts w:ascii="Times New Roman" w:eastAsia="fangsong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和控制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的基金</w:t>
            </w:r>
            <w:r w:rsidR="00083EBD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控制。</w:t>
            </w:r>
            <w:bookmarkStart w:id="0" w:name="_GoBack"/>
            <w:bookmarkEnd w:id="0"/>
          </w:p>
        </w:tc>
      </w:tr>
      <w:tr w:rsidR="00CB00DF" w:rsidRPr="00635B25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635B25" w:rsidRDefault="00CB00DF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DA609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Atlas</w:t>
            </w:r>
          </w:p>
        </w:tc>
        <w:tc>
          <w:tcPr>
            <w:tcW w:w="5153" w:type="dxa"/>
          </w:tcPr>
          <w:p w:rsidR="00CB00DF" w:rsidRPr="00635B25" w:rsidRDefault="001721E9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Atlas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是一家私人投资公司，其拥有并运营一个多元化的平台集团公司，包括全球制造、分销和建筑业务。</w:t>
            </w:r>
          </w:p>
        </w:tc>
      </w:tr>
      <w:tr w:rsidR="00CB00DF" w:rsidRPr="00635B2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635B25" w:rsidRDefault="00CB00DF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DA609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帕玛斯</w:t>
            </w:r>
          </w:p>
        </w:tc>
        <w:tc>
          <w:tcPr>
            <w:tcW w:w="5153" w:type="dxa"/>
          </w:tcPr>
          <w:p w:rsidR="00CB00DF" w:rsidRPr="00635B25" w:rsidRDefault="00A05F36" w:rsidP="00635B25">
            <w:pPr>
              <w:snapToGrid w:val="0"/>
              <w:spacing w:beforeLines="50" w:before="156" w:afterLines="50" w:after="156"/>
              <w:jc w:val="left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</w:t>
            </w:r>
            <w:proofErr w:type="gramStart"/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玛</w:t>
            </w:r>
            <w:proofErr w:type="gramEnd"/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斯</w:t>
            </w:r>
            <w:r w:rsidR="001E554B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主要从事外墙建筑业务，包括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建筑幕墙设施和室内系统的工程、项目管理、制造和安装，其核心业务领域为幕墙行业。</w:t>
            </w:r>
          </w:p>
        </w:tc>
      </w:tr>
      <w:tr w:rsidR="00CB00DF" w:rsidRPr="00635B25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635B25" w:rsidRDefault="00A05F36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154B65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A05F36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35B25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:rsidTr="00CB00DF">
        <w:tc>
          <w:tcPr>
            <w:tcW w:w="1809" w:type="dxa"/>
            <w:shd w:val="clear" w:color="auto" w:fill="D9D9D9"/>
            <w:vAlign w:val="center"/>
          </w:tcPr>
          <w:p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03F87" w:rsidRPr="00635B25" w:rsidRDefault="00503F87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相关市场：</w:t>
            </w:r>
          </w:p>
          <w:p w:rsidR="00A05F36" w:rsidRPr="00635B25" w:rsidRDefault="00A05F36" w:rsidP="00635B25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中国建筑幕墙市场</w:t>
            </w:r>
          </w:p>
          <w:p w:rsidR="00A05F36" w:rsidRPr="00635B25" w:rsidRDefault="00A05F36" w:rsidP="00635B25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中国建筑室内装饰市场</w:t>
            </w:r>
          </w:p>
          <w:p w:rsidR="003E5DBC" w:rsidRPr="00635B25" w:rsidRDefault="00503F87" w:rsidP="00635B25">
            <w:pPr>
              <w:spacing w:beforeLines="50" w:before="156" w:afterLines="50" w:after="156"/>
              <w:rPr>
                <w:rFonts w:ascii="Times New Roman" w:eastAsia="fangsong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市场份额：</w:t>
            </w:r>
          </w:p>
          <w:p w:rsidR="004061E7" w:rsidRPr="00635B25" w:rsidRDefault="00503F87" w:rsidP="00635B25">
            <w:pPr>
              <w:pStyle w:val="a7"/>
              <w:numPr>
                <w:ilvl w:val="0"/>
                <w:numId w:val="7"/>
              </w:numPr>
              <w:spacing w:beforeLines="50" w:before="156" w:afterLines="50" w:after="156"/>
              <w:ind w:firstLineChars="0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 w:rsidR="00A05F36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831DFB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中国建筑幕墙市场</w:t>
            </w:r>
            <w:r w:rsidR="0011223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</w:t>
            </w:r>
            <w:r w:rsidR="00155592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</w:p>
          <w:p w:rsidR="0011223F" w:rsidRPr="00635B25" w:rsidRDefault="00831DFB" w:rsidP="00635B25">
            <w:pPr>
              <w:pStyle w:val="a7"/>
              <w:spacing w:beforeLines="50" w:before="156" w:afterLines="50" w:after="156"/>
              <w:ind w:left="360" w:firstLineChars="0" w:firstLine="0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帕玛斯</w:t>
            </w:r>
            <w:r w:rsidR="0011223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11223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="0011223F"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503F87" w:rsidRPr="00635B25" w:rsidRDefault="00831DFB" w:rsidP="00635B25">
            <w:pPr>
              <w:pStyle w:val="a7"/>
              <w:numPr>
                <w:ilvl w:val="0"/>
                <w:numId w:val="7"/>
              </w:numPr>
              <w:spacing w:beforeLines="50" w:before="156" w:afterLines="50" w:after="156"/>
              <w:ind w:firstLineChars="0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2019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年中国建筑室内装饰市场份额：</w:t>
            </w:r>
          </w:p>
          <w:p w:rsidR="00831DFB" w:rsidRPr="00635B25" w:rsidRDefault="00831DFB" w:rsidP="00635B25">
            <w:pPr>
              <w:pStyle w:val="a7"/>
              <w:spacing w:beforeLines="50" w:before="156" w:afterLines="50" w:after="156"/>
              <w:ind w:left="360" w:firstLineChars="0" w:firstLine="0"/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帕玛斯：</w:t>
            </w:r>
            <w:r w:rsidRPr="00635B25">
              <w:rPr>
                <w:rFonts w:ascii="Times New Roman" w:eastAsia="fangsong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</w:p>
        </w:tc>
      </w:tr>
    </w:tbl>
    <w:p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fangsong_GB2312" w:hAnsi="Times New Roman"/>
          <w:sz w:val="24"/>
          <w:szCs w:val="24"/>
        </w:rPr>
      </w:pPr>
    </w:p>
    <w:p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fangsong_GB2312" w:hAnsi="Times New Roman"/>
          <w:sz w:val="24"/>
          <w:szCs w:val="24"/>
        </w:rPr>
      </w:pPr>
      <w:r w:rsidRPr="00635B25">
        <w:rPr>
          <w:rFonts w:ascii="Times New Roman" w:eastAsia="fangsong_GB2312" w:hAnsi="Times New Roman"/>
          <w:sz w:val="24"/>
          <w:szCs w:val="24"/>
        </w:rPr>
        <w:t>注解：</w:t>
      </w:r>
    </w:p>
    <w:p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fangsong_GB2312" w:hAnsi="Times New Roman"/>
          <w:sz w:val="24"/>
          <w:szCs w:val="24"/>
        </w:rPr>
      </w:pPr>
      <w:r w:rsidRPr="00635B25">
        <w:rPr>
          <w:rFonts w:ascii="Times New Roman" w:eastAsia="fangsong_GB2312" w:hAnsi="Times New Roman"/>
          <w:sz w:val="24"/>
          <w:szCs w:val="24"/>
        </w:rPr>
        <w:t>1</w:t>
      </w:r>
      <w:r w:rsidRPr="00635B25">
        <w:rPr>
          <w:rFonts w:ascii="Times New Roman" w:eastAsia="fangsong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fangsong_GB2312" w:hAnsi="Times New Roman"/>
          <w:sz w:val="24"/>
          <w:szCs w:val="24"/>
        </w:rPr>
        <w:t>1-3</w:t>
      </w:r>
      <w:r w:rsidRPr="00635B25">
        <w:rPr>
          <w:rFonts w:ascii="Times New Roman" w:eastAsia="fangsong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fangsong_GB2312" w:hAnsi="Times New Roman"/>
          <w:sz w:val="24"/>
          <w:szCs w:val="24"/>
        </w:rPr>
        <w:t>5%</w:t>
      </w:r>
      <w:r w:rsidRPr="00635B25">
        <w:rPr>
          <w:rFonts w:ascii="Times New Roman" w:eastAsia="fangsong_GB2312" w:hAnsi="Times New Roman"/>
          <w:sz w:val="24"/>
          <w:szCs w:val="24"/>
        </w:rPr>
        <w:t>。</w:t>
      </w:r>
      <w:r w:rsidRPr="00635B25">
        <w:rPr>
          <w:rFonts w:ascii="Times New Roman" w:eastAsia="fangsong_GB2312" w:hAnsi="Times New Roman"/>
          <w:sz w:val="24"/>
          <w:szCs w:val="24"/>
        </w:rPr>
        <w:t>1-3</w:t>
      </w:r>
      <w:r w:rsidRPr="00635B25">
        <w:rPr>
          <w:rFonts w:ascii="Times New Roman" w:eastAsia="fangsong_GB2312" w:hAnsi="Times New Roman"/>
          <w:sz w:val="24"/>
          <w:szCs w:val="24"/>
        </w:rPr>
        <w:t>项可以多选，也可单选；没有勾选的，视为本集中不涉及该类型交易。</w:t>
      </w:r>
    </w:p>
    <w:p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fangsong_GB2312" w:hAnsi="Times New Roman"/>
          <w:sz w:val="28"/>
          <w:szCs w:val="28"/>
        </w:rPr>
      </w:pPr>
      <w:r w:rsidRPr="00635B25">
        <w:rPr>
          <w:rFonts w:ascii="Times New Roman" w:eastAsia="fangsong_GB2312" w:hAnsi="Times New Roman"/>
          <w:sz w:val="24"/>
          <w:szCs w:val="24"/>
        </w:rPr>
        <w:t>2</w:t>
      </w:r>
      <w:r w:rsidRPr="00635B25">
        <w:rPr>
          <w:rFonts w:ascii="Times New Roman" w:eastAsia="fangsong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fangsong_GB2312" w:hAnsi="Times New Roman"/>
          <w:sz w:val="24"/>
          <w:szCs w:val="24"/>
        </w:rPr>
        <w:t>4</w:t>
      </w:r>
      <w:r w:rsidRPr="00635B25">
        <w:rPr>
          <w:rFonts w:ascii="Times New Roman" w:eastAsia="fangsong_GB2312" w:hAnsi="Times New Roman"/>
          <w:sz w:val="24"/>
          <w:szCs w:val="24"/>
        </w:rPr>
        <w:t>项、第</w:t>
      </w:r>
      <w:r w:rsidRPr="00635B25">
        <w:rPr>
          <w:rFonts w:ascii="Times New Roman" w:eastAsia="fangsong_GB2312" w:hAnsi="Times New Roman"/>
          <w:sz w:val="24"/>
          <w:szCs w:val="24"/>
        </w:rPr>
        <w:t>5</w:t>
      </w:r>
      <w:r w:rsidRPr="00635B25">
        <w:rPr>
          <w:rFonts w:ascii="Times New Roman" w:eastAsia="fangsong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fangsong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fangsong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635B25">
        <w:rPr>
          <w:rFonts w:ascii="Times New Roman" w:eastAsia="fangsong_GB2312" w:hAnsi="Times New Roman"/>
          <w:sz w:val="24"/>
          <w:szCs w:val="24"/>
        </w:rPr>
        <w:t>1</w:t>
      </w:r>
      <w:r w:rsidRPr="00635B25">
        <w:rPr>
          <w:rFonts w:ascii="Times New Roman" w:eastAsia="fangsong_GB2312" w:hAnsi="Times New Roman"/>
          <w:sz w:val="24"/>
          <w:szCs w:val="24"/>
        </w:rPr>
        <w:t>项和第</w:t>
      </w:r>
      <w:r w:rsidRPr="00635B25">
        <w:rPr>
          <w:rFonts w:ascii="Times New Roman" w:eastAsia="fangsong_GB2312" w:hAnsi="Times New Roman"/>
          <w:sz w:val="24"/>
          <w:szCs w:val="24"/>
        </w:rPr>
        <w:t>6</w:t>
      </w:r>
      <w:r w:rsidRPr="00635B25">
        <w:rPr>
          <w:rFonts w:ascii="Times New Roman" w:eastAsia="fangsong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fangsong_GB2312" w:hAnsi="Times New Roman"/>
          <w:sz w:val="24"/>
          <w:szCs w:val="24"/>
        </w:rPr>
        <w:t>5%</w:t>
      </w:r>
      <w:r w:rsidRPr="00635B25">
        <w:rPr>
          <w:rFonts w:ascii="Times New Roman" w:eastAsia="fangsong_GB2312" w:hAnsi="Times New Roman"/>
          <w:sz w:val="24"/>
          <w:szCs w:val="24"/>
        </w:rPr>
        <w:t>。</w:t>
      </w:r>
    </w:p>
    <w:p w:rsidR="00154B65" w:rsidRPr="00635B25" w:rsidRDefault="00154B65">
      <w:pPr>
        <w:rPr>
          <w:rFonts w:ascii="Times New Roman" w:eastAsia="fangsong_GB2312" w:hAnsi="Times New Roman"/>
        </w:rPr>
      </w:pPr>
    </w:p>
    <w:sectPr w:rsidR="00154B65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CC9" w:rsidRDefault="00742CC9" w:rsidP="009373A6">
      <w:r>
        <w:separator/>
      </w:r>
    </w:p>
  </w:endnote>
  <w:endnote w:type="continuationSeparator" w:id="0">
    <w:p w:rsidR="00742CC9" w:rsidRDefault="00742CC9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_GB2312"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EC2776" w:rsidRPr="00EC2776">
          <w:rPr>
            <w:rFonts w:ascii="Times New Roman" w:hAnsi="Times New Roman"/>
            <w:noProof/>
            <w:lang w:val="zh-CN"/>
          </w:rPr>
          <w:t>2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CC9" w:rsidRDefault="00742CC9" w:rsidP="009373A6">
      <w:r>
        <w:separator/>
      </w:r>
    </w:p>
  </w:footnote>
  <w:footnote w:type="continuationSeparator" w:id="0">
    <w:p w:rsidR="00742CC9" w:rsidRDefault="00742CC9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37116"/>
    <w:rsid w:val="00083EBD"/>
    <w:rsid w:val="00091700"/>
    <w:rsid w:val="0009214D"/>
    <w:rsid w:val="000C0BD7"/>
    <w:rsid w:val="000D7EBA"/>
    <w:rsid w:val="000E1DFE"/>
    <w:rsid w:val="0011223F"/>
    <w:rsid w:val="001164CD"/>
    <w:rsid w:val="001430C8"/>
    <w:rsid w:val="00154B65"/>
    <w:rsid w:val="00155592"/>
    <w:rsid w:val="00155717"/>
    <w:rsid w:val="001721E9"/>
    <w:rsid w:val="00176997"/>
    <w:rsid w:val="001837A3"/>
    <w:rsid w:val="001E554B"/>
    <w:rsid w:val="002047CB"/>
    <w:rsid w:val="00225248"/>
    <w:rsid w:val="002278C7"/>
    <w:rsid w:val="00231D28"/>
    <w:rsid w:val="00247FF8"/>
    <w:rsid w:val="002F72A4"/>
    <w:rsid w:val="00322FB7"/>
    <w:rsid w:val="003643AC"/>
    <w:rsid w:val="0039444E"/>
    <w:rsid w:val="003A29D0"/>
    <w:rsid w:val="003A61DC"/>
    <w:rsid w:val="003B23BB"/>
    <w:rsid w:val="003C0AEB"/>
    <w:rsid w:val="003E5DBC"/>
    <w:rsid w:val="003F0C5E"/>
    <w:rsid w:val="004061E7"/>
    <w:rsid w:val="004343E6"/>
    <w:rsid w:val="004A45D9"/>
    <w:rsid w:val="004F7688"/>
    <w:rsid w:val="00503F87"/>
    <w:rsid w:val="0059310C"/>
    <w:rsid w:val="005B3AC8"/>
    <w:rsid w:val="005E25E2"/>
    <w:rsid w:val="00607776"/>
    <w:rsid w:val="00616274"/>
    <w:rsid w:val="00635B25"/>
    <w:rsid w:val="006467D8"/>
    <w:rsid w:val="006A531B"/>
    <w:rsid w:val="006C246E"/>
    <w:rsid w:val="006D0D0E"/>
    <w:rsid w:val="006D6C9A"/>
    <w:rsid w:val="006F7693"/>
    <w:rsid w:val="00710140"/>
    <w:rsid w:val="00742CC9"/>
    <w:rsid w:val="00756FE2"/>
    <w:rsid w:val="0078013A"/>
    <w:rsid w:val="007916B1"/>
    <w:rsid w:val="007938C9"/>
    <w:rsid w:val="007A7644"/>
    <w:rsid w:val="007F2275"/>
    <w:rsid w:val="00831DFB"/>
    <w:rsid w:val="00842A25"/>
    <w:rsid w:val="00863B9B"/>
    <w:rsid w:val="008664EF"/>
    <w:rsid w:val="00893FA1"/>
    <w:rsid w:val="008B7D2E"/>
    <w:rsid w:val="008E498A"/>
    <w:rsid w:val="008E601B"/>
    <w:rsid w:val="00915F0F"/>
    <w:rsid w:val="009373A6"/>
    <w:rsid w:val="009532DF"/>
    <w:rsid w:val="00965990"/>
    <w:rsid w:val="00997019"/>
    <w:rsid w:val="009A5029"/>
    <w:rsid w:val="009D38D5"/>
    <w:rsid w:val="00A05F36"/>
    <w:rsid w:val="00A06D87"/>
    <w:rsid w:val="00A101F6"/>
    <w:rsid w:val="00A53F26"/>
    <w:rsid w:val="00A64B02"/>
    <w:rsid w:val="00AA00C2"/>
    <w:rsid w:val="00AA0CC5"/>
    <w:rsid w:val="00AC43AC"/>
    <w:rsid w:val="00AF32F5"/>
    <w:rsid w:val="00B16AFE"/>
    <w:rsid w:val="00B3353C"/>
    <w:rsid w:val="00B34B9F"/>
    <w:rsid w:val="00B65DD5"/>
    <w:rsid w:val="00B91486"/>
    <w:rsid w:val="00BC0276"/>
    <w:rsid w:val="00BD10B6"/>
    <w:rsid w:val="00C06588"/>
    <w:rsid w:val="00C07076"/>
    <w:rsid w:val="00C32415"/>
    <w:rsid w:val="00C35EDD"/>
    <w:rsid w:val="00C625D6"/>
    <w:rsid w:val="00C863D1"/>
    <w:rsid w:val="00C93EE3"/>
    <w:rsid w:val="00CB00DF"/>
    <w:rsid w:val="00CB287C"/>
    <w:rsid w:val="00CC6B5F"/>
    <w:rsid w:val="00CD5AD2"/>
    <w:rsid w:val="00D4291D"/>
    <w:rsid w:val="00D64A2A"/>
    <w:rsid w:val="00D73C72"/>
    <w:rsid w:val="00DA4265"/>
    <w:rsid w:val="00DA609F"/>
    <w:rsid w:val="00E0592B"/>
    <w:rsid w:val="00E11B10"/>
    <w:rsid w:val="00E27EC9"/>
    <w:rsid w:val="00E31738"/>
    <w:rsid w:val="00E86786"/>
    <w:rsid w:val="00EB61AD"/>
    <w:rsid w:val="00EC2776"/>
    <w:rsid w:val="00ED2F80"/>
    <w:rsid w:val="00ED60DF"/>
    <w:rsid w:val="00EE7453"/>
    <w:rsid w:val="00EF42DD"/>
    <w:rsid w:val="00F10E7C"/>
    <w:rsid w:val="00F1624E"/>
    <w:rsid w:val="00F32F8A"/>
    <w:rsid w:val="00F331B0"/>
    <w:rsid w:val="00F810AA"/>
    <w:rsid w:val="00F91A2E"/>
    <w:rsid w:val="00F94E15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4</cp:revision>
  <cp:lastPrinted>2019-01-29T01:56:00Z</cp:lastPrinted>
  <dcterms:created xsi:type="dcterms:W3CDTF">2020-06-07T14:51:00Z</dcterms:created>
  <dcterms:modified xsi:type="dcterms:W3CDTF">2020-06-11T10:21:00Z</dcterms:modified>
</cp:coreProperties>
</file>