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988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240" w:lineRule="auto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湖州市万邦德投资有限公司收购栋梁铝业有限公司股权案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交易概况</w:t>
            </w:r>
          </w:p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156" w:afterLines="50"/>
              <w:jc w:val="both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2020年9月，万邦德医药控股集团股份（“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万邦德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”）正在进行重大资产出售，剥离其名下铝加工业务给万邦德集团有限公司（“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万邦德集团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”）控制下的湖州市万邦德投资有限公司（“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湖州万邦德投资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”）。即</w:t>
            </w:r>
            <w:r>
              <w:rPr>
                <w:rFonts w:hint="eastAsia" w:ascii="仿宋" w:hAnsi="仿宋" w:eastAsia="仿宋" w:cs="仿宋"/>
                <w:szCs w:val="21"/>
              </w:rPr>
              <w:t>万邦德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将其持有的栋梁铝业有限公司（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“栋梁铝业”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）100%股权出售给湖州万邦德投资。业务剥离完成后，万邦德集团控制的湖州万邦德投资将持有栋梁铝业100%股权。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参与集中的</w:t>
            </w:r>
          </w:p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经营者简介</w:t>
            </w:r>
          </w:p>
        </w:tc>
        <w:tc>
          <w:tcPr>
            <w:tcW w:w="1988" w:type="dxa"/>
            <w:vAlign w:val="center"/>
          </w:tcPr>
          <w:p>
            <w:pPr>
              <w:spacing w:after="156" w:afterLines="50"/>
              <w:jc w:val="both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1、湖州万邦德投资</w:t>
            </w:r>
          </w:p>
        </w:tc>
        <w:tc>
          <w:tcPr>
            <w:tcW w:w="4961" w:type="dxa"/>
            <w:vAlign w:val="center"/>
          </w:tcPr>
          <w:p>
            <w:pPr>
              <w:spacing w:after="156" w:afterLines="50"/>
              <w:jc w:val="both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湖州万邦德投资是万邦德集团实际控制的投资平台。万邦德集团为控股平台公司，通过子公司实际开展业务，其控股子公司包括了上市公司万邦德及湖州万邦德投资，主要业务包括铝加工和金属贸易、医疗器械、医药制造、轴承制造、产业投资等业务。湖州万邦德投资、万邦德集团、万邦德的实际控制人均为赵守明、庄惠夫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</w:p>
        </w:tc>
        <w:tc>
          <w:tcPr>
            <w:tcW w:w="1988" w:type="dxa"/>
            <w:vAlign w:val="center"/>
          </w:tcPr>
          <w:p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栋梁铝业</w:t>
            </w:r>
          </w:p>
        </w:tc>
        <w:tc>
          <w:tcPr>
            <w:tcW w:w="4961" w:type="dxa"/>
            <w:vAlign w:val="center"/>
          </w:tcPr>
          <w:p>
            <w:pPr>
              <w:spacing w:after="156" w:afterLines="50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栋梁铝业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主要从事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建筑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铝型材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等铝产品的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生产销售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业务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sym w:font="Wingdings 2" w:char="0052"/>
            </w: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both"/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1"/>
                <w:szCs w:val="2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numPr>
                <w:ilvl w:val="0"/>
                <w:numId w:val="0"/>
              </w:numPr>
              <w:spacing w:after="156" w:afterLines="50"/>
              <w:ind w:leftChars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相关产品市场：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建筑铝型材市场</w:t>
            </w:r>
          </w:p>
          <w:p>
            <w:pPr>
              <w:spacing w:after="156" w:afterLines="5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相关地域市场：中国</w:t>
            </w:r>
          </w:p>
          <w:p>
            <w:pPr>
              <w:spacing w:after="156" w:afterLines="50"/>
              <w:jc w:val="both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市场份额：</w:t>
            </w:r>
            <w:r>
              <w:rPr>
                <w:rFonts w:hint="eastAsia" w:ascii="仿宋" w:hAnsi="仿宋" w:eastAsia="仿宋" w:cs="仿宋"/>
                <w:szCs w:val="21"/>
              </w:rPr>
              <w:t>栋梁铝业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：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[0%-5%]</w:t>
            </w:r>
          </w:p>
        </w:tc>
      </w:tr>
    </w:tbl>
    <w:p>
      <w:pPr>
        <w:snapToGrid w:val="0"/>
        <w:spacing w:line="240" w:lineRule="exact"/>
        <w:jc w:val="left"/>
        <w:rPr>
          <w:rFonts w:hint="eastAsia" w:ascii="楷体_GB2312" w:hAnsi="宋体" w:eastAsia="楷体_GB2312"/>
          <w:sz w:val="24"/>
          <w:szCs w:val="24"/>
        </w:rPr>
      </w:pPr>
    </w:p>
    <w:p>
      <w:pPr>
        <w:rPr>
          <w:rFonts w:hint="eastAsia"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br w:type="page"/>
      </w:r>
    </w:p>
    <w:p>
      <w:pPr>
        <w:snapToGrid w:val="0"/>
        <w:spacing w:line="240" w:lineRule="exact"/>
        <w:jc w:val="left"/>
        <w:rPr>
          <w:rFonts w:hint="eastAsia"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hint="eastAsia"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hint="eastAsia"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86C299"/>
    <w:multiLevelType w:val="singleLevel"/>
    <w:tmpl w:val="9286C29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3C0AEB"/>
    <w:rsid w:val="004F7688"/>
    <w:rsid w:val="00525909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21D2E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013C57A1"/>
    <w:rsid w:val="02A4532B"/>
    <w:rsid w:val="03531714"/>
    <w:rsid w:val="04F315B2"/>
    <w:rsid w:val="08892EE0"/>
    <w:rsid w:val="0AD85637"/>
    <w:rsid w:val="0F5B6B8B"/>
    <w:rsid w:val="109D7005"/>
    <w:rsid w:val="11AD58C8"/>
    <w:rsid w:val="133F3991"/>
    <w:rsid w:val="15030B96"/>
    <w:rsid w:val="156F2B57"/>
    <w:rsid w:val="174E1EB1"/>
    <w:rsid w:val="176B0330"/>
    <w:rsid w:val="18024CB0"/>
    <w:rsid w:val="18F84A15"/>
    <w:rsid w:val="19C151E3"/>
    <w:rsid w:val="1A571804"/>
    <w:rsid w:val="1BCF10D0"/>
    <w:rsid w:val="1CD53C79"/>
    <w:rsid w:val="1E9C183B"/>
    <w:rsid w:val="240E5424"/>
    <w:rsid w:val="268D3950"/>
    <w:rsid w:val="284B6D1F"/>
    <w:rsid w:val="29F63E46"/>
    <w:rsid w:val="2C3D3C50"/>
    <w:rsid w:val="2E4306C0"/>
    <w:rsid w:val="2FBC64A1"/>
    <w:rsid w:val="305A0407"/>
    <w:rsid w:val="30BE79F7"/>
    <w:rsid w:val="30DB0B00"/>
    <w:rsid w:val="310835D2"/>
    <w:rsid w:val="310D614D"/>
    <w:rsid w:val="340309CC"/>
    <w:rsid w:val="343A3434"/>
    <w:rsid w:val="35E310CA"/>
    <w:rsid w:val="37261764"/>
    <w:rsid w:val="3B0D56C7"/>
    <w:rsid w:val="3BC12918"/>
    <w:rsid w:val="3BDB25C4"/>
    <w:rsid w:val="3C4F16B9"/>
    <w:rsid w:val="3DB77A8B"/>
    <w:rsid w:val="3E173302"/>
    <w:rsid w:val="3EB22F9E"/>
    <w:rsid w:val="41326DA3"/>
    <w:rsid w:val="439F2FF7"/>
    <w:rsid w:val="445D2E59"/>
    <w:rsid w:val="44F02ABE"/>
    <w:rsid w:val="45C01B60"/>
    <w:rsid w:val="468273E7"/>
    <w:rsid w:val="47361756"/>
    <w:rsid w:val="47987B7F"/>
    <w:rsid w:val="47E5055E"/>
    <w:rsid w:val="4AA03B07"/>
    <w:rsid w:val="4B196834"/>
    <w:rsid w:val="4B4F55DA"/>
    <w:rsid w:val="4D0D1E3C"/>
    <w:rsid w:val="4F5B4BEE"/>
    <w:rsid w:val="4FFC20B2"/>
    <w:rsid w:val="52343276"/>
    <w:rsid w:val="52CE0B11"/>
    <w:rsid w:val="531F3350"/>
    <w:rsid w:val="55B072B1"/>
    <w:rsid w:val="568A5D6A"/>
    <w:rsid w:val="57242BCE"/>
    <w:rsid w:val="57CF0AC6"/>
    <w:rsid w:val="59447D51"/>
    <w:rsid w:val="5E3D3E15"/>
    <w:rsid w:val="5E8C546F"/>
    <w:rsid w:val="60AE462C"/>
    <w:rsid w:val="636B4350"/>
    <w:rsid w:val="64744024"/>
    <w:rsid w:val="64A16C75"/>
    <w:rsid w:val="66222A5E"/>
    <w:rsid w:val="66901D6D"/>
    <w:rsid w:val="6A261162"/>
    <w:rsid w:val="6AA91495"/>
    <w:rsid w:val="6AAB034C"/>
    <w:rsid w:val="6C814755"/>
    <w:rsid w:val="6C8C3759"/>
    <w:rsid w:val="6C9C4741"/>
    <w:rsid w:val="6D516F91"/>
    <w:rsid w:val="6DD32A83"/>
    <w:rsid w:val="6EF77064"/>
    <w:rsid w:val="6F63439E"/>
    <w:rsid w:val="7276280B"/>
    <w:rsid w:val="74DA73E3"/>
    <w:rsid w:val="77413CCA"/>
    <w:rsid w:val="77702E82"/>
    <w:rsid w:val="77D57709"/>
    <w:rsid w:val="786C3CA0"/>
    <w:rsid w:val="7920338F"/>
    <w:rsid w:val="7A0B2182"/>
    <w:rsid w:val="7A2B3849"/>
    <w:rsid w:val="7B674F93"/>
    <w:rsid w:val="7B821ABD"/>
    <w:rsid w:val="7B8429AF"/>
    <w:rsid w:val="7B9845D0"/>
    <w:rsid w:val="7BF3207D"/>
    <w:rsid w:val="7C79077F"/>
    <w:rsid w:val="7EB10B64"/>
    <w:rsid w:val="7FF66B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</Words>
  <Characters>600</Characters>
  <Lines>5</Lines>
  <Paragraphs>1</Paragraphs>
  <TotalTime>1</TotalTime>
  <ScaleCrop>false</ScaleCrop>
  <LinksUpToDate>false</LinksUpToDate>
  <CharactersWithSpaces>704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lpy</cp:lastModifiedBy>
  <dcterms:modified xsi:type="dcterms:W3CDTF">2020-12-02T07:59:16Z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