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北京亦庄投资控股有限公司收购麦克奥迪（厦门）电气股份有限公司股权案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bookmarkStart w:id="0" w:name="_GoBack" w:colFirst="1" w:colLast="2"/>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2020年12月19日，麦克奥迪控股有限公司（以下简称“麦迪控股”）及其实际控制人陈沛欣（中国香港籍）、香港协励行有限公司及其实际控制人杨泽声与北京亦庄投资控股有限公司（以下简称“亦庄控股”）签署了《麦克奥迪(厦门)电气股份有限公司股份转让协议》。根据此协议，麦迪控股和香港协励行有限公司拟分别向亦庄控股转让其持有的麦克奥迪(厦门)电气股份有限公司（以下简称“麦迪股份”）18.86%股份和11.13%股份（合计转让29.99%股份），而亦庄控股拟支付现金价款人民币1,346,382,259.20元作为上述股份的收购对价。本次交易前，由实控人陈沛欣通过麦迪控股单独控制麦迪股份，本次交易后由亦庄控股单独控制麦迪股份。</w:t>
            </w: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1、亦庄控股</w:t>
            </w:r>
          </w:p>
        </w:tc>
        <w:tc>
          <w:tcPr>
            <w:tcW w:w="5153" w:type="dxa"/>
          </w:tcPr>
          <w:p>
            <w:pPr>
              <w:spacing w:line="500" w:lineRule="exac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亦庄控股于1992年3月21日在北京市设立，是经北京市委、市政府批准成立的市属国有企业，形成了以产业平台载体搭建、基础设施和城市配套设施建设、资产运营管理、产业投融资、公共事业运营服务为支撑的主营业务体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2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2、麦迪股份</w:t>
            </w:r>
          </w:p>
        </w:tc>
        <w:tc>
          <w:tcPr>
            <w:tcW w:w="5153" w:type="dxa"/>
          </w:tcPr>
          <w:p>
            <w:pPr>
              <w:spacing w:line="500" w:lineRule="exact"/>
              <w:rPr>
                <w:rFonts w:ascii="仿宋" w:hAnsi="仿宋" w:eastAsia="仿宋" w:cs="宋体"/>
                <w:color w:val="333333"/>
                <w:kern w:val="0"/>
                <w:sz w:val="24"/>
                <w:szCs w:val="24"/>
              </w:rPr>
            </w:pPr>
            <w:r>
              <w:rPr>
                <w:rFonts w:hint="eastAsia" w:ascii="仿宋_GB2312" w:hAnsi="Times New Roman" w:eastAsia="仿宋_GB2312"/>
                <w:sz w:val="24"/>
                <w:szCs w:val="24"/>
              </w:rPr>
              <w:t>麦迪股份于2002年11月4日在厦门市设立，是深圳证券交易所创业板的</w:t>
            </w:r>
            <w:r>
              <w:rPr>
                <w:rFonts w:ascii="仿宋_GB2312" w:hAnsi="Times New Roman" w:eastAsia="仿宋_GB2312"/>
                <w:sz w:val="24"/>
                <w:szCs w:val="24"/>
              </w:rPr>
              <w:t>上市公司</w:t>
            </w:r>
            <w:r>
              <w:rPr>
                <w:rFonts w:hint="eastAsia" w:ascii="仿宋_GB2312" w:hAnsi="Times New Roman" w:eastAsia="仿宋_GB2312"/>
                <w:sz w:val="24"/>
                <w:szCs w:val="24"/>
              </w:rPr>
              <w:t>。股票简称“麦克奥迪”，股票代码“</w:t>
            </w:r>
            <w:r>
              <w:rPr>
                <w:rFonts w:ascii="仿宋_GB2312" w:hAnsi="Times New Roman" w:eastAsia="仿宋_GB2312"/>
                <w:sz w:val="24"/>
                <w:szCs w:val="24"/>
              </w:rPr>
              <w:t>300341</w:t>
            </w:r>
            <w:r>
              <w:rPr>
                <w:rFonts w:hint="eastAsia" w:ascii="仿宋_GB2312" w:hAnsi="Times New Roman" w:eastAsia="仿宋_GB2312"/>
                <w:sz w:val="24"/>
                <w:szCs w:val="24"/>
              </w:rPr>
              <w:t>”。</w:t>
            </w:r>
            <w:r>
              <w:rPr>
                <w:rFonts w:hint="eastAsia" w:ascii="仿宋" w:hAnsi="仿宋" w:eastAsia="仿宋" w:cs="宋体"/>
                <w:color w:val="333333"/>
                <w:kern w:val="0"/>
                <w:sz w:val="24"/>
                <w:szCs w:val="24"/>
              </w:rPr>
              <w:t>麦迪股份的主营业务包括电气、光学和医疗三大业务板块。电气板块主要业务为研制、开发、生产和销售输变电行业相配套的环氧绝缘件。光学板块主要业务为光学显微镜的研发、生产和销售。医疗板块主要业务为第三方医学实验室检验服务以及体外诊断试剂的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F0FE"/>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45"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参与本次集中的经营者在相关市场的市场份额如下：</w:t>
            </w:r>
          </w:p>
          <w:tbl>
            <w:tblPr>
              <w:tblStyle w:val="6"/>
              <w:tblW w:w="60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06"/>
              <w:gridCol w:w="1586"/>
              <w:gridCol w:w="21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306" w:type="dxa"/>
                  <w:shd w:val="clear" w:color="auto" w:fill="auto"/>
                  <w:vAlign w:val="center"/>
                </w:tcPr>
                <w:p>
                  <w:pPr>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相关市场</w:t>
                  </w:r>
                </w:p>
              </w:tc>
              <w:tc>
                <w:tcPr>
                  <w:tcW w:w="1586" w:type="dxa"/>
                  <w:shd w:val="clear" w:color="auto" w:fill="auto"/>
                </w:tcPr>
                <w:p>
                  <w:pPr>
                    <w:rPr>
                      <w:rFonts w:ascii="仿宋" w:hAnsi="仿宋" w:eastAsia="仿宋" w:cs="宋体"/>
                      <w:color w:val="333333"/>
                      <w:kern w:val="0"/>
                      <w:sz w:val="24"/>
                      <w:szCs w:val="24"/>
                    </w:rPr>
                  </w:pPr>
                  <w:r>
                    <w:rPr>
                      <w:rFonts w:hint="eastAsia" w:ascii="仿宋" w:hAnsi="仿宋" w:eastAsia="仿宋" w:cs="宋体"/>
                      <w:color w:val="333333"/>
                      <w:kern w:val="0"/>
                      <w:sz w:val="24"/>
                      <w:szCs w:val="24"/>
                    </w:rPr>
                    <w:t>北京亦庄投资控股有限公司市场份额</w:t>
                  </w:r>
                </w:p>
              </w:tc>
              <w:tc>
                <w:tcPr>
                  <w:tcW w:w="2126" w:type="dxa"/>
                  <w:shd w:val="clear" w:color="auto" w:fill="auto"/>
                </w:tcPr>
                <w:p>
                  <w:pPr>
                    <w:rPr>
                      <w:rFonts w:ascii="仿宋" w:hAnsi="仿宋" w:eastAsia="仿宋" w:cs="宋体"/>
                      <w:color w:val="333333"/>
                      <w:kern w:val="0"/>
                      <w:sz w:val="24"/>
                      <w:szCs w:val="24"/>
                    </w:rPr>
                  </w:pPr>
                  <w:r>
                    <w:rPr>
                      <w:rFonts w:hint="eastAsia" w:ascii="仿宋" w:hAnsi="仿宋" w:eastAsia="仿宋" w:cs="宋体"/>
                      <w:color w:val="333333"/>
                      <w:kern w:val="0"/>
                      <w:sz w:val="24"/>
                      <w:szCs w:val="24"/>
                    </w:rPr>
                    <w:t>麦克奥迪（厦门）电气股份有限公司市场份额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306" w:type="dxa"/>
                  <w:shd w:val="clear" w:color="auto" w:fill="auto"/>
                </w:tcPr>
                <w:p>
                  <w:pPr>
                    <w:rPr>
                      <w:rFonts w:ascii="仿宋" w:hAnsi="仿宋" w:eastAsia="仿宋" w:cs="宋体"/>
                      <w:color w:val="333333"/>
                      <w:kern w:val="0"/>
                      <w:sz w:val="24"/>
                      <w:szCs w:val="24"/>
                    </w:rPr>
                  </w:pPr>
                  <w:r>
                    <w:rPr>
                      <w:rFonts w:hint="eastAsia" w:ascii="仿宋" w:hAnsi="仿宋" w:eastAsia="仿宋" w:cs="宋体"/>
                      <w:color w:val="333333"/>
                      <w:kern w:val="0"/>
                      <w:sz w:val="24"/>
                      <w:szCs w:val="24"/>
                    </w:rPr>
                    <w:t>中国高压环氧绝缘件市场</w:t>
                  </w:r>
                </w:p>
              </w:tc>
              <w:tc>
                <w:tcPr>
                  <w:tcW w:w="1586" w:type="dxa"/>
                  <w:shd w:val="clear" w:color="auto" w:fill="auto"/>
                  <w:vAlign w:val="center"/>
                </w:tcPr>
                <w:p>
                  <w:pPr>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0</w:t>
                  </w:r>
                </w:p>
              </w:tc>
              <w:tc>
                <w:tcPr>
                  <w:tcW w:w="2126" w:type="dxa"/>
                  <w:shd w:val="clear" w:color="auto" w:fill="auto"/>
                  <w:vAlign w:val="center"/>
                </w:tcPr>
                <w:p>
                  <w:pPr>
                    <w:jc w:val="center"/>
                    <w:rPr>
                      <w:rFonts w:ascii="仿宋" w:hAnsi="仿宋" w:eastAsia="仿宋" w:cs="宋体"/>
                      <w:color w:val="333333"/>
                      <w:kern w:val="0"/>
                      <w:sz w:val="24"/>
                      <w:szCs w:val="24"/>
                    </w:rPr>
                  </w:pP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5-10%</w:t>
                  </w:r>
                  <w:r>
                    <w:rPr>
                      <w:rFonts w:ascii="仿宋" w:hAnsi="仿宋" w:eastAsia="仿宋" w:cs="宋体"/>
                      <w:color w:val="333333"/>
                      <w:kern w:val="0"/>
                      <w:sz w:val="24"/>
                      <w:szCs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306" w:type="dxa"/>
                  <w:shd w:val="clear" w:color="auto" w:fill="auto"/>
                </w:tcPr>
                <w:p>
                  <w:pPr>
                    <w:rPr>
                      <w:rFonts w:ascii="仿宋" w:hAnsi="仿宋" w:eastAsia="仿宋" w:cs="宋体"/>
                      <w:color w:val="333333"/>
                      <w:kern w:val="0"/>
                      <w:sz w:val="24"/>
                      <w:szCs w:val="24"/>
                    </w:rPr>
                  </w:pPr>
                  <w:r>
                    <w:rPr>
                      <w:rFonts w:hint="eastAsia" w:ascii="仿宋" w:hAnsi="仿宋" w:eastAsia="仿宋" w:cs="宋体"/>
                      <w:color w:val="333333"/>
                      <w:kern w:val="0"/>
                      <w:sz w:val="24"/>
                      <w:szCs w:val="24"/>
                    </w:rPr>
                    <w:t>中国中压环氧绝缘件市场</w:t>
                  </w:r>
                </w:p>
              </w:tc>
              <w:tc>
                <w:tcPr>
                  <w:tcW w:w="1586" w:type="dxa"/>
                  <w:shd w:val="clear" w:color="auto" w:fill="auto"/>
                  <w:vAlign w:val="center"/>
                </w:tcPr>
                <w:p>
                  <w:pPr>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0</w:t>
                  </w:r>
                </w:p>
              </w:tc>
              <w:tc>
                <w:tcPr>
                  <w:tcW w:w="2126" w:type="dxa"/>
                  <w:shd w:val="clear" w:color="auto" w:fill="auto"/>
                  <w:vAlign w:val="center"/>
                </w:tcPr>
                <w:p>
                  <w:pPr>
                    <w:jc w:val="center"/>
                    <w:rPr>
                      <w:rFonts w:ascii="仿宋" w:hAnsi="仿宋" w:eastAsia="仿宋" w:cs="宋体"/>
                      <w:color w:val="333333"/>
                      <w:kern w:val="0"/>
                      <w:sz w:val="24"/>
                      <w:szCs w:val="24"/>
                    </w:rPr>
                  </w:pP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5-10%</w:t>
                  </w:r>
                  <w:r>
                    <w:rPr>
                      <w:rFonts w:ascii="仿宋" w:hAnsi="仿宋" w:eastAsia="仿宋" w:cs="宋体"/>
                      <w:color w:val="333333"/>
                      <w:kern w:val="0"/>
                      <w:sz w:val="24"/>
                      <w:szCs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306" w:type="dxa"/>
                  <w:shd w:val="clear" w:color="auto" w:fill="auto"/>
                </w:tcPr>
                <w:p>
                  <w:pPr>
                    <w:rPr>
                      <w:rFonts w:ascii="仿宋" w:hAnsi="仿宋" w:eastAsia="仿宋" w:cs="宋体"/>
                      <w:color w:val="333333"/>
                      <w:kern w:val="0"/>
                      <w:sz w:val="24"/>
                      <w:szCs w:val="24"/>
                    </w:rPr>
                  </w:pPr>
                  <w:r>
                    <w:rPr>
                      <w:rFonts w:hint="eastAsia" w:ascii="仿宋" w:hAnsi="仿宋" w:eastAsia="仿宋" w:cs="宋体"/>
                      <w:color w:val="333333"/>
                      <w:kern w:val="0"/>
                      <w:sz w:val="24"/>
                      <w:szCs w:val="24"/>
                    </w:rPr>
                    <w:t>中国光学显微镜市场</w:t>
                  </w:r>
                </w:p>
              </w:tc>
              <w:tc>
                <w:tcPr>
                  <w:tcW w:w="1586" w:type="dxa"/>
                  <w:shd w:val="clear" w:color="auto" w:fill="auto"/>
                  <w:vAlign w:val="center"/>
                </w:tcPr>
                <w:p>
                  <w:pPr>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0</w:t>
                  </w:r>
                </w:p>
              </w:tc>
              <w:tc>
                <w:tcPr>
                  <w:tcW w:w="2126" w:type="dxa"/>
                  <w:shd w:val="clear" w:color="auto" w:fill="auto"/>
                  <w:vAlign w:val="center"/>
                </w:tcPr>
                <w:p>
                  <w:pPr>
                    <w:jc w:val="center"/>
                    <w:rPr>
                      <w:rFonts w:ascii="仿宋" w:hAnsi="仿宋" w:eastAsia="仿宋" w:cs="宋体"/>
                      <w:color w:val="333333"/>
                      <w:kern w:val="0"/>
                      <w:sz w:val="24"/>
                      <w:szCs w:val="24"/>
                    </w:rPr>
                  </w:pP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306" w:type="dxa"/>
                  <w:shd w:val="clear" w:color="auto" w:fill="auto"/>
                </w:tcPr>
                <w:p>
                  <w:pPr>
                    <w:rPr>
                      <w:rFonts w:ascii="仿宋" w:hAnsi="仿宋" w:eastAsia="仿宋" w:cs="宋体"/>
                      <w:color w:val="333333"/>
                      <w:kern w:val="0"/>
                      <w:sz w:val="24"/>
                      <w:szCs w:val="24"/>
                    </w:rPr>
                  </w:pPr>
                  <w:r>
                    <w:rPr>
                      <w:rFonts w:hint="eastAsia" w:ascii="仿宋" w:hAnsi="仿宋" w:eastAsia="仿宋" w:cs="宋体"/>
                      <w:color w:val="333333"/>
                      <w:kern w:val="0"/>
                      <w:sz w:val="24"/>
                      <w:szCs w:val="24"/>
                    </w:rPr>
                    <w:t>中国体外诊断试剂市场</w:t>
                  </w:r>
                </w:p>
              </w:tc>
              <w:tc>
                <w:tcPr>
                  <w:tcW w:w="1586" w:type="dxa"/>
                  <w:shd w:val="clear" w:color="auto" w:fill="auto"/>
                  <w:vAlign w:val="center"/>
                </w:tcPr>
                <w:p>
                  <w:pPr>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0</w:t>
                  </w:r>
                </w:p>
              </w:tc>
              <w:tc>
                <w:tcPr>
                  <w:tcW w:w="2126" w:type="dxa"/>
                  <w:shd w:val="clear" w:color="auto" w:fill="auto"/>
                  <w:vAlign w:val="center"/>
                </w:tcPr>
                <w:p>
                  <w:pPr>
                    <w:jc w:val="center"/>
                    <w:rPr>
                      <w:rFonts w:ascii="仿宋" w:hAnsi="仿宋" w:eastAsia="仿宋" w:cs="宋体"/>
                      <w:color w:val="333333"/>
                      <w:kern w:val="0"/>
                      <w:sz w:val="24"/>
                      <w:szCs w:val="24"/>
                    </w:rPr>
                  </w:pP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306" w:type="dxa"/>
                  <w:shd w:val="clear" w:color="auto" w:fill="auto"/>
                </w:tcPr>
                <w:p>
                  <w:pPr>
                    <w:rPr>
                      <w:rFonts w:ascii="仿宋" w:hAnsi="仿宋" w:eastAsia="仿宋" w:cs="宋体"/>
                      <w:color w:val="333333"/>
                      <w:kern w:val="0"/>
                      <w:sz w:val="24"/>
                      <w:szCs w:val="24"/>
                    </w:rPr>
                  </w:pPr>
                  <w:r>
                    <w:rPr>
                      <w:rFonts w:hint="eastAsia" w:ascii="仿宋" w:hAnsi="仿宋" w:eastAsia="仿宋" w:cs="宋体"/>
                      <w:color w:val="333333"/>
                      <w:kern w:val="0"/>
                      <w:sz w:val="24"/>
                      <w:szCs w:val="24"/>
                    </w:rPr>
                    <w:t>中国第三方医学实验室检验服务市场</w:t>
                  </w:r>
                </w:p>
              </w:tc>
              <w:tc>
                <w:tcPr>
                  <w:tcW w:w="1586" w:type="dxa"/>
                  <w:shd w:val="clear" w:color="auto" w:fill="auto"/>
                  <w:vAlign w:val="center"/>
                </w:tcPr>
                <w:p>
                  <w:pPr>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0</w:t>
                  </w:r>
                </w:p>
              </w:tc>
              <w:tc>
                <w:tcPr>
                  <w:tcW w:w="2126" w:type="dxa"/>
                  <w:shd w:val="clear" w:color="auto" w:fill="auto"/>
                  <w:vAlign w:val="center"/>
                </w:tcPr>
                <w:p>
                  <w:pPr>
                    <w:jc w:val="center"/>
                    <w:rPr>
                      <w:rFonts w:ascii="仿宋" w:hAnsi="仿宋" w:eastAsia="仿宋" w:cs="宋体"/>
                      <w:color w:val="333333"/>
                      <w:kern w:val="0"/>
                      <w:sz w:val="24"/>
                      <w:szCs w:val="24"/>
                    </w:rPr>
                  </w:pP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w:t>
                  </w:r>
                </w:p>
              </w:tc>
            </w:tr>
          </w:tbl>
          <w:p>
            <w:pPr>
              <w:spacing w:line="500" w:lineRule="exact"/>
              <w:rPr>
                <w:rFonts w:ascii="仿宋" w:hAnsi="仿宋" w:eastAsia="仿宋" w:cs="宋体"/>
                <w:color w:val="333333"/>
                <w:kern w:val="0"/>
                <w:sz w:val="24"/>
                <w:szCs w:val="24"/>
              </w:rPr>
            </w:pP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方正仿宋_GBK">
    <w:altName w:val="微软雅黑"/>
    <w:panose1 w:val="00000000000000000000"/>
    <w:charset w:val="86"/>
    <w:family w:val="script"/>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D4446"/>
    <w:rsid w:val="000D7EBA"/>
    <w:rsid w:val="001164CD"/>
    <w:rsid w:val="00155717"/>
    <w:rsid w:val="001837A3"/>
    <w:rsid w:val="001C33A6"/>
    <w:rsid w:val="00301391"/>
    <w:rsid w:val="003C0AEB"/>
    <w:rsid w:val="003D5292"/>
    <w:rsid w:val="00405F9A"/>
    <w:rsid w:val="00435F2E"/>
    <w:rsid w:val="00462D35"/>
    <w:rsid w:val="00466477"/>
    <w:rsid w:val="00470445"/>
    <w:rsid w:val="004F7688"/>
    <w:rsid w:val="00553D12"/>
    <w:rsid w:val="0055753A"/>
    <w:rsid w:val="005A7D6F"/>
    <w:rsid w:val="00632349"/>
    <w:rsid w:val="006467D8"/>
    <w:rsid w:val="00652A26"/>
    <w:rsid w:val="006A531B"/>
    <w:rsid w:val="006F4DB3"/>
    <w:rsid w:val="006F7693"/>
    <w:rsid w:val="00710140"/>
    <w:rsid w:val="007B6084"/>
    <w:rsid w:val="007F2275"/>
    <w:rsid w:val="008172F5"/>
    <w:rsid w:val="00863B73"/>
    <w:rsid w:val="00897097"/>
    <w:rsid w:val="008E6BC0"/>
    <w:rsid w:val="00903246"/>
    <w:rsid w:val="00912F02"/>
    <w:rsid w:val="00915F0F"/>
    <w:rsid w:val="00936DE4"/>
    <w:rsid w:val="009532DF"/>
    <w:rsid w:val="009819A9"/>
    <w:rsid w:val="009862AF"/>
    <w:rsid w:val="00997019"/>
    <w:rsid w:val="009A5029"/>
    <w:rsid w:val="009C559F"/>
    <w:rsid w:val="009D38D5"/>
    <w:rsid w:val="009E06C3"/>
    <w:rsid w:val="00A53F26"/>
    <w:rsid w:val="00AA0CC5"/>
    <w:rsid w:val="00B16AFE"/>
    <w:rsid w:val="00B65DD5"/>
    <w:rsid w:val="00BD10B6"/>
    <w:rsid w:val="00C07076"/>
    <w:rsid w:val="00CB00DF"/>
    <w:rsid w:val="00CC3A43"/>
    <w:rsid w:val="00CE0A5A"/>
    <w:rsid w:val="00CF47B0"/>
    <w:rsid w:val="00D73C72"/>
    <w:rsid w:val="00D845BA"/>
    <w:rsid w:val="00E0592B"/>
    <w:rsid w:val="00E15712"/>
    <w:rsid w:val="00E31738"/>
    <w:rsid w:val="00E74E01"/>
    <w:rsid w:val="00E86786"/>
    <w:rsid w:val="00EC5CE8"/>
    <w:rsid w:val="00ED2F80"/>
    <w:rsid w:val="00F0583B"/>
    <w:rsid w:val="00F1624E"/>
    <w:rsid w:val="00F22960"/>
    <w:rsid w:val="00F32F8A"/>
    <w:rsid w:val="00F73828"/>
    <w:rsid w:val="00F810AA"/>
    <w:rsid w:val="00FB43EC"/>
    <w:rsid w:val="00FB6B40"/>
    <w:rsid w:val="02ED1FE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5"/>
    <w:link w:val="4"/>
    <w:qFormat/>
    <w:uiPriority w:val="99"/>
    <w:rPr>
      <w:rFonts w:ascii="Calibri" w:hAnsi="Calibri" w:eastAsia="宋体" w:cs="Times New Roman"/>
      <w:sz w:val="18"/>
      <w:szCs w:val="18"/>
    </w:rPr>
  </w:style>
  <w:style w:type="character" w:customStyle="1" w:styleId="8">
    <w:name w:val="页脚 字符"/>
    <w:basedOn w:val="5"/>
    <w:link w:val="3"/>
    <w:qFormat/>
    <w:uiPriority w:val="99"/>
    <w:rPr>
      <w:rFonts w:ascii="Calibri" w:hAnsi="Calibri" w:eastAsia="宋体" w:cs="Times New Roman"/>
      <w:sz w:val="18"/>
      <w:szCs w:val="18"/>
    </w:rPr>
  </w:style>
  <w:style w:type="character" w:customStyle="1" w:styleId="9">
    <w:name w:val="批注框文本 字符"/>
    <w:basedOn w:val="5"/>
    <w:link w:val="2"/>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225</Words>
  <Characters>1289</Characters>
  <Lines>10</Lines>
  <Paragraphs>3</Paragraphs>
  <TotalTime>17</TotalTime>
  <ScaleCrop>false</ScaleCrop>
  <LinksUpToDate>false</LinksUpToDate>
  <CharactersWithSpaces>1511</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2021-02-05T09:14:00Z</dcterms:created>
  <dc:creator>陈媚</dc:creator>
  <cp:lastModifiedBy>Lenovo</cp:lastModifiedBy>
  <dcterms:modified xsi:type="dcterms:W3CDTF">2021-02-07T01:37:32Z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