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4E2D8B" w14:textId="77777777" w:rsidR="00094095" w:rsidRPr="00D45F07" w:rsidRDefault="00094095" w:rsidP="00D26828">
      <w:pPr>
        <w:spacing w:line="440" w:lineRule="exact"/>
        <w:jc w:val="center"/>
        <w:rPr>
          <w:rFonts w:ascii="Times New Roman" w:eastAsia="楷体" w:hAnsi="Times New Roman"/>
          <w:b/>
          <w:sz w:val="24"/>
          <w:szCs w:val="24"/>
        </w:rPr>
      </w:pPr>
      <w:r w:rsidRPr="00D45F07">
        <w:rPr>
          <w:rFonts w:ascii="Times New Roman" w:eastAsia="楷体" w:hAnsi="Times New Roman"/>
          <w:b/>
          <w:sz w:val="24"/>
          <w:szCs w:val="24"/>
        </w:rPr>
        <w:t>经营者集中简易案件公示表</w:t>
      </w:r>
    </w:p>
    <w:p w14:paraId="3E360C6E" w14:textId="77777777" w:rsidR="00094095" w:rsidRPr="00D45F07" w:rsidRDefault="00094095" w:rsidP="00D26828">
      <w:pPr>
        <w:spacing w:line="440" w:lineRule="exact"/>
        <w:rPr>
          <w:rFonts w:ascii="Times New Roman" w:eastAsia="楷体" w:hAnsi="Times New Roman"/>
          <w:sz w:val="24"/>
          <w:szCs w:val="24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94095" w:rsidRPr="00D45F07" w14:paraId="371DDE12" w14:textId="77777777" w:rsidTr="002F2D60">
        <w:tc>
          <w:tcPr>
            <w:tcW w:w="1809" w:type="dxa"/>
            <w:shd w:val="clear" w:color="auto" w:fill="D9D9D9"/>
          </w:tcPr>
          <w:p w14:paraId="3A87B71F" w14:textId="77777777" w:rsidR="00094095" w:rsidRPr="00D45F07" w:rsidRDefault="00094095" w:rsidP="00D26828">
            <w:pPr>
              <w:spacing w:line="500" w:lineRule="exact"/>
              <w:rPr>
                <w:rFonts w:ascii="Times New Roman" w:eastAsia="楷体" w:hAnsi="Times New Roman"/>
                <w:b/>
                <w:sz w:val="24"/>
                <w:szCs w:val="24"/>
              </w:rPr>
            </w:pPr>
            <w:r w:rsidRPr="00D45F07">
              <w:rPr>
                <w:rFonts w:ascii="Times New Roman" w:eastAsia="楷体" w:hAnsi="Times New Roman"/>
                <w:b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 w14:paraId="0388EDF7" w14:textId="56453190" w:rsidR="00094095" w:rsidRPr="00D45F07" w:rsidRDefault="00D26828" w:rsidP="00D26828">
            <w:pPr>
              <w:spacing w:line="500" w:lineRule="exact"/>
              <w:rPr>
                <w:rFonts w:ascii="Times New Roman" w:eastAsia="楷体" w:hAnsi="Times New Roman"/>
                <w:sz w:val="24"/>
                <w:szCs w:val="24"/>
              </w:rPr>
            </w:pPr>
            <w:r>
              <w:rPr>
                <w:rFonts w:ascii="Times New Roman" w:eastAsia="楷体" w:hAnsi="Times New Roman" w:hint="eastAsia"/>
                <w:sz w:val="24"/>
              </w:rPr>
              <w:t>株式会社</w:t>
            </w:r>
            <w:r>
              <w:rPr>
                <w:rFonts w:ascii="Times New Roman" w:eastAsia="楷体" w:hAnsi="Times New Roman" w:hint="eastAsia"/>
                <w:sz w:val="24"/>
              </w:rPr>
              <w:t>P</w:t>
            </w:r>
            <w:r>
              <w:rPr>
                <w:rFonts w:ascii="Times New Roman" w:eastAsia="楷体" w:hAnsi="Times New Roman"/>
                <w:sz w:val="24"/>
              </w:rPr>
              <w:t>OSCO</w:t>
            </w:r>
            <w:r>
              <w:rPr>
                <w:rFonts w:ascii="Times New Roman" w:eastAsia="楷体" w:hAnsi="Times New Roman" w:hint="eastAsia"/>
                <w:sz w:val="24"/>
              </w:rPr>
              <w:t>与浙江华友钴业股份有限公司新设合营企业案</w:t>
            </w:r>
          </w:p>
        </w:tc>
      </w:tr>
      <w:tr w:rsidR="00094095" w:rsidRPr="00D45F07" w14:paraId="2E40AA26" w14:textId="77777777" w:rsidTr="002F2D60">
        <w:trPr>
          <w:trHeight w:val="993"/>
        </w:trPr>
        <w:tc>
          <w:tcPr>
            <w:tcW w:w="1809" w:type="dxa"/>
            <w:shd w:val="clear" w:color="auto" w:fill="D9D9D9"/>
          </w:tcPr>
          <w:p w14:paraId="0FDD1B01" w14:textId="77777777" w:rsidR="00094095" w:rsidRPr="00D45F07" w:rsidRDefault="00094095" w:rsidP="00D26828">
            <w:pPr>
              <w:spacing w:line="500" w:lineRule="exact"/>
              <w:rPr>
                <w:rFonts w:ascii="Times New Roman" w:eastAsia="楷体" w:hAnsi="Times New Roman"/>
                <w:b/>
                <w:sz w:val="24"/>
                <w:szCs w:val="24"/>
              </w:rPr>
            </w:pPr>
            <w:r w:rsidRPr="00D45F07">
              <w:rPr>
                <w:rFonts w:ascii="Times New Roman" w:eastAsia="楷体" w:hAnsi="Times New Roman"/>
                <w:b/>
                <w:sz w:val="24"/>
                <w:szCs w:val="24"/>
              </w:rPr>
              <w:t>交易概况（限</w:t>
            </w:r>
            <w:r w:rsidRPr="00D45F07">
              <w:rPr>
                <w:rFonts w:ascii="Times New Roman" w:eastAsia="楷体" w:hAnsi="Times New Roman"/>
                <w:b/>
                <w:sz w:val="24"/>
                <w:szCs w:val="24"/>
              </w:rPr>
              <w:t>200</w:t>
            </w:r>
            <w:r w:rsidRPr="00D45F07">
              <w:rPr>
                <w:rFonts w:ascii="Times New Roman" w:eastAsia="楷体" w:hAnsi="Times New Roman"/>
                <w:b/>
                <w:sz w:val="24"/>
                <w:szCs w:val="24"/>
              </w:rPr>
              <w:t>字内）</w:t>
            </w:r>
          </w:p>
        </w:tc>
        <w:tc>
          <w:tcPr>
            <w:tcW w:w="6949" w:type="dxa"/>
            <w:gridSpan w:val="2"/>
          </w:tcPr>
          <w:p w14:paraId="3061AD43" w14:textId="38EBADFD" w:rsidR="00094095" w:rsidRPr="00403500" w:rsidRDefault="00D26828" w:rsidP="00D26828">
            <w:pPr>
              <w:spacing w:line="500" w:lineRule="exact"/>
              <w:rPr>
                <w:rFonts w:ascii="Times New Roman" w:eastAsia="楷体" w:hAnsi="Times New Roman"/>
                <w:kern w:val="0"/>
                <w:sz w:val="24"/>
              </w:rPr>
            </w:pPr>
            <w:r>
              <w:rPr>
                <w:rFonts w:ascii="Times New Roman" w:eastAsia="楷体" w:hAnsi="Times New Roman" w:hint="eastAsia"/>
                <w:kern w:val="0"/>
                <w:sz w:val="24"/>
              </w:rPr>
              <w:t>株式会社</w:t>
            </w:r>
            <w:r>
              <w:rPr>
                <w:rFonts w:ascii="Times New Roman" w:eastAsia="楷体" w:hAnsi="Times New Roman" w:hint="eastAsia"/>
                <w:kern w:val="0"/>
                <w:sz w:val="24"/>
              </w:rPr>
              <w:t>P</w:t>
            </w:r>
            <w:r>
              <w:rPr>
                <w:rFonts w:ascii="Times New Roman" w:eastAsia="楷体" w:hAnsi="Times New Roman"/>
                <w:kern w:val="0"/>
                <w:sz w:val="24"/>
              </w:rPr>
              <w:t>OSCO</w:t>
            </w:r>
            <w:r>
              <w:rPr>
                <w:rFonts w:ascii="Times New Roman" w:eastAsia="楷体" w:hAnsi="Times New Roman" w:hint="eastAsia"/>
                <w:kern w:val="0"/>
                <w:sz w:val="24"/>
              </w:rPr>
              <w:t>（“</w:t>
            </w:r>
            <w:r>
              <w:rPr>
                <w:rFonts w:ascii="Times New Roman" w:eastAsia="楷体" w:hAnsi="Times New Roman" w:hint="eastAsia"/>
                <w:kern w:val="0"/>
                <w:sz w:val="24"/>
              </w:rPr>
              <w:t>P</w:t>
            </w:r>
            <w:r>
              <w:rPr>
                <w:rFonts w:ascii="Times New Roman" w:eastAsia="楷体" w:hAnsi="Times New Roman"/>
                <w:kern w:val="0"/>
                <w:sz w:val="24"/>
              </w:rPr>
              <w:t>OSCO</w:t>
            </w:r>
            <w:r>
              <w:rPr>
                <w:rFonts w:ascii="Times New Roman" w:eastAsia="楷体" w:hAnsi="Times New Roman" w:hint="eastAsia"/>
                <w:kern w:val="0"/>
                <w:sz w:val="24"/>
              </w:rPr>
              <w:t>”）与浙江华友钴业股份有限公司（“华友钴业”）</w:t>
            </w:r>
            <w:r w:rsidR="00290BC3">
              <w:rPr>
                <w:rFonts w:ascii="Times New Roman" w:eastAsia="楷体" w:hAnsi="Times New Roman" w:hint="eastAsia"/>
                <w:kern w:val="0"/>
                <w:sz w:val="24"/>
              </w:rPr>
              <w:t>拟共同设立一家合营企业（“合资公司”），在韩国从事以电池废料</w:t>
            </w:r>
            <w:r w:rsidR="003733CC">
              <w:rPr>
                <w:rFonts w:ascii="Times New Roman" w:eastAsia="楷体" w:hAnsi="Times New Roman" w:hint="eastAsia"/>
                <w:kern w:val="0"/>
                <w:sz w:val="24"/>
              </w:rPr>
              <w:t>经处理后制成的黑粉为原料</w:t>
            </w:r>
            <w:r w:rsidR="002B39A8">
              <w:rPr>
                <w:rFonts w:ascii="Times New Roman" w:eastAsia="楷体" w:hAnsi="Times New Roman" w:hint="eastAsia"/>
                <w:kern w:val="0"/>
                <w:sz w:val="24"/>
              </w:rPr>
              <w:t>生产硫酸镍、硫酸钴、碳酸锰和碳酸锂的业务</w:t>
            </w:r>
            <w:r w:rsidR="00CF60DF" w:rsidRPr="00CF60DF">
              <w:rPr>
                <w:rFonts w:ascii="Times New Roman" w:eastAsia="楷体" w:hAnsi="Times New Roman" w:hint="eastAsia"/>
                <w:kern w:val="0"/>
                <w:sz w:val="24"/>
              </w:rPr>
              <w:t>。</w:t>
            </w:r>
            <w:r w:rsidR="00986F8F">
              <w:rPr>
                <w:rFonts w:ascii="Times New Roman" w:eastAsia="楷体" w:hAnsi="Times New Roman" w:hint="eastAsia"/>
                <w:kern w:val="0"/>
                <w:sz w:val="24"/>
              </w:rPr>
              <w:t>P</w:t>
            </w:r>
            <w:r w:rsidR="00986F8F">
              <w:rPr>
                <w:rFonts w:ascii="Times New Roman" w:eastAsia="楷体" w:hAnsi="Times New Roman"/>
                <w:kern w:val="0"/>
                <w:sz w:val="24"/>
              </w:rPr>
              <w:t>OSCO</w:t>
            </w:r>
            <w:r w:rsidR="00986F8F">
              <w:rPr>
                <w:rFonts w:ascii="Times New Roman" w:eastAsia="楷体" w:hAnsi="Times New Roman" w:hint="eastAsia"/>
                <w:kern w:val="0"/>
                <w:sz w:val="24"/>
              </w:rPr>
              <w:t>与华友钴业分别持有合资公司</w:t>
            </w:r>
            <w:r w:rsidR="00986F8F">
              <w:rPr>
                <w:rFonts w:ascii="Times New Roman" w:eastAsia="楷体" w:hAnsi="Times New Roman" w:hint="eastAsia"/>
                <w:kern w:val="0"/>
                <w:sz w:val="24"/>
              </w:rPr>
              <w:t>6</w:t>
            </w:r>
            <w:r w:rsidR="00986F8F">
              <w:rPr>
                <w:rFonts w:ascii="Times New Roman" w:eastAsia="楷体" w:hAnsi="Times New Roman"/>
                <w:kern w:val="0"/>
                <w:sz w:val="24"/>
              </w:rPr>
              <w:t>5</w:t>
            </w:r>
            <w:r w:rsidR="00986F8F">
              <w:rPr>
                <w:rFonts w:ascii="Times New Roman" w:eastAsia="楷体" w:hAnsi="Times New Roman" w:hint="eastAsia"/>
                <w:kern w:val="0"/>
                <w:sz w:val="24"/>
              </w:rPr>
              <w:t>%</w:t>
            </w:r>
            <w:r w:rsidR="00986F8F">
              <w:rPr>
                <w:rFonts w:ascii="Times New Roman" w:eastAsia="楷体" w:hAnsi="Times New Roman" w:hint="eastAsia"/>
                <w:kern w:val="0"/>
                <w:sz w:val="24"/>
              </w:rPr>
              <w:t>和</w:t>
            </w:r>
            <w:r w:rsidR="00986F8F">
              <w:rPr>
                <w:rFonts w:ascii="Times New Roman" w:eastAsia="楷体" w:hAnsi="Times New Roman" w:hint="eastAsia"/>
                <w:kern w:val="0"/>
                <w:sz w:val="24"/>
              </w:rPr>
              <w:t>3</w:t>
            </w:r>
            <w:r w:rsidR="00986F8F">
              <w:rPr>
                <w:rFonts w:ascii="Times New Roman" w:eastAsia="楷体" w:hAnsi="Times New Roman"/>
                <w:kern w:val="0"/>
                <w:sz w:val="24"/>
              </w:rPr>
              <w:t>5</w:t>
            </w:r>
            <w:r w:rsidR="00986F8F">
              <w:rPr>
                <w:rFonts w:ascii="Times New Roman" w:eastAsia="楷体" w:hAnsi="Times New Roman" w:hint="eastAsia"/>
                <w:kern w:val="0"/>
                <w:sz w:val="24"/>
              </w:rPr>
              <w:t>%</w:t>
            </w:r>
            <w:r w:rsidR="00986F8F">
              <w:rPr>
                <w:rFonts w:ascii="Times New Roman" w:eastAsia="楷体" w:hAnsi="Times New Roman" w:hint="eastAsia"/>
                <w:kern w:val="0"/>
                <w:sz w:val="24"/>
              </w:rPr>
              <w:t>股权，</w:t>
            </w:r>
            <w:r w:rsidR="003A4DC0">
              <w:rPr>
                <w:rFonts w:ascii="Times New Roman" w:eastAsia="楷体" w:hAnsi="Times New Roman" w:hint="eastAsia"/>
                <w:kern w:val="0"/>
                <w:sz w:val="24"/>
              </w:rPr>
              <w:t>共同控制合资公司。</w:t>
            </w:r>
          </w:p>
        </w:tc>
      </w:tr>
      <w:tr w:rsidR="00420C62" w:rsidRPr="00D45F07" w14:paraId="6876AA87" w14:textId="77777777" w:rsidTr="002F2D60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14:paraId="01CC403C" w14:textId="77777777" w:rsidR="00420C62" w:rsidRPr="00D45F07" w:rsidRDefault="00420C62" w:rsidP="00D26828">
            <w:pPr>
              <w:spacing w:line="500" w:lineRule="exact"/>
              <w:rPr>
                <w:rFonts w:ascii="Times New Roman" w:eastAsia="楷体" w:hAnsi="Times New Roman"/>
                <w:b/>
                <w:sz w:val="24"/>
                <w:szCs w:val="24"/>
              </w:rPr>
            </w:pPr>
            <w:r w:rsidRPr="00D45F07">
              <w:rPr>
                <w:rFonts w:ascii="Times New Roman" w:eastAsia="楷体" w:hAnsi="Times New Roman"/>
                <w:b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</w:tcPr>
          <w:p w14:paraId="13C8FBC4" w14:textId="688653DC" w:rsidR="00420C62" w:rsidRPr="00D45F07" w:rsidRDefault="00420C62" w:rsidP="00D26828">
            <w:pPr>
              <w:spacing w:line="500" w:lineRule="exact"/>
              <w:rPr>
                <w:rFonts w:ascii="Times New Roman" w:eastAsia="楷体" w:hAnsi="Times New Roman"/>
                <w:sz w:val="24"/>
                <w:szCs w:val="24"/>
              </w:rPr>
            </w:pPr>
            <w:r w:rsidRPr="00D45F07">
              <w:rPr>
                <w:rFonts w:ascii="Times New Roman" w:eastAsia="楷体" w:hAnsi="Times New Roman"/>
                <w:sz w:val="24"/>
                <w:szCs w:val="24"/>
              </w:rPr>
              <w:t>1</w:t>
            </w:r>
            <w:r w:rsidRPr="00D45F07">
              <w:rPr>
                <w:rFonts w:ascii="Times New Roman" w:eastAsia="楷体" w:hAnsi="Times New Roman"/>
                <w:sz w:val="24"/>
                <w:szCs w:val="24"/>
              </w:rPr>
              <w:t>、</w:t>
            </w:r>
            <w:r w:rsidR="000F5C9B">
              <w:rPr>
                <w:rFonts w:ascii="Times New Roman" w:eastAsia="楷体" w:hAnsi="Times New Roman" w:hint="eastAsia"/>
                <w:sz w:val="24"/>
              </w:rPr>
              <w:t>P</w:t>
            </w:r>
            <w:r w:rsidR="000F5C9B">
              <w:rPr>
                <w:rFonts w:ascii="Times New Roman" w:eastAsia="楷体" w:hAnsi="Times New Roman"/>
                <w:sz w:val="24"/>
              </w:rPr>
              <w:t>OSCO</w:t>
            </w:r>
          </w:p>
        </w:tc>
        <w:tc>
          <w:tcPr>
            <w:tcW w:w="5153" w:type="dxa"/>
          </w:tcPr>
          <w:p w14:paraId="206F4A00" w14:textId="2F04C63A" w:rsidR="00420C62" w:rsidRPr="00D45F07" w:rsidRDefault="007433F5" w:rsidP="00D26828">
            <w:pPr>
              <w:spacing w:line="500" w:lineRule="exact"/>
              <w:rPr>
                <w:rFonts w:ascii="Times New Roman" w:eastAsia="楷体" w:hAnsi="Times New Roman"/>
                <w:sz w:val="24"/>
                <w:szCs w:val="24"/>
              </w:rPr>
            </w:pPr>
            <w:r>
              <w:rPr>
                <w:rFonts w:ascii="Times New Roman" w:eastAsia="楷体" w:hAnsi="Times New Roman" w:hint="eastAsia"/>
                <w:sz w:val="24"/>
                <w:szCs w:val="24"/>
              </w:rPr>
              <w:t>P</w:t>
            </w:r>
            <w:r>
              <w:rPr>
                <w:rFonts w:ascii="Times New Roman" w:eastAsia="楷体" w:hAnsi="Times New Roman"/>
                <w:sz w:val="24"/>
                <w:szCs w:val="24"/>
              </w:rPr>
              <w:t>OSCO</w:t>
            </w:r>
            <w:r w:rsidR="00420C62" w:rsidRPr="00D45F07">
              <w:rPr>
                <w:rFonts w:ascii="Times New Roman" w:eastAsia="楷体" w:hAnsi="Times New Roman"/>
                <w:sz w:val="24"/>
                <w:szCs w:val="24"/>
              </w:rPr>
              <w:t>于</w:t>
            </w:r>
            <w:r w:rsidR="00420C62">
              <w:rPr>
                <w:rFonts w:ascii="Times New Roman" w:eastAsia="楷体" w:hAnsi="Times New Roman"/>
                <w:sz w:val="24"/>
                <w:szCs w:val="24"/>
              </w:rPr>
              <w:t>19</w:t>
            </w:r>
            <w:r>
              <w:rPr>
                <w:rFonts w:ascii="Times New Roman" w:eastAsia="楷体" w:hAnsi="Times New Roman"/>
                <w:sz w:val="24"/>
                <w:szCs w:val="24"/>
              </w:rPr>
              <w:t>68</w:t>
            </w:r>
            <w:r w:rsidR="00420C62" w:rsidRPr="00D45F07">
              <w:rPr>
                <w:rFonts w:ascii="Times New Roman" w:eastAsia="楷体" w:hAnsi="Times New Roman"/>
                <w:sz w:val="24"/>
                <w:szCs w:val="24"/>
              </w:rPr>
              <w:t>年</w:t>
            </w:r>
            <w:r>
              <w:rPr>
                <w:rFonts w:ascii="Times New Roman" w:eastAsia="楷体" w:hAnsi="Times New Roman"/>
                <w:sz w:val="24"/>
                <w:szCs w:val="24"/>
              </w:rPr>
              <w:t>3</w:t>
            </w:r>
            <w:r w:rsidR="00420C62">
              <w:rPr>
                <w:rFonts w:ascii="Times New Roman" w:eastAsia="楷体" w:hAnsi="Times New Roman" w:hint="eastAsia"/>
                <w:sz w:val="24"/>
                <w:szCs w:val="24"/>
              </w:rPr>
              <w:t>月</w:t>
            </w:r>
            <w:r w:rsidR="00420C62" w:rsidRPr="00D45F07">
              <w:rPr>
                <w:rFonts w:ascii="Times New Roman" w:eastAsia="楷体" w:hAnsi="Times New Roman"/>
                <w:sz w:val="24"/>
                <w:szCs w:val="24"/>
              </w:rPr>
              <w:t>在</w:t>
            </w:r>
            <w:r>
              <w:rPr>
                <w:rFonts w:ascii="Times New Roman" w:eastAsia="楷体" w:hAnsi="Times New Roman" w:hint="eastAsia"/>
                <w:sz w:val="24"/>
                <w:szCs w:val="24"/>
              </w:rPr>
              <w:t>韩国</w:t>
            </w:r>
            <w:r w:rsidR="00420C62" w:rsidRPr="00D45F07">
              <w:rPr>
                <w:rFonts w:ascii="Times New Roman" w:eastAsia="楷体" w:hAnsi="Times New Roman"/>
                <w:sz w:val="24"/>
                <w:szCs w:val="24"/>
              </w:rPr>
              <w:t>注册成立，</w:t>
            </w:r>
            <w:r w:rsidR="004A57CA">
              <w:rPr>
                <w:rFonts w:ascii="Times New Roman" w:eastAsia="楷体" w:hAnsi="Times New Roman" w:hint="eastAsia"/>
                <w:kern w:val="0"/>
                <w:sz w:val="24"/>
              </w:rPr>
              <w:t>是一家制造、销售各种钢铁产品的公司</w:t>
            </w:r>
            <w:r w:rsidR="00B97AAE">
              <w:rPr>
                <w:rFonts w:ascii="Times New Roman" w:eastAsia="楷体" w:hAnsi="Times New Roman" w:hint="eastAsia"/>
                <w:kern w:val="0"/>
                <w:sz w:val="24"/>
              </w:rPr>
              <w:t>，在</w:t>
            </w:r>
            <w:r w:rsidR="007B1CA8">
              <w:rPr>
                <w:rFonts w:ascii="Times New Roman" w:eastAsia="楷体" w:hAnsi="Times New Roman" w:hint="eastAsia"/>
                <w:kern w:val="0"/>
                <w:sz w:val="24"/>
              </w:rPr>
              <w:t>全球范围内主要</w:t>
            </w:r>
            <w:r w:rsidR="003861A4">
              <w:rPr>
                <w:rFonts w:ascii="Times New Roman" w:eastAsia="楷体" w:hAnsi="Times New Roman" w:hint="eastAsia"/>
                <w:kern w:val="0"/>
                <w:sz w:val="24"/>
              </w:rPr>
              <w:t>在</w:t>
            </w:r>
            <w:r w:rsidR="007B1CA8">
              <w:rPr>
                <w:rFonts w:ascii="Times New Roman" w:eastAsia="楷体" w:hAnsi="Times New Roman" w:hint="eastAsia"/>
                <w:kern w:val="0"/>
                <w:sz w:val="24"/>
              </w:rPr>
              <w:t>钢铁、工程建设、能源、材料与化学、</w:t>
            </w:r>
            <w:r w:rsidR="007B1CA8">
              <w:rPr>
                <w:rFonts w:ascii="Times New Roman" w:eastAsia="楷体" w:hAnsi="Times New Roman" w:hint="eastAsia"/>
                <w:kern w:val="0"/>
                <w:sz w:val="24"/>
              </w:rPr>
              <w:t>I</w:t>
            </w:r>
            <w:r w:rsidR="007B1CA8">
              <w:rPr>
                <w:rFonts w:ascii="Times New Roman" w:eastAsia="楷体" w:hAnsi="Times New Roman"/>
                <w:kern w:val="0"/>
                <w:sz w:val="24"/>
              </w:rPr>
              <w:t>T</w:t>
            </w:r>
            <w:r w:rsidR="007B1CA8">
              <w:rPr>
                <w:rFonts w:ascii="Times New Roman" w:eastAsia="楷体" w:hAnsi="Times New Roman" w:hint="eastAsia"/>
                <w:kern w:val="0"/>
                <w:sz w:val="24"/>
              </w:rPr>
              <w:t>等领域</w:t>
            </w:r>
            <w:r w:rsidR="003861A4">
              <w:rPr>
                <w:rFonts w:ascii="Times New Roman" w:eastAsia="楷体" w:hAnsi="Times New Roman" w:hint="eastAsia"/>
                <w:kern w:val="0"/>
                <w:sz w:val="24"/>
              </w:rPr>
              <w:t>从事</w:t>
            </w:r>
            <w:r w:rsidR="007B1CA8">
              <w:rPr>
                <w:rFonts w:ascii="Times New Roman" w:eastAsia="楷体" w:hAnsi="Times New Roman" w:hint="eastAsia"/>
                <w:kern w:val="0"/>
                <w:sz w:val="24"/>
              </w:rPr>
              <w:t>相关业务</w:t>
            </w:r>
            <w:r w:rsidR="003861A4">
              <w:rPr>
                <w:rFonts w:ascii="Times New Roman" w:eastAsia="楷体" w:hAnsi="Times New Roman" w:hint="eastAsia"/>
                <w:kern w:val="0"/>
                <w:sz w:val="24"/>
              </w:rPr>
              <w:t>；在</w:t>
            </w:r>
            <w:r w:rsidR="00B97AAE">
              <w:rPr>
                <w:rFonts w:ascii="Times New Roman" w:eastAsia="楷体" w:hAnsi="Times New Roman" w:hint="eastAsia"/>
                <w:kern w:val="0"/>
                <w:sz w:val="24"/>
              </w:rPr>
              <w:t>中国境内主要从事</w:t>
            </w:r>
            <w:r w:rsidR="00486700" w:rsidRPr="00486700">
              <w:rPr>
                <w:rFonts w:ascii="Times New Roman" w:eastAsia="楷体" w:hAnsi="Times New Roman" w:hint="eastAsia"/>
                <w:kern w:val="0"/>
                <w:sz w:val="24"/>
              </w:rPr>
              <w:t>钢铁、锂离子电池正极材料的生产和销售等业务</w:t>
            </w:r>
            <w:r w:rsidR="007B1CA8">
              <w:rPr>
                <w:rFonts w:ascii="Times New Roman" w:eastAsia="楷体" w:hAnsi="Times New Roman" w:hint="eastAsia"/>
                <w:kern w:val="0"/>
                <w:sz w:val="24"/>
              </w:rPr>
              <w:t>。</w:t>
            </w:r>
          </w:p>
        </w:tc>
      </w:tr>
      <w:tr w:rsidR="00420C62" w:rsidRPr="00420C62" w14:paraId="4214D3FD" w14:textId="77777777" w:rsidTr="002F2D60">
        <w:trPr>
          <w:trHeight w:val="404"/>
        </w:trPr>
        <w:tc>
          <w:tcPr>
            <w:tcW w:w="1809" w:type="dxa"/>
            <w:vMerge/>
            <w:shd w:val="clear" w:color="auto" w:fill="D9D9D9"/>
          </w:tcPr>
          <w:p w14:paraId="2B78F6A7" w14:textId="77777777" w:rsidR="00420C62" w:rsidRPr="00D45F07" w:rsidRDefault="00420C62" w:rsidP="00D26828">
            <w:pPr>
              <w:spacing w:line="500" w:lineRule="exact"/>
              <w:rPr>
                <w:rFonts w:ascii="Times New Roman" w:eastAsia="楷体" w:hAnsi="Times New Roman"/>
                <w:b/>
                <w:sz w:val="24"/>
                <w:szCs w:val="24"/>
              </w:rPr>
            </w:pPr>
          </w:p>
        </w:tc>
        <w:tc>
          <w:tcPr>
            <w:tcW w:w="1796" w:type="dxa"/>
          </w:tcPr>
          <w:p w14:paraId="5A9B36F0" w14:textId="65C824DF" w:rsidR="00420C62" w:rsidRPr="00D45F07" w:rsidRDefault="00420C62" w:rsidP="00D26828">
            <w:pPr>
              <w:spacing w:line="500" w:lineRule="exact"/>
              <w:rPr>
                <w:rFonts w:ascii="Times New Roman" w:eastAsia="楷体" w:hAnsi="Times New Roman"/>
                <w:sz w:val="24"/>
                <w:szCs w:val="24"/>
              </w:rPr>
            </w:pPr>
            <w:r w:rsidRPr="00D45F07">
              <w:rPr>
                <w:rFonts w:ascii="Times New Roman" w:eastAsia="楷体" w:hAnsi="Times New Roman"/>
                <w:sz w:val="24"/>
                <w:szCs w:val="24"/>
              </w:rPr>
              <w:t>2</w:t>
            </w:r>
            <w:r w:rsidRPr="00D45F07">
              <w:rPr>
                <w:rFonts w:ascii="Times New Roman" w:eastAsia="楷体" w:hAnsi="Times New Roman"/>
                <w:sz w:val="24"/>
                <w:szCs w:val="24"/>
              </w:rPr>
              <w:t>、</w:t>
            </w:r>
            <w:r w:rsidR="003861A4">
              <w:rPr>
                <w:rFonts w:ascii="Times New Roman" w:eastAsia="楷体" w:hAnsi="Times New Roman" w:hint="eastAsia"/>
                <w:sz w:val="24"/>
              </w:rPr>
              <w:t>华友钴业</w:t>
            </w:r>
          </w:p>
        </w:tc>
        <w:tc>
          <w:tcPr>
            <w:tcW w:w="5153" w:type="dxa"/>
          </w:tcPr>
          <w:p w14:paraId="0F977FF7" w14:textId="0A663B90" w:rsidR="00420C62" w:rsidRPr="00D45F07" w:rsidRDefault="003861A4" w:rsidP="00D26828">
            <w:pPr>
              <w:spacing w:line="500" w:lineRule="exact"/>
              <w:rPr>
                <w:rFonts w:ascii="Times New Roman" w:eastAsia="楷体" w:hAnsi="Times New Roman"/>
                <w:sz w:val="24"/>
                <w:szCs w:val="24"/>
              </w:rPr>
            </w:pPr>
            <w:r>
              <w:rPr>
                <w:rFonts w:ascii="Times New Roman" w:eastAsia="楷体" w:hAnsi="Times New Roman" w:hint="eastAsia"/>
                <w:sz w:val="24"/>
              </w:rPr>
              <w:t>华友钴业</w:t>
            </w:r>
            <w:r w:rsidR="00420C62" w:rsidRPr="00D45F07">
              <w:rPr>
                <w:rFonts w:ascii="Times New Roman" w:eastAsia="楷体" w:hAnsi="Times New Roman"/>
                <w:sz w:val="24"/>
                <w:szCs w:val="24"/>
              </w:rPr>
              <w:t>于</w:t>
            </w:r>
            <w:r w:rsidR="00420C62">
              <w:rPr>
                <w:rFonts w:ascii="Times New Roman" w:eastAsia="楷体" w:hAnsi="Times New Roman"/>
                <w:sz w:val="24"/>
                <w:szCs w:val="24"/>
              </w:rPr>
              <w:t>2002</w:t>
            </w:r>
            <w:r w:rsidR="00420C62" w:rsidRPr="00D45F07">
              <w:rPr>
                <w:rFonts w:ascii="Times New Roman" w:eastAsia="楷体" w:hAnsi="Times New Roman"/>
                <w:sz w:val="24"/>
                <w:szCs w:val="24"/>
              </w:rPr>
              <w:t>年</w:t>
            </w:r>
            <w:r w:rsidR="00F427D1">
              <w:rPr>
                <w:rFonts w:ascii="Times New Roman" w:eastAsia="楷体" w:hAnsi="Times New Roman"/>
                <w:sz w:val="24"/>
                <w:szCs w:val="24"/>
              </w:rPr>
              <w:t>5</w:t>
            </w:r>
            <w:r w:rsidR="00420C62" w:rsidRPr="00D45F07">
              <w:rPr>
                <w:rFonts w:ascii="Times New Roman" w:eastAsia="楷体" w:hAnsi="Times New Roman"/>
                <w:sz w:val="24"/>
                <w:szCs w:val="24"/>
              </w:rPr>
              <w:t>月在</w:t>
            </w:r>
            <w:r w:rsidR="00F427D1">
              <w:rPr>
                <w:rFonts w:ascii="Times New Roman" w:eastAsia="楷体" w:hAnsi="Times New Roman" w:hint="eastAsia"/>
                <w:sz w:val="24"/>
                <w:szCs w:val="24"/>
              </w:rPr>
              <w:t>中国浙江省</w:t>
            </w:r>
            <w:r w:rsidR="00420C62" w:rsidRPr="00D45F07">
              <w:rPr>
                <w:rFonts w:ascii="Times New Roman" w:eastAsia="楷体" w:hAnsi="Times New Roman"/>
                <w:sz w:val="24"/>
                <w:szCs w:val="24"/>
              </w:rPr>
              <w:t>注册成立，</w:t>
            </w:r>
            <w:r w:rsidR="00420C62">
              <w:rPr>
                <w:rFonts w:ascii="Times New Roman" w:eastAsia="楷体" w:hAnsi="Times New Roman" w:hint="eastAsia"/>
                <w:sz w:val="24"/>
                <w:szCs w:val="24"/>
              </w:rPr>
              <w:t>在</w:t>
            </w:r>
            <w:r w:rsidR="00F427D1">
              <w:rPr>
                <w:rFonts w:ascii="Times New Roman" w:eastAsia="楷体" w:hAnsi="Times New Roman" w:hint="eastAsia"/>
                <w:kern w:val="0"/>
                <w:sz w:val="24"/>
              </w:rPr>
              <w:t>全球范围</w:t>
            </w:r>
            <w:r w:rsidR="00F06329">
              <w:rPr>
                <w:rFonts w:ascii="Times New Roman" w:eastAsia="楷体" w:hAnsi="Times New Roman" w:hint="eastAsia"/>
                <w:kern w:val="0"/>
                <w:sz w:val="24"/>
              </w:rPr>
              <w:t>和中国境</w:t>
            </w:r>
            <w:r w:rsidR="00F427D1">
              <w:rPr>
                <w:rFonts w:ascii="Times New Roman" w:eastAsia="楷体" w:hAnsi="Times New Roman" w:hint="eastAsia"/>
                <w:kern w:val="0"/>
                <w:sz w:val="24"/>
              </w:rPr>
              <w:t>内主要从事锂电新能源</w:t>
            </w:r>
            <w:r w:rsidR="00E32D3A">
              <w:rPr>
                <w:rFonts w:ascii="Times New Roman" w:eastAsia="楷体" w:hAnsi="Times New Roman" w:hint="eastAsia"/>
                <w:kern w:val="0"/>
                <w:sz w:val="24"/>
              </w:rPr>
              <w:t>材料的制造、钴新材料产品的深加工及钴、铜有色金属采、选、冶的业务及资源循环回收利用</w:t>
            </w:r>
            <w:r w:rsidR="00420C62">
              <w:rPr>
                <w:rFonts w:ascii="Times New Roman" w:eastAsia="楷体" w:hAnsi="Times New Roman" w:hint="eastAsia"/>
                <w:kern w:val="0"/>
                <w:sz w:val="24"/>
              </w:rPr>
              <w:t>。</w:t>
            </w:r>
          </w:p>
        </w:tc>
      </w:tr>
      <w:tr w:rsidR="00F04325" w:rsidRPr="00D45F07" w14:paraId="76675E22" w14:textId="77777777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14:paraId="26C732D7" w14:textId="77777777" w:rsidR="00F04325" w:rsidRPr="00D45F07" w:rsidRDefault="00F04325" w:rsidP="00D26828">
            <w:pPr>
              <w:spacing w:line="500" w:lineRule="exact"/>
              <w:rPr>
                <w:rFonts w:ascii="Times New Roman" w:eastAsia="楷体" w:hAnsi="Times New Roman"/>
                <w:b/>
                <w:sz w:val="24"/>
                <w:szCs w:val="24"/>
              </w:rPr>
            </w:pPr>
            <w:r w:rsidRPr="00D45F07">
              <w:rPr>
                <w:rFonts w:ascii="Times New Roman" w:eastAsia="楷体" w:hAnsi="Times New Roman"/>
                <w:b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42F61A9A" w14:textId="38C5A27A" w:rsidR="00F04325" w:rsidRPr="00D45F07" w:rsidRDefault="00192B6F" w:rsidP="00D26828">
            <w:pPr>
              <w:spacing w:line="500" w:lineRule="exact"/>
              <w:rPr>
                <w:rFonts w:ascii="Times New Roman" w:eastAsia="楷体" w:hAnsi="Times New Roman"/>
                <w:sz w:val="24"/>
                <w:szCs w:val="24"/>
              </w:rPr>
            </w:pPr>
            <w:r w:rsidRPr="00192B6F">
              <w:rPr>
                <w:rFonts w:ascii="Times New Roman" w:eastAsia="楷体" w:hAnsi="Times New Roman"/>
                <w:sz w:val="24"/>
                <w:szCs w:val="24"/>
              </w:rPr>
              <w:sym w:font="Wingdings" w:char="F0FE"/>
            </w:r>
            <w:r w:rsidR="00F04325" w:rsidRPr="00D45F07">
              <w:rPr>
                <w:rFonts w:ascii="Times New Roman" w:eastAsia="楷体" w:hAnsi="Times New Roman"/>
                <w:sz w:val="24"/>
                <w:szCs w:val="24"/>
              </w:rPr>
              <w:t xml:space="preserve"> 1</w:t>
            </w:r>
            <w:r w:rsidR="00F04325" w:rsidRPr="00D45F07">
              <w:rPr>
                <w:rFonts w:ascii="Times New Roman" w:eastAsia="楷体" w:hAnsi="Times New Roman"/>
                <w:sz w:val="24"/>
                <w:szCs w:val="24"/>
              </w:rPr>
              <w:t>、在同一相关市场，所有参与集中的经营者所占市场份额之和小于</w:t>
            </w:r>
            <w:r w:rsidR="00F04325" w:rsidRPr="00D45F07">
              <w:rPr>
                <w:rFonts w:ascii="Times New Roman" w:eastAsia="楷体" w:hAnsi="Times New Roman"/>
                <w:sz w:val="24"/>
                <w:szCs w:val="24"/>
              </w:rPr>
              <w:t>15%</w:t>
            </w:r>
            <w:r w:rsidR="00F04325" w:rsidRPr="00D45F07">
              <w:rPr>
                <w:rFonts w:ascii="Times New Roman" w:eastAsia="楷体" w:hAnsi="Times New Roman"/>
                <w:sz w:val="24"/>
                <w:szCs w:val="24"/>
              </w:rPr>
              <w:t>。</w:t>
            </w:r>
          </w:p>
        </w:tc>
      </w:tr>
      <w:tr w:rsidR="00F04325" w:rsidRPr="00D45F07" w14:paraId="7F233E23" w14:textId="77777777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14:paraId="76933689" w14:textId="77777777" w:rsidR="00F04325" w:rsidRPr="00D45F07" w:rsidRDefault="00F04325" w:rsidP="00D26828">
            <w:pPr>
              <w:spacing w:line="500" w:lineRule="exact"/>
              <w:rPr>
                <w:rFonts w:ascii="Times New Roman" w:eastAsia="楷体" w:hAnsi="Times New Roman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08A00D19" w14:textId="345ADF6D" w:rsidR="00F04325" w:rsidRPr="00D45F07" w:rsidRDefault="0029286F" w:rsidP="00D26828">
            <w:pPr>
              <w:spacing w:line="500" w:lineRule="exact"/>
              <w:rPr>
                <w:rFonts w:ascii="Times New Roman" w:eastAsia="楷体" w:hAnsi="Times New Roman"/>
                <w:sz w:val="24"/>
                <w:szCs w:val="24"/>
              </w:rPr>
            </w:pPr>
            <w:r w:rsidRPr="00D45F07">
              <w:rPr>
                <w:rFonts w:ascii="Times New Roman" w:eastAsia="楷体" w:hAnsi="Times New Roman"/>
                <w:sz w:val="24"/>
                <w:szCs w:val="21"/>
              </w:rPr>
              <w:sym w:font="Wingdings" w:char="F0FE"/>
            </w:r>
            <w:r w:rsidR="00F04325" w:rsidRPr="00D45F07">
              <w:rPr>
                <w:rFonts w:ascii="Times New Roman" w:eastAsia="楷体" w:hAnsi="Times New Roman"/>
                <w:sz w:val="24"/>
                <w:szCs w:val="24"/>
              </w:rPr>
              <w:t xml:space="preserve"> 2</w:t>
            </w:r>
            <w:r w:rsidR="00F04325" w:rsidRPr="00D45F07">
              <w:rPr>
                <w:rFonts w:ascii="Times New Roman" w:eastAsia="楷体" w:hAnsi="Times New Roman"/>
                <w:sz w:val="24"/>
                <w:szCs w:val="24"/>
              </w:rPr>
              <w:t>、存在上下游关系的参与集中的经营者，在上下游市场所占的市场份额均小于</w:t>
            </w:r>
            <w:r w:rsidR="00F04325" w:rsidRPr="00D45F07">
              <w:rPr>
                <w:rFonts w:ascii="Times New Roman" w:eastAsia="楷体" w:hAnsi="Times New Roman"/>
                <w:sz w:val="24"/>
                <w:szCs w:val="24"/>
              </w:rPr>
              <w:t>25%</w:t>
            </w:r>
            <w:r w:rsidR="00F04325" w:rsidRPr="00D45F07">
              <w:rPr>
                <w:rFonts w:ascii="Times New Roman" w:eastAsia="楷体" w:hAnsi="Times New Roman"/>
                <w:sz w:val="24"/>
                <w:szCs w:val="24"/>
              </w:rPr>
              <w:t>。</w:t>
            </w:r>
          </w:p>
        </w:tc>
      </w:tr>
      <w:tr w:rsidR="00F04325" w:rsidRPr="00D45F07" w14:paraId="18B53F6C" w14:textId="77777777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14:paraId="0613BE8D" w14:textId="77777777" w:rsidR="00F04325" w:rsidRPr="00D45F07" w:rsidRDefault="00F04325" w:rsidP="00D26828">
            <w:pPr>
              <w:spacing w:line="500" w:lineRule="exact"/>
              <w:rPr>
                <w:rFonts w:ascii="Times New Roman" w:eastAsia="楷体" w:hAnsi="Times New Roman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3E81E830" w14:textId="15245689" w:rsidR="00F04325" w:rsidRPr="00D45F07" w:rsidRDefault="0029286F" w:rsidP="00D26828">
            <w:pPr>
              <w:spacing w:line="500" w:lineRule="exact"/>
              <w:rPr>
                <w:rFonts w:ascii="Times New Roman" w:eastAsia="楷体" w:hAnsi="Times New Roman"/>
                <w:sz w:val="24"/>
                <w:szCs w:val="24"/>
              </w:rPr>
            </w:pPr>
            <w:r w:rsidRPr="00D45F07">
              <w:rPr>
                <w:rFonts w:ascii="Times New Roman" w:eastAsia="楷体" w:hAnsi="Times New Roman"/>
                <w:sz w:val="24"/>
                <w:szCs w:val="24"/>
              </w:rPr>
              <w:sym w:font="Wingdings" w:char="F0A8"/>
            </w:r>
            <w:r w:rsidR="00F04325" w:rsidRPr="00D45F07">
              <w:rPr>
                <w:rFonts w:ascii="Times New Roman" w:eastAsia="楷体" w:hAnsi="Times New Roman"/>
                <w:sz w:val="24"/>
                <w:szCs w:val="24"/>
              </w:rPr>
              <w:t xml:space="preserve"> 3</w:t>
            </w:r>
            <w:r w:rsidR="00F04325" w:rsidRPr="00D45F07">
              <w:rPr>
                <w:rFonts w:ascii="Times New Roman" w:eastAsia="楷体" w:hAnsi="Times New Roman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 w:rsidR="00F04325" w:rsidRPr="00D45F07">
              <w:rPr>
                <w:rFonts w:ascii="Times New Roman" w:eastAsia="楷体" w:hAnsi="Times New Roman"/>
                <w:sz w:val="24"/>
                <w:szCs w:val="24"/>
              </w:rPr>
              <w:t>25%</w:t>
            </w:r>
            <w:r w:rsidR="00F04325" w:rsidRPr="00D45F07">
              <w:rPr>
                <w:rFonts w:ascii="Times New Roman" w:eastAsia="楷体" w:hAnsi="Times New Roman"/>
                <w:sz w:val="24"/>
                <w:szCs w:val="24"/>
              </w:rPr>
              <w:t>。</w:t>
            </w:r>
          </w:p>
        </w:tc>
      </w:tr>
      <w:tr w:rsidR="00F04325" w:rsidRPr="00D45F07" w14:paraId="084D4E42" w14:textId="77777777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14:paraId="7C4EDEBC" w14:textId="77777777" w:rsidR="00F04325" w:rsidRPr="00D45F07" w:rsidRDefault="00F04325" w:rsidP="00D26828">
            <w:pPr>
              <w:spacing w:line="500" w:lineRule="exact"/>
              <w:rPr>
                <w:rFonts w:ascii="Times New Roman" w:eastAsia="楷体" w:hAnsi="Times New Roman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78C3BD97" w14:textId="77777777" w:rsidR="00F04325" w:rsidRPr="00D45F07" w:rsidRDefault="00F04325" w:rsidP="00D26828">
            <w:pPr>
              <w:spacing w:line="500" w:lineRule="exact"/>
              <w:rPr>
                <w:rFonts w:ascii="Times New Roman" w:eastAsia="楷体" w:hAnsi="Times New Roman"/>
                <w:sz w:val="24"/>
                <w:szCs w:val="24"/>
              </w:rPr>
            </w:pPr>
            <w:r w:rsidRPr="00D45F07">
              <w:rPr>
                <w:rFonts w:ascii="Times New Roman" w:eastAsia="楷体" w:hAnsi="Times New Roman"/>
                <w:sz w:val="24"/>
                <w:szCs w:val="24"/>
              </w:rPr>
              <w:sym w:font="Wingdings" w:char="F0A8"/>
            </w:r>
            <w:r w:rsidRPr="00D45F07">
              <w:rPr>
                <w:rFonts w:ascii="Times New Roman" w:eastAsia="楷体" w:hAnsi="Times New Roman"/>
                <w:sz w:val="24"/>
                <w:szCs w:val="24"/>
              </w:rPr>
              <w:t xml:space="preserve"> 4</w:t>
            </w:r>
            <w:r w:rsidRPr="00D45F07">
              <w:rPr>
                <w:rFonts w:ascii="Times New Roman" w:eastAsia="楷体" w:hAnsi="Times New Roman"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F04325" w:rsidRPr="00D45F07" w14:paraId="46E05B23" w14:textId="77777777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14:paraId="18BFEBF5" w14:textId="77777777" w:rsidR="00F04325" w:rsidRPr="00D45F07" w:rsidRDefault="00F04325" w:rsidP="00D26828">
            <w:pPr>
              <w:spacing w:line="500" w:lineRule="exact"/>
              <w:rPr>
                <w:rFonts w:ascii="Times New Roman" w:eastAsia="楷体" w:hAnsi="Times New Roman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15CBCF67" w14:textId="77777777" w:rsidR="00F04325" w:rsidRPr="00D45F07" w:rsidRDefault="00F04325" w:rsidP="00D26828">
            <w:pPr>
              <w:spacing w:line="500" w:lineRule="exact"/>
              <w:rPr>
                <w:rFonts w:ascii="Times New Roman" w:eastAsia="楷体" w:hAnsi="Times New Roman"/>
                <w:sz w:val="24"/>
                <w:szCs w:val="24"/>
              </w:rPr>
            </w:pPr>
            <w:r w:rsidRPr="00D45F07">
              <w:rPr>
                <w:rFonts w:ascii="Times New Roman" w:eastAsia="楷体" w:hAnsi="Times New Roman"/>
                <w:sz w:val="24"/>
                <w:szCs w:val="24"/>
              </w:rPr>
              <w:sym w:font="Wingdings" w:char="F0A8"/>
            </w:r>
            <w:r w:rsidRPr="00D45F07">
              <w:rPr>
                <w:rFonts w:ascii="Times New Roman" w:eastAsia="楷体" w:hAnsi="Times New Roman"/>
                <w:sz w:val="24"/>
                <w:szCs w:val="24"/>
              </w:rPr>
              <w:t xml:space="preserve"> 5</w:t>
            </w:r>
            <w:r w:rsidRPr="00D45F07">
              <w:rPr>
                <w:rFonts w:ascii="Times New Roman" w:eastAsia="楷体" w:hAnsi="Times New Roman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F04325" w:rsidRPr="00D45F07" w14:paraId="6A46BF44" w14:textId="77777777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14:paraId="28153AD0" w14:textId="77777777" w:rsidR="00F04325" w:rsidRPr="00D45F07" w:rsidRDefault="00F04325" w:rsidP="00D26828">
            <w:pPr>
              <w:spacing w:line="500" w:lineRule="exact"/>
              <w:rPr>
                <w:rFonts w:ascii="Times New Roman" w:eastAsia="楷体" w:hAnsi="Times New Roman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517E0305" w14:textId="77777777" w:rsidR="00F04325" w:rsidRPr="00D45F07" w:rsidRDefault="00F04325" w:rsidP="00D26828">
            <w:pPr>
              <w:spacing w:line="500" w:lineRule="exact"/>
              <w:rPr>
                <w:rFonts w:ascii="Times New Roman" w:eastAsia="楷体" w:hAnsi="Times New Roman"/>
                <w:sz w:val="24"/>
                <w:szCs w:val="24"/>
              </w:rPr>
            </w:pPr>
            <w:r w:rsidRPr="00D45F07">
              <w:rPr>
                <w:rFonts w:ascii="Times New Roman" w:eastAsia="楷体" w:hAnsi="Times New Roman"/>
                <w:sz w:val="24"/>
                <w:szCs w:val="24"/>
              </w:rPr>
              <w:sym w:font="Wingdings" w:char="F0A8"/>
            </w:r>
            <w:r w:rsidRPr="00D45F07">
              <w:rPr>
                <w:rFonts w:ascii="Times New Roman" w:eastAsia="楷体" w:hAnsi="Times New Roman"/>
                <w:sz w:val="24"/>
                <w:szCs w:val="24"/>
              </w:rPr>
              <w:t xml:space="preserve"> 6</w:t>
            </w:r>
            <w:r w:rsidRPr="00D45F07">
              <w:rPr>
                <w:rFonts w:ascii="Times New Roman" w:eastAsia="楷体" w:hAnsi="Times New Roman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F04325" w:rsidRPr="00D45F07" w14:paraId="48FF3F99" w14:textId="77777777" w:rsidTr="00532158">
        <w:trPr>
          <w:trHeight w:val="1125"/>
        </w:trPr>
        <w:tc>
          <w:tcPr>
            <w:tcW w:w="1809" w:type="dxa"/>
            <w:shd w:val="clear" w:color="auto" w:fill="D9D9D9"/>
          </w:tcPr>
          <w:p w14:paraId="3724757C" w14:textId="77777777" w:rsidR="00F04325" w:rsidRPr="00D45F07" w:rsidRDefault="00F04325" w:rsidP="00D26828">
            <w:pPr>
              <w:spacing w:line="500" w:lineRule="exact"/>
              <w:rPr>
                <w:rFonts w:ascii="Times New Roman" w:eastAsia="楷体" w:hAnsi="Times New Roman"/>
                <w:b/>
                <w:sz w:val="24"/>
                <w:szCs w:val="24"/>
              </w:rPr>
            </w:pPr>
            <w:r w:rsidRPr="00D45F07">
              <w:rPr>
                <w:rFonts w:ascii="Times New Roman" w:eastAsia="楷体" w:hAnsi="Times New Roman"/>
                <w:b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 w14:paraId="0A9DD74C" w14:textId="5553B37A" w:rsidR="00F04325" w:rsidRDefault="00775D99" w:rsidP="00D26828">
            <w:pPr>
              <w:spacing w:line="500" w:lineRule="exact"/>
              <w:rPr>
                <w:rFonts w:ascii="Times New Roman" w:eastAsia="楷体" w:hAnsi="Times New Roman"/>
                <w:sz w:val="24"/>
                <w:szCs w:val="24"/>
              </w:rPr>
            </w:pPr>
            <w:r>
              <w:rPr>
                <w:rFonts w:ascii="Times New Roman" w:eastAsia="楷体" w:hAnsi="Times New Roman" w:hint="eastAsia"/>
                <w:sz w:val="24"/>
                <w:szCs w:val="24"/>
              </w:rPr>
              <w:t>参与集中的经营者</w:t>
            </w:r>
            <w:r w:rsidR="00961E22">
              <w:rPr>
                <w:rFonts w:ascii="Times New Roman" w:eastAsia="楷体" w:hAnsi="Times New Roman" w:hint="eastAsia"/>
                <w:sz w:val="24"/>
                <w:szCs w:val="24"/>
              </w:rPr>
              <w:t>在</w:t>
            </w:r>
            <w:r w:rsidR="0058198C">
              <w:rPr>
                <w:rFonts w:ascii="Times New Roman" w:eastAsia="楷体" w:hAnsi="Times New Roman" w:hint="eastAsia"/>
                <w:sz w:val="24"/>
                <w:szCs w:val="24"/>
              </w:rPr>
              <w:t>各</w:t>
            </w:r>
            <w:r w:rsidR="005D3977">
              <w:rPr>
                <w:rFonts w:ascii="Times New Roman" w:eastAsia="楷体" w:hAnsi="Times New Roman" w:hint="eastAsia"/>
                <w:sz w:val="24"/>
                <w:szCs w:val="24"/>
              </w:rPr>
              <w:t>相关市场中的市场份额为：</w:t>
            </w:r>
          </w:p>
          <w:p w14:paraId="0719414A" w14:textId="6EEA71EC" w:rsidR="00257BC1" w:rsidRPr="00257BC1" w:rsidRDefault="00257BC1" w:rsidP="00D26828">
            <w:pPr>
              <w:spacing w:line="500" w:lineRule="exact"/>
              <w:rPr>
                <w:rFonts w:ascii="Times New Roman" w:eastAsia="楷体" w:hAnsi="Times New Roman"/>
                <w:sz w:val="24"/>
                <w:szCs w:val="24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35"/>
              <w:gridCol w:w="1559"/>
              <w:gridCol w:w="1276"/>
              <w:gridCol w:w="1417"/>
              <w:gridCol w:w="1731"/>
            </w:tblGrid>
            <w:tr w:rsidR="008E717F" w:rsidRPr="008E717F" w14:paraId="6E8636F8" w14:textId="77777777" w:rsidTr="008E717F">
              <w:tc>
                <w:tcPr>
                  <w:tcW w:w="735" w:type="dxa"/>
                  <w:shd w:val="clear" w:color="auto" w:fill="BFBFBF"/>
                </w:tcPr>
                <w:p w14:paraId="6EDBAB92" w14:textId="13EFE780" w:rsidR="005F4784" w:rsidRPr="008E717F" w:rsidRDefault="005F4784" w:rsidP="008E717F">
                  <w:pPr>
                    <w:spacing w:line="500" w:lineRule="exact"/>
                    <w:rPr>
                      <w:rFonts w:ascii="Times New Roman" w:eastAsia="楷体" w:hAnsi="Times New Roman"/>
                      <w:b/>
                      <w:bCs/>
                      <w:sz w:val="24"/>
                      <w:szCs w:val="24"/>
                    </w:rPr>
                  </w:pPr>
                  <w:r w:rsidRPr="008E717F">
                    <w:rPr>
                      <w:rFonts w:ascii="Times New Roman" w:eastAsia="楷体" w:hAnsi="Times New Roman" w:hint="eastAsia"/>
                      <w:b/>
                      <w:bCs/>
                      <w:sz w:val="24"/>
                      <w:szCs w:val="24"/>
                    </w:rPr>
                    <w:t>序号</w:t>
                  </w:r>
                </w:p>
              </w:tc>
              <w:tc>
                <w:tcPr>
                  <w:tcW w:w="1559" w:type="dxa"/>
                  <w:shd w:val="clear" w:color="auto" w:fill="BFBFBF"/>
                </w:tcPr>
                <w:p w14:paraId="7C520003" w14:textId="4F1FE3F9" w:rsidR="005F4784" w:rsidRPr="008E717F" w:rsidRDefault="005F4784" w:rsidP="008E717F">
                  <w:pPr>
                    <w:spacing w:line="500" w:lineRule="exact"/>
                    <w:rPr>
                      <w:rFonts w:ascii="Times New Roman" w:eastAsia="楷体" w:hAnsi="Times New Roman"/>
                      <w:b/>
                      <w:bCs/>
                      <w:sz w:val="24"/>
                      <w:szCs w:val="24"/>
                    </w:rPr>
                  </w:pPr>
                  <w:r w:rsidRPr="008E717F">
                    <w:rPr>
                      <w:rFonts w:ascii="Times New Roman" w:eastAsia="楷体" w:hAnsi="Times New Roman" w:hint="eastAsia"/>
                      <w:b/>
                      <w:bCs/>
                      <w:sz w:val="24"/>
                      <w:szCs w:val="24"/>
                    </w:rPr>
                    <w:t>相关市场</w:t>
                  </w:r>
                </w:p>
              </w:tc>
              <w:tc>
                <w:tcPr>
                  <w:tcW w:w="1276" w:type="dxa"/>
                  <w:shd w:val="clear" w:color="auto" w:fill="BFBFBF"/>
                </w:tcPr>
                <w:p w14:paraId="70D77C95" w14:textId="6E5D1E7E" w:rsidR="005F4784" w:rsidRPr="008E717F" w:rsidRDefault="008D4350" w:rsidP="008E717F">
                  <w:pPr>
                    <w:spacing w:line="500" w:lineRule="exact"/>
                    <w:rPr>
                      <w:rFonts w:ascii="Times New Roman" w:eastAsia="楷体" w:hAnsi="Times New Roman"/>
                      <w:b/>
                      <w:bCs/>
                      <w:sz w:val="24"/>
                      <w:szCs w:val="24"/>
                    </w:rPr>
                  </w:pPr>
                  <w:r w:rsidRPr="008E717F">
                    <w:rPr>
                      <w:rFonts w:ascii="Times New Roman" w:eastAsia="楷体" w:hAnsi="Times New Roman" w:hint="eastAsia"/>
                      <w:b/>
                      <w:bCs/>
                      <w:sz w:val="24"/>
                      <w:szCs w:val="24"/>
                    </w:rPr>
                    <w:t>P</w:t>
                  </w:r>
                  <w:r w:rsidRPr="008E717F">
                    <w:rPr>
                      <w:rFonts w:ascii="Times New Roman" w:eastAsia="楷体" w:hAnsi="Times New Roman"/>
                      <w:b/>
                      <w:bCs/>
                      <w:sz w:val="24"/>
                      <w:szCs w:val="24"/>
                    </w:rPr>
                    <w:t>OSCO</w:t>
                  </w:r>
                  <w:r w:rsidRPr="008E717F">
                    <w:rPr>
                      <w:rFonts w:ascii="Times New Roman" w:eastAsia="楷体" w:hAnsi="Times New Roman" w:hint="eastAsia"/>
                      <w:b/>
                      <w:bCs/>
                      <w:sz w:val="24"/>
                      <w:szCs w:val="24"/>
                    </w:rPr>
                    <w:t>市场份额</w:t>
                  </w:r>
                </w:p>
              </w:tc>
              <w:tc>
                <w:tcPr>
                  <w:tcW w:w="1417" w:type="dxa"/>
                  <w:shd w:val="clear" w:color="auto" w:fill="BFBFBF"/>
                </w:tcPr>
                <w:p w14:paraId="15D345F6" w14:textId="4F824362" w:rsidR="005F4784" w:rsidRPr="008E717F" w:rsidRDefault="008D4350" w:rsidP="008E717F">
                  <w:pPr>
                    <w:spacing w:line="500" w:lineRule="exact"/>
                    <w:rPr>
                      <w:rFonts w:ascii="Times New Roman" w:eastAsia="楷体" w:hAnsi="Times New Roman"/>
                      <w:b/>
                      <w:bCs/>
                      <w:sz w:val="24"/>
                      <w:szCs w:val="24"/>
                    </w:rPr>
                  </w:pPr>
                  <w:r w:rsidRPr="008E717F">
                    <w:rPr>
                      <w:rFonts w:ascii="Times New Roman" w:eastAsia="楷体" w:hAnsi="Times New Roman" w:hint="eastAsia"/>
                      <w:b/>
                      <w:bCs/>
                      <w:sz w:val="24"/>
                      <w:szCs w:val="24"/>
                    </w:rPr>
                    <w:t>华友钴业市场份额</w:t>
                  </w:r>
                </w:p>
              </w:tc>
              <w:tc>
                <w:tcPr>
                  <w:tcW w:w="1731" w:type="dxa"/>
                  <w:shd w:val="clear" w:color="auto" w:fill="BFBFBF"/>
                </w:tcPr>
                <w:p w14:paraId="652F9C25" w14:textId="19D083E8" w:rsidR="005F4784" w:rsidRPr="008E717F" w:rsidRDefault="008D4350" w:rsidP="008E717F">
                  <w:pPr>
                    <w:spacing w:line="500" w:lineRule="exact"/>
                    <w:rPr>
                      <w:rFonts w:ascii="Times New Roman" w:eastAsia="楷体" w:hAnsi="Times New Roman"/>
                      <w:b/>
                      <w:bCs/>
                      <w:sz w:val="24"/>
                      <w:szCs w:val="24"/>
                    </w:rPr>
                  </w:pPr>
                  <w:r w:rsidRPr="008E717F">
                    <w:rPr>
                      <w:rFonts w:ascii="Times New Roman" w:eastAsia="楷体" w:hAnsi="Times New Roman" w:hint="eastAsia"/>
                      <w:b/>
                      <w:bCs/>
                      <w:sz w:val="24"/>
                      <w:szCs w:val="24"/>
                    </w:rPr>
                    <w:t>合营企业市场份额</w:t>
                  </w:r>
                  <w:r w:rsidR="00D24A0A" w:rsidRPr="008E717F">
                    <w:rPr>
                      <w:rFonts w:ascii="Times New Roman" w:eastAsia="楷体" w:hAnsi="Times New Roman" w:hint="eastAsia"/>
                      <w:b/>
                      <w:bCs/>
                      <w:sz w:val="24"/>
                      <w:szCs w:val="24"/>
                    </w:rPr>
                    <w:t>（预估）</w:t>
                  </w:r>
                </w:p>
              </w:tc>
            </w:tr>
            <w:tr w:rsidR="008E717F" w:rsidRPr="008E717F" w14:paraId="1BC39D57" w14:textId="77777777" w:rsidTr="008E717F">
              <w:tc>
                <w:tcPr>
                  <w:tcW w:w="735" w:type="dxa"/>
                  <w:shd w:val="clear" w:color="auto" w:fill="auto"/>
                </w:tcPr>
                <w:p w14:paraId="2DF7A7C7" w14:textId="415B5F87" w:rsidR="00D24A0A" w:rsidRPr="008E717F" w:rsidRDefault="00D24A0A" w:rsidP="008E717F">
                  <w:pPr>
                    <w:spacing w:line="500" w:lineRule="exact"/>
                    <w:rPr>
                      <w:rFonts w:ascii="Times New Roman" w:eastAsia="楷体" w:hAnsi="Times New Roman"/>
                      <w:sz w:val="24"/>
                      <w:szCs w:val="24"/>
                    </w:rPr>
                  </w:pPr>
                  <w:r w:rsidRPr="008E717F">
                    <w:rPr>
                      <w:rFonts w:ascii="Times New Roman" w:eastAsia="楷体" w:hAnsi="Times New Roman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559" w:type="dxa"/>
                  <w:shd w:val="clear" w:color="auto" w:fill="auto"/>
                </w:tcPr>
                <w:p w14:paraId="10EC557D" w14:textId="3A3C9A35" w:rsidR="00D24A0A" w:rsidRPr="008E717F" w:rsidRDefault="00D24A0A" w:rsidP="008E717F">
                  <w:pPr>
                    <w:spacing w:line="500" w:lineRule="exact"/>
                    <w:rPr>
                      <w:rFonts w:ascii="Times New Roman" w:eastAsia="楷体" w:hAnsi="Times New Roman"/>
                      <w:sz w:val="24"/>
                      <w:szCs w:val="24"/>
                    </w:rPr>
                  </w:pPr>
                  <w:r w:rsidRPr="008E717F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全球三元正极材料</w:t>
                  </w:r>
                  <w:r w:rsidRPr="008E717F">
                    <w:rPr>
                      <w:rFonts w:ascii="Times New Roman" w:eastAsia="楷体" w:hAnsi="Times New Roman"/>
                      <w:sz w:val="24"/>
                      <w:szCs w:val="24"/>
                    </w:rPr>
                    <w:t>镍钴锰酸锂</w:t>
                  </w:r>
                  <w:r w:rsidRPr="008E717F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市场</w:t>
                  </w:r>
                </w:p>
              </w:tc>
              <w:tc>
                <w:tcPr>
                  <w:tcW w:w="1276" w:type="dxa"/>
                  <w:shd w:val="clear" w:color="auto" w:fill="auto"/>
                  <w:vAlign w:val="center"/>
                </w:tcPr>
                <w:p w14:paraId="559847DE" w14:textId="032464A6" w:rsidR="00D24A0A" w:rsidRPr="008E717F" w:rsidRDefault="00D24A0A" w:rsidP="008E717F">
                  <w:pPr>
                    <w:spacing w:line="500" w:lineRule="exact"/>
                    <w:rPr>
                      <w:rFonts w:ascii="Times New Roman" w:eastAsia="楷体" w:hAnsi="Times New Roman"/>
                      <w:sz w:val="24"/>
                      <w:szCs w:val="24"/>
                    </w:rPr>
                  </w:pPr>
                  <w:r w:rsidRPr="008E717F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0-</w:t>
                  </w:r>
                  <w:r w:rsidRPr="008E717F">
                    <w:rPr>
                      <w:rFonts w:ascii="Times New Roman" w:eastAsia="楷体" w:hAnsi="Times New Roman"/>
                      <w:sz w:val="24"/>
                      <w:szCs w:val="24"/>
                    </w:rPr>
                    <w:t>5</w:t>
                  </w:r>
                  <w:r w:rsidRPr="008E717F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%</w:t>
                  </w:r>
                </w:p>
              </w:tc>
              <w:tc>
                <w:tcPr>
                  <w:tcW w:w="1417" w:type="dxa"/>
                  <w:shd w:val="clear" w:color="auto" w:fill="auto"/>
                  <w:vAlign w:val="center"/>
                </w:tcPr>
                <w:p w14:paraId="4E09F6F9" w14:textId="642EEE4D" w:rsidR="00D24A0A" w:rsidRPr="008E717F" w:rsidRDefault="00122F3C" w:rsidP="008E717F">
                  <w:pPr>
                    <w:spacing w:line="500" w:lineRule="exact"/>
                    <w:rPr>
                      <w:rFonts w:ascii="Times New Roman" w:eastAsia="楷体" w:hAnsi="Times New Roman"/>
                      <w:sz w:val="24"/>
                      <w:szCs w:val="24"/>
                    </w:rPr>
                  </w:pPr>
                  <w:r w:rsidRPr="008E717F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/</w:t>
                  </w:r>
                </w:p>
              </w:tc>
              <w:tc>
                <w:tcPr>
                  <w:tcW w:w="1731" w:type="dxa"/>
                  <w:shd w:val="clear" w:color="auto" w:fill="auto"/>
                  <w:vAlign w:val="center"/>
                </w:tcPr>
                <w:p w14:paraId="6F549ACD" w14:textId="2AFAD005" w:rsidR="00D24A0A" w:rsidRPr="008E717F" w:rsidRDefault="00122F3C" w:rsidP="008E717F">
                  <w:pPr>
                    <w:spacing w:line="500" w:lineRule="exact"/>
                    <w:rPr>
                      <w:rFonts w:ascii="Times New Roman" w:eastAsia="楷体" w:hAnsi="Times New Roman"/>
                      <w:sz w:val="24"/>
                      <w:szCs w:val="24"/>
                    </w:rPr>
                  </w:pPr>
                  <w:r w:rsidRPr="008E717F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/</w:t>
                  </w:r>
                </w:p>
              </w:tc>
            </w:tr>
            <w:tr w:rsidR="008E717F" w:rsidRPr="008E717F" w14:paraId="1874EA8E" w14:textId="77777777" w:rsidTr="008E717F">
              <w:tc>
                <w:tcPr>
                  <w:tcW w:w="735" w:type="dxa"/>
                  <w:shd w:val="clear" w:color="auto" w:fill="auto"/>
                </w:tcPr>
                <w:p w14:paraId="3A77D79D" w14:textId="696C8C1E" w:rsidR="00D24A0A" w:rsidRPr="008E717F" w:rsidRDefault="00D24A0A" w:rsidP="008E717F">
                  <w:pPr>
                    <w:spacing w:line="500" w:lineRule="exact"/>
                    <w:rPr>
                      <w:rFonts w:ascii="Times New Roman" w:eastAsia="楷体" w:hAnsi="Times New Roman"/>
                      <w:sz w:val="24"/>
                      <w:szCs w:val="24"/>
                    </w:rPr>
                  </w:pPr>
                  <w:r w:rsidRPr="008E717F">
                    <w:rPr>
                      <w:rFonts w:ascii="Times New Roman" w:eastAsia="楷体" w:hAnsi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559" w:type="dxa"/>
                  <w:shd w:val="clear" w:color="auto" w:fill="auto"/>
                </w:tcPr>
                <w:p w14:paraId="2297870A" w14:textId="21BD697A" w:rsidR="00D24A0A" w:rsidRPr="008E717F" w:rsidRDefault="00D24A0A" w:rsidP="008E717F">
                  <w:pPr>
                    <w:spacing w:line="500" w:lineRule="exact"/>
                    <w:rPr>
                      <w:rFonts w:ascii="Times New Roman" w:eastAsia="楷体" w:hAnsi="Times New Roman"/>
                      <w:sz w:val="24"/>
                      <w:szCs w:val="24"/>
                    </w:rPr>
                  </w:pPr>
                  <w:r w:rsidRPr="008E717F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全球镍钴锰三元前驱体市场</w:t>
                  </w:r>
                </w:p>
              </w:tc>
              <w:tc>
                <w:tcPr>
                  <w:tcW w:w="1276" w:type="dxa"/>
                  <w:shd w:val="clear" w:color="auto" w:fill="auto"/>
                </w:tcPr>
                <w:p w14:paraId="2A245EC7" w14:textId="0D051252" w:rsidR="00D24A0A" w:rsidRPr="008E717F" w:rsidRDefault="00122F3C" w:rsidP="008E717F">
                  <w:pPr>
                    <w:spacing w:line="500" w:lineRule="exact"/>
                    <w:rPr>
                      <w:rFonts w:ascii="Times New Roman" w:eastAsia="楷体" w:hAnsi="Times New Roman"/>
                      <w:sz w:val="24"/>
                      <w:szCs w:val="24"/>
                    </w:rPr>
                  </w:pPr>
                  <w:r w:rsidRPr="008E717F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/</w:t>
                  </w:r>
                </w:p>
              </w:tc>
              <w:tc>
                <w:tcPr>
                  <w:tcW w:w="1417" w:type="dxa"/>
                  <w:shd w:val="clear" w:color="auto" w:fill="auto"/>
                </w:tcPr>
                <w:p w14:paraId="5054D175" w14:textId="1A152D5E" w:rsidR="00D24A0A" w:rsidRPr="008E717F" w:rsidRDefault="00991704" w:rsidP="008E717F">
                  <w:pPr>
                    <w:spacing w:line="500" w:lineRule="exact"/>
                    <w:rPr>
                      <w:rFonts w:ascii="Times New Roman" w:eastAsia="楷体" w:hAnsi="Times New Roman"/>
                      <w:sz w:val="24"/>
                      <w:szCs w:val="24"/>
                    </w:rPr>
                  </w:pPr>
                  <w:r w:rsidRPr="008E717F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0-</w:t>
                  </w:r>
                  <w:r w:rsidRPr="008E717F">
                    <w:rPr>
                      <w:rFonts w:ascii="Times New Roman" w:eastAsia="楷体" w:hAnsi="Times New Roman"/>
                      <w:sz w:val="24"/>
                      <w:szCs w:val="24"/>
                    </w:rPr>
                    <w:t>5</w:t>
                  </w:r>
                  <w:r w:rsidRPr="008E717F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%</w:t>
                  </w:r>
                </w:p>
              </w:tc>
              <w:tc>
                <w:tcPr>
                  <w:tcW w:w="1731" w:type="dxa"/>
                  <w:shd w:val="clear" w:color="auto" w:fill="auto"/>
                </w:tcPr>
                <w:p w14:paraId="60F45530" w14:textId="169C8C37" w:rsidR="00D24A0A" w:rsidRPr="008E717F" w:rsidRDefault="00122F3C" w:rsidP="008E717F">
                  <w:pPr>
                    <w:spacing w:line="500" w:lineRule="exact"/>
                    <w:rPr>
                      <w:rFonts w:ascii="Times New Roman" w:eastAsia="楷体" w:hAnsi="Times New Roman"/>
                      <w:sz w:val="24"/>
                      <w:szCs w:val="24"/>
                    </w:rPr>
                  </w:pPr>
                  <w:r w:rsidRPr="008E717F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/</w:t>
                  </w:r>
                </w:p>
              </w:tc>
            </w:tr>
            <w:tr w:rsidR="008E717F" w:rsidRPr="008E717F" w14:paraId="553D87A0" w14:textId="77777777" w:rsidTr="008E717F">
              <w:tc>
                <w:tcPr>
                  <w:tcW w:w="735" w:type="dxa"/>
                  <w:shd w:val="clear" w:color="auto" w:fill="auto"/>
                </w:tcPr>
                <w:p w14:paraId="58571470" w14:textId="04483F15" w:rsidR="00D24A0A" w:rsidRPr="008E717F" w:rsidRDefault="00D24A0A" w:rsidP="008E717F">
                  <w:pPr>
                    <w:spacing w:line="500" w:lineRule="exact"/>
                    <w:rPr>
                      <w:rFonts w:ascii="Times New Roman" w:eastAsia="楷体" w:hAnsi="Times New Roman"/>
                      <w:sz w:val="24"/>
                      <w:szCs w:val="24"/>
                    </w:rPr>
                  </w:pPr>
                  <w:r w:rsidRPr="008E717F">
                    <w:rPr>
                      <w:rFonts w:ascii="Times New Roman" w:eastAsia="楷体" w:hAnsi="Times New Roman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1559" w:type="dxa"/>
                  <w:shd w:val="clear" w:color="auto" w:fill="auto"/>
                </w:tcPr>
                <w:p w14:paraId="1FB7F823" w14:textId="2CD245F2" w:rsidR="00D24A0A" w:rsidRPr="008E717F" w:rsidRDefault="00D24A0A" w:rsidP="008E717F">
                  <w:pPr>
                    <w:spacing w:line="500" w:lineRule="exact"/>
                    <w:rPr>
                      <w:rFonts w:ascii="Times New Roman" w:eastAsia="楷体" w:hAnsi="Times New Roman"/>
                      <w:sz w:val="24"/>
                      <w:szCs w:val="24"/>
                    </w:rPr>
                  </w:pPr>
                  <w:r w:rsidRPr="008E717F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全球硫酸钴市场</w:t>
                  </w:r>
                </w:p>
              </w:tc>
              <w:tc>
                <w:tcPr>
                  <w:tcW w:w="1276" w:type="dxa"/>
                  <w:shd w:val="clear" w:color="auto" w:fill="auto"/>
                </w:tcPr>
                <w:p w14:paraId="6FB71C52" w14:textId="0EBBC4D8" w:rsidR="00D24A0A" w:rsidRPr="008E717F" w:rsidRDefault="00122F3C" w:rsidP="008E717F">
                  <w:pPr>
                    <w:spacing w:line="500" w:lineRule="exact"/>
                    <w:rPr>
                      <w:rFonts w:ascii="Times New Roman" w:eastAsia="楷体" w:hAnsi="Times New Roman"/>
                      <w:sz w:val="24"/>
                      <w:szCs w:val="24"/>
                    </w:rPr>
                  </w:pPr>
                  <w:r w:rsidRPr="008E717F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/</w:t>
                  </w:r>
                </w:p>
              </w:tc>
              <w:tc>
                <w:tcPr>
                  <w:tcW w:w="1417" w:type="dxa"/>
                  <w:shd w:val="clear" w:color="auto" w:fill="auto"/>
                </w:tcPr>
                <w:p w14:paraId="5EC66C2D" w14:textId="56CF2F6B" w:rsidR="00D24A0A" w:rsidRPr="008E717F" w:rsidRDefault="00B07B69" w:rsidP="008E717F">
                  <w:pPr>
                    <w:spacing w:line="500" w:lineRule="exact"/>
                    <w:rPr>
                      <w:rFonts w:ascii="Times New Roman" w:eastAsia="楷体" w:hAnsi="Times New Roman"/>
                      <w:sz w:val="24"/>
                      <w:szCs w:val="24"/>
                    </w:rPr>
                  </w:pPr>
                  <w:r w:rsidRPr="008E717F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5-</w:t>
                  </w:r>
                  <w:r w:rsidRPr="008E717F">
                    <w:rPr>
                      <w:rFonts w:ascii="Times New Roman" w:eastAsia="楷体" w:hAnsi="Times New Roman"/>
                      <w:sz w:val="24"/>
                      <w:szCs w:val="24"/>
                    </w:rPr>
                    <w:t>10</w:t>
                  </w:r>
                  <w:r w:rsidRPr="008E717F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%</w:t>
                  </w:r>
                </w:p>
              </w:tc>
              <w:tc>
                <w:tcPr>
                  <w:tcW w:w="1731" w:type="dxa"/>
                  <w:shd w:val="clear" w:color="auto" w:fill="auto"/>
                </w:tcPr>
                <w:p w14:paraId="7D30D3E2" w14:textId="203B4705" w:rsidR="00D24A0A" w:rsidRPr="008E717F" w:rsidRDefault="00991704" w:rsidP="008E717F">
                  <w:pPr>
                    <w:spacing w:line="500" w:lineRule="exact"/>
                    <w:rPr>
                      <w:rFonts w:ascii="Times New Roman" w:eastAsia="楷体" w:hAnsi="Times New Roman"/>
                      <w:sz w:val="24"/>
                      <w:szCs w:val="24"/>
                    </w:rPr>
                  </w:pPr>
                  <w:r w:rsidRPr="008E717F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0-</w:t>
                  </w:r>
                  <w:r w:rsidRPr="008E717F">
                    <w:rPr>
                      <w:rFonts w:ascii="Times New Roman" w:eastAsia="楷体" w:hAnsi="Times New Roman"/>
                      <w:sz w:val="24"/>
                      <w:szCs w:val="24"/>
                    </w:rPr>
                    <w:t>5</w:t>
                  </w:r>
                  <w:r w:rsidRPr="008E717F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%</w:t>
                  </w:r>
                </w:p>
              </w:tc>
            </w:tr>
            <w:tr w:rsidR="008E717F" w:rsidRPr="008E717F" w14:paraId="5CFA378A" w14:textId="77777777" w:rsidTr="008E717F">
              <w:tc>
                <w:tcPr>
                  <w:tcW w:w="735" w:type="dxa"/>
                  <w:shd w:val="clear" w:color="auto" w:fill="auto"/>
                </w:tcPr>
                <w:p w14:paraId="3488EF26" w14:textId="62A8B67C" w:rsidR="00D24A0A" w:rsidRPr="008E717F" w:rsidRDefault="00D24A0A" w:rsidP="008E717F">
                  <w:pPr>
                    <w:spacing w:line="500" w:lineRule="exact"/>
                    <w:rPr>
                      <w:rFonts w:ascii="Times New Roman" w:eastAsia="楷体" w:hAnsi="Times New Roman"/>
                      <w:sz w:val="24"/>
                      <w:szCs w:val="24"/>
                    </w:rPr>
                  </w:pPr>
                  <w:r w:rsidRPr="008E717F">
                    <w:rPr>
                      <w:rFonts w:ascii="Times New Roman" w:eastAsia="楷体" w:hAnsi="Times New Roman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1559" w:type="dxa"/>
                  <w:shd w:val="clear" w:color="auto" w:fill="auto"/>
                </w:tcPr>
                <w:p w14:paraId="044B5F79" w14:textId="19D22FCE" w:rsidR="00D24A0A" w:rsidRPr="008E717F" w:rsidRDefault="00D24A0A" w:rsidP="008E717F">
                  <w:pPr>
                    <w:spacing w:line="500" w:lineRule="exact"/>
                    <w:rPr>
                      <w:rFonts w:ascii="Times New Roman" w:eastAsia="楷体" w:hAnsi="Times New Roman"/>
                      <w:sz w:val="24"/>
                      <w:szCs w:val="24"/>
                    </w:rPr>
                  </w:pPr>
                  <w:r w:rsidRPr="008E717F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全球碳酸锂市场</w:t>
                  </w:r>
                </w:p>
              </w:tc>
              <w:tc>
                <w:tcPr>
                  <w:tcW w:w="1276" w:type="dxa"/>
                  <w:shd w:val="clear" w:color="auto" w:fill="auto"/>
                </w:tcPr>
                <w:p w14:paraId="5A9A5030" w14:textId="30829F92" w:rsidR="00D24A0A" w:rsidRPr="008E717F" w:rsidRDefault="00122F3C" w:rsidP="008E717F">
                  <w:pPr>
                    <w:spacing w:line="500" w:lineRule="exact"/>
                    <w:rPr>
                      <w:rFonts w:ascii="Times New Roman" w:eastAsia="楷体" w:hAnsi="Times New Roman"/>
                      <w:sz w:val="24"/>
                      <w:szCs w:val="24"/>
                    </w:rPr>
                  </w:pPr>
                  <w:r w:rsidRPr="008E717F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/</w:t>
                  </w:r>
                </w:p>
              </w:tc>
              <w:tc>
                <w:tcPr>
                  <w:tcW w:w="1417" w:type="dxa"/>
                  <w:shd w:val="clear" w:color="auto" w:fill="auto"/>
                </w:tcPr>
                <w:p w14:paraId="6D033A38" w14:textId="1D204E7B" w:rsidR="00D24A0A" w:rsidRPr="008E717F" w:rsidRDefault="00991704" w:rsidP="008E717F">
                  <w:pPr>
                    <w:spacing w:line="500" w:lineRule="exact"/>
                    <w:rPr>
                      <w:rFonts w:ascii="Times New Roman" w:eastAsia="楷体" w:hAnsi="Times New Roman"/>
                      <w:sz w:val="24"/>
                      <w:szCs w:val="24"/>
                    </w:rPr>
                  </w:pPr>
                  <w:r w:rsidRPr="008E717F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0-</w:t>
                  </w:r>
                  <w:r w:rsidRPr="008E717F">
                    <w:rPr>
                      <w:rFonts w:ascii="Times New Roman" w:eastAsia="楷体" w:hAnsi="Times New Roman"/>
                      <w:sz w:val="24"/>
                      <w:szCs w:val="24"/>
                    </w:rPr>
                    <w:t>5</w:t>
                  </w:r>
                  <w:r w:rsidRPr="008E717F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%</w:t>
                  </w:r>
                </w:p>
              </w:tc>
              <w:tc>
                <w:tcPr>
                  <w:tcW w:w="1731" w:type="dxa"/>
                  <w:shd w:val="clear" w:color="auto" w:fill="auto"/>
                </w:tcPr>
                <w:p w14:paraId="2FDD6F0E" w14:textId="7B6F78FB" w:rsidR="00D24A0A" w:rsidRPr="008E717F" w:rsidRDefault="00991704" w:rsidP="008E717F">
                  <w:pPr>
                    <w:spacing w:line="500" w:lineRule="exact"/>
                    <w:rPr>
                      <w:rFonts w:ascii="Times New Roman" w:eastAsia="楷体" w:hAnsi="Times New Roman"/>
                      <w:sz w:val="24"/>
                      <w:szCs w:val="24"/>
                    </w:rPr>
                  </w:pPr>
                  <w:r w:rsidRPr="008E717F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0-</w:t>
                  </w:r>
                  <w:r w:rsidRPr="008E717F">
                    <w:rPr>
                      <w:rFonts w:ascii="Times New Roman" w:eastAsia="楷体" w:hAnsi="Times New Roman"/>
                      <w:sz w:val="24"/>
                      <w:szCs w:val="24"/>
                    </w:rPr>
                    <w:t>5</w:t>
                  </w:r>
                  <w:r w:rsidRPr="008E717F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%</w:t>
                  </w:r>
                </w:p>
              </w:tc>
            </w:tr>
            <w:tr w:rsidR="008E717F" w:rsidRPr="008E717F" w14:paraId="79A82E9A" w14:textId="77777777" w:rsidTr="008E717F">
              <w:tc>
                <w:tcPr>
                  <w:tcW w:w="735" w:type="dxa"/>
                  <w:shd w:val="clear" w:color="auto" w:fill="auto"/>
                </w:tcPr>
                <w:p w14:paraId="06317F9B" w14:textId="7D6D932D" w:rsidR="00D24A0A" w:rsidRPr="008E717F" w:rsidRDefault="00D24A0A" w:rsidP="008E717F">
                  <w:pPr>
                    <w:spacing w:line="500" w:lineRule="exact"/>
                    <w:rPr>
                      <w:rFonts w:ascii="Times New Roman" w:eastAsia="楷体" w:hAnsi="Times New Roman"/>
                      <w:sz w:val="24"/>
                      <w:szCs w:val="24"/>
                    </w:rPr>
                  </w:pPr>
                  <w:r w:rsidRPr="008E717F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1559" w:type="dxa"/>
                  <w:shd w:val="clear" w:color="auto" w:fill="auto"/>
                </w:tcPr>
                <w:p w14:paraId="33F901F3" w14:textId="2F80B1FA" w:rsidR="00D24A0A" w:rsidRPr="008E717F" w:rsidRDefault="00D24A0A" w:rsidP="008E717F">
                  <w:pPr>
                    <w:spacing w:line="500" w:lineRule="exact"/>
                    <w:rPr>
                      <w:rFonts w:ascii="Times New Roman" w:eastAsia="楷体" w:hAnsi="Times New Roman"/>
                      <w:sz w:val="24"/>
                      <w:szCs w:val="24"/>
                    </w:rPr>
                  </w:pPr>
                  <w:r w:rsidRPr="008E717F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全球硫酸镍市场</w:t>
                  </w:r>
                </w:p>
              </w:tc>
              <w:tc>
                <w:tcPr>
                  <w:tcW w:w="1276" w:type="dxa"/>
                  <w:shd w:val="clear" w:color="auto" w:fill="auto"/>
                </w:tcPr>
                <w:p w14:paraId="72CC9A4C" w14:textId="1CEE8865" w:rsidR="00D24A0A" w:rsidRPr="008E717F" w:rsidRDefault="00991704" w:rsidP="008E717F">
                  <w:pPr>
                    <w:spacing w:line="500" w:lineRule="exact"/>
                    <w:rPr>
                      <w:rFonts w:ascii="Times New Roman" w:eastAsia="楷体" w:hAnsi="Times New Roman"/>
                      <w:sz w:val="24"/>
                      <w:szCs w:val="24"/>
                    </w:rPr>
                  </w:pPr>
                  <w:r w:rsidRPr="008E717F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/</w:t>
                  </w:r>
                </w:p>
              </w:tc>
              <w:tc>
                <w:tcPr>
                  <w:tcW w:w="1417" w:type="dxa"/>
                  <w:shd w:val="clear" w:color="auto" w:fill="auto"/>
                </w:tcPr>
                <w:p w14:paraId="2E483957" w14:textId="05F3528D" w:rsidR="00D24A0A" w:rsidRPr="008E717F" w:rsidRDefault="00991704" w:rsidP="008E717F">
                  <w:pPr>
                    <w:spacing w:line="500" w:lineRule="exact"/>
                    <w:rPr>
                      <w:rFonts w:ascii="Times New Roman" w:eastAsia="楷体" w:hAnsi="Times New Roman"/>
                      <w:sz w:val="24"/>
                      <w:szCs w:val="24"/>
                    </w:rPr>
                  </w:pPr>
                  <w:r w:rsidRPr="008E717F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/</w:t>
                  </w:r>
                </w:p>
              </w:tc>
              <w:tc>
                <w:tcPr>
                  <w:tcW w:w="1731" w:type="dxa"/>
                  <w:shd w:val="clear" w:color="auto" w:fill="auto"/>
                </w:tcPr>
                <w:p w14:paraId="23CC8F75" w14:textId="4EDE8D72" w:rsidR="00D24A0A" w:rsidRPr="008E717F" w:rsidRDefault="00B07B69" w:rsidP="008E717F">
                  <w:pPr>
                    <w:spacing w:line="500" w:lineRule="exact"/>
                    <w:rPr>
                      <w:rFonts w:ascii="Times New Roman" w:eastAsia="楷体" w:hAnsi="Times New Roman"/>
                      <w:sz w:val="24"/>
                      <w:szCs w:val="24"/>
                    </w:rPr>
                  </w:pPr>
                  <w:r w:rsidRPr="008E717F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0-</w:t>
                  </w:r>
                  <w:r w:rsidRPr="008E717F">
                    <w:rPr>
                      <w:rFonts w:ascii="Times New Roman" w:eastAsia="楷体" w:hAnsi="Times New Roman"/>
                      <w:sz w:val="24"/>
                      <w:szCs w:val="24"/>
                    </w:rPr>
                    <w:t>5</w:t>
                  </w:r>
                  <w:r w:rsidRPr="008E717F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%</w:t>
                  </w:r>
                </w:p>
              </w:tc>
            </w:tr>
            <w:tr w:rsidR="008E717F" w:rsidRPr="008E717F" w14:paraId="3F0BA55B" w14:textId="77777777" w:rsidTr="008E717F">
              <w:tc>
                <w:tcPr>
                  <w:tcW w:w="735" w:type="dxa"/>
                  <w:shd w:val="clear" w:color="auto" w:fill="auto"/>
                </w:tcPr>
                <w:p w14:paraId="4410C581" w14:textId="4BF74EF5" w:rsidR="00D24A0A" w:rsidRPr="008E717F" w:rsidRDefault="00D24A0A" w:rsidP="008E717F">
                  <w:pPr>
                    <w:spacing w:line="500" w:lineRule="exact"/>
                    <w:rPr>
                      <w:rFonts w:ascii="Times New Roman" w:eastAsia="楷体" w:hAnsi="Times New Roman"/>
                      <w:sz w:val="24"/>
                      <w:szCs w:val="24"/>
                    </w:rPr>
                  </w:pPr>
                  <w:r w:rsidRPr="008E717F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1559" w:type="dxa"/>
                  <w:shd w:val="clear" w:color="auto" w:fill="auto"/>
                </w:tcPr>
                <w:p w14:paraId="5275AD92" w14:textId="773889E0" w:rsidR="00D24A0A" w:rsidRPr="008E717F" w:rsidRDefault="00D24A0A" w:rsidP="008E717F">
                  <w:pPr>
                    <w:spacing w:line="500" w:lineRule="exact"/>
                    <w:rPr>
                      <w:rFonts w:ascii="Times New Roman" w:eastAsia="楷体" w:hAnsi="Times New Roman"/>
                      <w:sz w:val="24"/>
                      <w:szCs w:val="24"/>
                    </w:rPr>
                  </w:pPr>
                  <w:r w:rsidRPr="008E717F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全球硫酸锰市场</w:t>
                  </w:r>
                </w:p>
              </w:tc>
              <w:tc>
                <w:tcPr>
                  <w:tcW w:w="1276" w:type="dxa"/>
                  <w:shd w:val="clear" w:color="auto" w:fill="auto"/>
                </w:tcPr>
                <w:p w14:paraId="07908D5D" w14:textId="62B2A61D" w:rsidR="00D24A0A" w:rsidRPr="008E717F" w:rsidRDefault="00991704" w:rsidP="008E717F">
                  <w:pPr>
                    <w:spacing w:line="500" w:lineRule="exact"/>
                    <w:rPr>
                      <w:rFonts w:ascii="Times New Roman" w:eastAsia="楷体" w:hAnsi="Times New Roman"/>
                      <w:sz w:val="24"/>
                      <w:szCs w:val="24"/>
                    </w:rPr>
                  </w:pPr>
                  <w:r w:rsidRPr="008E717F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/</w:t>
                  </w:r>
                </w:p>
              </w:tc>
              <w:tc>
                <w:tcPr>
                  <w:tcW w:w="1417" w:type="dxa"/>
                  <w:shd w:val="clear" w:color="auto" w:fill="auto"/>
                </w:tcPr>
                <w:p w14:paraId="4F8BDBA9" w14:textId="7A9B9DE5" w:rsidR="00D24A0A" w:rsidRPr="008E717F" w:rsidRDefault="00991704" w:rsidP="008E717F">
                  <w:pPr>
                    <w:spacing w:line="500" w:lineRule="exact"/>
                    <w:rPr>
                      <w:rFonts w:ascii="Times New Roman" w:eastAsia="楷体" w:hAnsi="Times New Roman"/>
                      <w:sz w:val="24"/>
                      <w:szCs w:val="24"/>
                    </w:rPr>
                  </w:pPr>
                  <w:r w:rsidRPr="008E717F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/</w:t>
                  </w:r>
                </w:p>
              </w:tc>
              <w:tc>
                <w:tcPr>
                  <w:tcW w:w="1731" w:type="dxa"/>
                  <w:shd w:val="clear" w:color="auto" w:fill="auto"/>
                </w:tcPr>
                <w:p w14:paraId="4376C90C" w14:textId="4AE535BD" w:rsidR="00D24A0A" w:rsidRPr="008E717F" w:rsidRDefault="00B07B69" w:rsidP="008E717F">
                  <w:pPr>
                    <w:spacing w:line="500" w:lineRule="exact"/>
                    <w:rPr>
                      <w:rFonts w:ascii="Times New Roman" w:eastAsia="楷体" w:hAnsi="Times New Roman"/>
                      <w:sz w:val="24"/>
                      <w:szCs w:val="24"/>
                    </w:rPr>
                  </w:pPr>
                  <w:r w:rsidRPr="008E717F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0-</w:t>
                  </w:r>
                  <w:r w:rsidRPr="008E717F">
                    <w:rPr>
                      <w:rFonts w:ascii="Times New Roman" w:eastAsia="楷体" w:hAnsi="Times New Roman"/>
                      <w:sz w:val="24"/>
                      <w:szCs w:val="24"/>
                    </w:rPr>
                    <w:t>5</w:t>
                  </w:r>
                  <w:r w:rsidRPr="008E717F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%</w:t>
                  </w:r>
                </w:p>
              </w:tc>
            </w:tr>
          </w:tbl>
          <w:p w14:paraId="74219FE0" w14:textId="1C325E73" w:rsidR="00532158" w:rsidRPr="00D45F07" w:rsidRDefault="00532158" w:rsidP="00532158">
            <w:pPr>
              <w:spacing w:line="500" w:lineRule="exact"/>
              <w:rPr>
                <w:rFonts w:ascii="Times New Roman" w:eastAsia="楷体" w:hAnsi="Times New Roman"/>
                <w:sz w:val="24"/>
                <w:szCs w:val="24"/>
              </w:rPr>
            </w:pPr>
          </w:p>
        </w:tc>
      </w:tr>
    </w:tbl>
    <w:p w14:paraId="0337A7BA" w14:textId="77777777" w:rsidR="00F87C1F" w:rsidRDefault="00F87C1F" w:rsidP="00D26828">
      <w:pPr>
        <w:rPr>
          <w:rFonts w:ascii="Times New Roman" w:eastAsia="楷体" w:hAnsi="Times New Roman"/>
          <w:sz w:val="24"/>
          <w:szCs w:val="24"/>
        </w:rPr>
      </w:pPr>
    </w:p>
    <w:p w14:paraId="092A4791" w14:textId="77777777" w:rsidR="00D45F07" w:rsidRDefault="00D45F07" w:rsidP="00D26828">
      <w:pPr>
        <w:snapToGrid w:val="0"/>
        <w:spacing w:line="240" w:lineRule="exact"/>
        <w:jc w:val="left"/>
        <w:rPr>
          <w:rFonts w:ascii="Times New Roman" w:eastAsia="楷体" w:hAnsi="Times New Roman"/>
          <w:szCs w:val="21"/>
        </w:rPr>
      </w:pPr>
      <w:r w:rsidRPr="00D45F07">
        <w:rPr>
          <w:rFonts w:ascii="Times New Roman" w:eastAsia="楷体" w:hAnsi="Times New Roman"/>
          <w:szCs w:val="21"/>
        </w:rPr>
        <w:t>注解：</w:t>
      </w:r>
    </w:p>
    <w:p w14:paraId="3608339C" w14:textId="77777777" w:rsidR="00233B32" w:rsidRPr="00D45F07" w:rsidRDefault="00233B32" w:rsidP="00D26828">
      <w:pPr>
        <w:snapToGrid w:val="0"/>
        <w:spacing w:line="240" w:lineRule="exact"/>
        <w:jc w:val="left"/>
        <w:rPr>
          <w:rFonts w:ascii="Times New Roman" w:eastAsia="楷体" w:hAnsi="Times New Roman"/>
          <w:szCs w:val="21"/>
        </w:rPr>
      </w:pPr>
    </w:p>
    <w:p w14:paraId="73B0BF67" w14:textId="77777777" w:rsidR="00D45F07" w:rsidRPr="00D45F07" w:rsidRDefault="00D45F07" w:rsidP="00D26828">
      <w:pPr>
        <w:snapToGrid w:val="0"/>
        <w:ind w:firstLineChars="200" w:firstLine="420"/>
        <w:jc w:val="left"/>
        <w:rPr>
          <w:rFonts w:ascii="Times New Roman" w:eastAsia="楷体" w:hAnsi="Times New Roman"/>
          <w:szCs w:val="21"/>
        </w:rPr>
      </w:pPr>
      <w:r w:rsidRPr="00D45F07">
        <w:rPr>
          <w:rFonts w:ascii="Times New Roman" w:eastAsia="楷体" w:hAnsi="Times New Roman"/>
          <w:szCs w:val="21"/>
        </w:rPr>
        <w:t>1</w:t>
      </w:r>
      <w:r w:rsidRPr="00D45F07">
        <w:rPr>
          <w:rFonts w:ascii="Times New Roman" w:eastAsia="楷体" w:hAnsi="Times New Roman"/>
          <w:szCs w:val="21"/>
        </w:rPr>
        <w:t>、申报方申请简易案件的理由是基于</w:t>
      </w:r>
      <w:r w:rsidRPr="00D45F07">
        <w:rPr>
          <w:rFonts w:ascii="Times New Roman" w:eastAsia="楷体" w:hAnsi="Times New Roman"/>
          <w:szCs w:val="21"/>
        </w:rPr>
        <w:t>1-3</w:t>
      </w:r>
      <w:r w:rsidRPr="00D45F07">
        <w:rPr>
          <w:rFonts w:ascii="Times New Roman" w:eastAsia="楷体" w:hAnsi="Times New Roman"/>
          <w:szCs w:val="21"/>
        </w:rPr>
        <w:t>项时，须在备注中说明界定的相关商品市场和相关地域市场（无须阐述界定理由），以及相关市场份额；市场份额可以区间形式提供，区间幅度不应超过</w:t>
      </w:r>
      <w:r w:rsidRPr="00D45F07">
        <w:rPr>
          <w:rFonts w:ascii="Times New Roman" w:eastAsia="楷体" w:hAnsi="Times New Roman"/>
          <w:szCs w:val="21"/>
        </w:rPr>
        <w:t>5%</w:t>
      </w:r>
      <w:r w:rsidRPr="00D45F07">
        <w:rPr>
          <w:rFonts w:ascii="Times New Roman" w:eastAsia="楷体" w:hAnsi="Times New Roman"/>
          <w:szCs w:val="21"/>
        </w:rPr>
        <w:t>。</w:t>
      </w:r>
      <w:r w:rsidRPr="00D45F07">
        <w:rPr>
          <w:rFonts w:ascii="Times New Roman" w:eastAsia="楷体" w:hAnsi="Times New Roman"/>
          <w:szCs w:val="21"/>
        </w:rPr>
        <w:t>1-3</w:t>
      </w:r>
      <w:r w:rsidRPr="00D45F07">
        <w:rPr>
          <w:rFonts w:ascii="Times New Roman" w:eastAsia="楷体" w:hAnsi="Times New Roman"/>
          <w:szCs w:val="21"/>
        </w:rPr>
        <w:t>项可以多选，也可单选；没有勾选的，视为本集中不涉及该类型交易。</w:t>
      </w:r>
    </w:p>
    <w:p w14:paraId="5EABB7DF" w14:textId="77777777" w:rsidR="00D45F07" w:rsidRPr="00D45F07" w:rsidRDefault="00D45F07" w:rsidP="00D26828">
      <w:pPr>
        <w:ind w:firstLineChars="200" w:firstLine="420"/>
        <w:rPr>
          <w:rFonts w:ascii="Times New Roman" w:eastAsia="楷体" w:hAnsi="Times New Roman"/>
          <w:szCs w:val="21"/>
        </w:rPr>
      </w:pPr>
      <w:r w:rsidRPr="00D45F07">
        <w:rPr>
          <w:rFonts w:ascii="Times New Roman" w:eastAsia="楷体" w:hAnsi="Times New Roman"/>
          <w:szCs w:val="21"/>
        </w:rPr>
        <w:t>2</w:t>
      </w:r>
      <w:r w:rsidRPr="00D45F07">
        <w:rPr>
          <w:rFonts w:ascii="Times New Roman" w:eastAsia="楷体" w:hAnsi="Times New Roman"/>
          <w:szCs w:val="21"/>
        </w:rPr>
        <w:t>、申报方申请简易案件的理由是基于第</w:t>
      </w:r>
      <w:r w:rsidRPr="00D45F07">
        <w:rPr>
          <w:rFonts w:ascii="Times New Roman" w:eastAsia="楷体" w:hAnsi="Times New Roman"/>
          <w:szCs w:val="21"/>
        </w:rPr>
        <w:t>4</w:t>
      </w:r>
      <w:r w:rsidRPr="00D45F07">
        <w:rPr>
          <w:rFonts w:ascii="Times New Roman" w:eastAsia="楷体" w:hAnsi="Times New Roman"/>
          <w:szCs w:val="21"/>
        </w:rPr>
        <w:t>项、第</w:t>
      </w:r>
      <w:r w:rsidRPr="00D45F07">
        <w:rPr>
          <w:rFonts w:ascii="Times New Roman" w:eastAsia="楷体" w:hAnsi="Times New Roman"/>
          <w:szCs w:val="21"/>
        </w:rPr>
        <w:t>5</w:t>
      </w:r>
      <w:r w:rsidRPr="00D45F07">
        <w:rPr>
          <w:rFonts w:ascii="Times New Roman" w:eastAsia="楷体" w:hAnsi="Times New Roman"/>
          <w:szCs w:val="21"/>
        </w:rPr>
        <w:t>项时，无须在备注中说明相关市场和市场</w:t>
      </w:r>
      <w:r w:rsidRPr="00D45F07">
        <w:rPr>
          <w:rFonts w:ascii="Times New Roman" w:eastAsia="楷体" w:hAnsi="Times New Roman"/>
          <w:szCs w:val="21"/>
        </w:rPr>
        <w:t>份额。</w:t>
      </w:r>
    </w:p>
    <w:p w14:paraId="7CB9BDC0" w14:textId="77777777" w:rsidR="00D45F07" w:rsidRPr="00D45F07" w:rsidRDefault="00D45F07" w:rsidP="00D26828">
      <w:pPr>
        <w:ind w:firstLineChars="200" w:firstLine="420"/>
        <w:rPr>
          <w:rFonts w:ascii="Times New Roman" w:eastAsia="楷体" w:hAnsi="Times New Roman"/>
          <w:sz w:val="24"/>
          <w:szCs w:val="24"/>
        </w:rPr>
      </w:pPr>
      <w:r w:rsidRPr="00D45F07">
        <w:rPr>
          <w:rFonts w:ascii="Times New Roman" w:eastAsia="楷体" w:hAnsi="Times New Roman"/>
          <w:szCs w:val="21"/>
        </w:rPr>
        <w:t>3</w:t>
      </w:r>
      <w:r w:rsidRPr="00D45F07">
        <w:rPr>
          <w:rFonts w:ascii="Times New Roman" w:eastAsia="楷体" w:hAnsi="Times New Roman"/>
          <w:szCs w:val="21"/>
        </w:rPr>
        <w:t>、由两个或两个以上经营者共同控制的合营企业，通过集中被其中的一个经营者控制，如果该经营者与合营企业属于同一相关市场的竞争者，则申报方在申请简易案件时，须同时勾选第</w:t>
      </w:r>
      <w:r w:rsidRPr="00D45F07">
        <w:rPr>
          <w:rFonts w:ascii="Times New Roman" w:eastAsia="楷体" w:hAnsi="Times New Roman"/>
          <w:szCs w:val="21"/>
        </w:rPr>
        <w:t>1</w:t>
      </w:r>
      <w:r w:rsidRPr="00D45F07">
        <w:rPr>
          <w:rFonts w:ascii="Times New Roman" w:eastAsia="楷体" w:hAnsi="Times New Roman"/>
          <w:szCs w:val="21"/>
        </w:rPr>
        <w:t>项和第</w:t>
      </w:r>
      <w:r w:rsidRPr="00D45F07">
        <w:rPr>
          <w:rFonts w:ascii="Times New Roman" w:eastAsia="楷体" w:hAnsi="Times New Roman"/>
          <w:szCs w:val="21"/>
        </w:rPr>
        <w:t>6</w:t>
      </w:r>
      <w:r w:rsidRPr="00D45F07">
        <w:rPr>
          <w:rFonts w:ascii="Times New Roman" w:eastAsia="楷体" w:hAnsi="Times New Roman"/>
          <w:szCs w:val="21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D45F07">
        <w:rPr>
          <w:rFonts w:ascii="Times New Roman" w:eastAsia="楷体" w:hAnsi="Times New Roman"/>
          <w:szCs w:val="21"/>
        </w:rPr>
        <w:t>5%</w:t>
      </w:r>
      <w:r w:rsidRPr="00D45F07">
        <w:rPr>
          <w:rFonts w:ascii="Times New Roman" w:eastAsia="楷体" w:hAnsi="Times New Roman"/>
          <w:szCs w:val="21"/>
        </w:rPr>
        <w:t>。</w:t>
      </w:r>
    </w:p>
    <w:sectPr w:rsidR="00D45F07" w:rsidRPr="00D45F07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FD78649" w14:textId="77777777" w:rsidR="00FD6D39" w:rsidRDefault="00FD6D39" w:rsidP="00094095">
      <w:r>
        <w:separator/>
      </w:r>
    </w:p>
  </w:endnote>
  <w:endnote w:type="continuationSeparator" w:id="0">
    <w:p w14:paraId="414BE554" w14:textId="77777777" w:rsidR="00FD6D39" w:rsidRDefault="00FD6D39" w:rsidP="00094095">
      <w:r>
        <w:continuationSeparator/>
      </w:r>
    </w:p>
  </w:endnote>
  <w:endnote w:type="continuationNotice" w:id="1">
    <w:p w14:paraId="626648CE" w14:textId="77777777" w:rsidR="00FD6D39" w:rsidRDefault="00FD6D3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FC4A280" w14:textId="77777777" w:rsidR="00FD6D39" w:rsidRDefault="00FD6D39" w:rsidP="00094095">
      <w:r>
        <w:separator/>
      </w:r>
    </w:p>
  </w:footnote>
  <w:footnote w:type="continuationSeparator" w:id="0">
    <w:p w14:paraId="03B020EC" w14:textId="77777777" w:rsidR="00FD6D39" w:rsidRDefault="00FD6D39" w:rsidP="00094095">
      <w:r>
        <w:continuationSeparator/>
      </w:r>
    </w:p>
  </w:footnote>
  <w:footnote w:type="continuationNotice" w:id="1">
    <w:p w14:paraId="6C1C893A" w14:textId="77777777" w:rsidR="00FD6D39" w:rsidRDefault="00FD6D3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31218A"/>
    <w:multiLevelType w:val="hybridMultilevel"/>
    <w:tmpl w:val="E5EC0ADA"/>
    <w:lvl w:ilvl="0" w:tplc="A4DAB396">
      <w:numFmt w:val="bullet"/>
      <w:lvlText w:val="-"/>
      <w:lvlJc w:val="left"/>
      <w:pPr>
        <w:ind w:left="420" w:hanging="42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C0D0570"/>
    <w:multiLevelType w:val="hybridMultilevel"/>
    <w:tmpl w:val="7FAEAEA2"/>
    <w:lvl w:ilvl="0" w:tplc="A4DAB396">
      <w:numFmt w:val="bullet"/>
      <w:lvlText w:val="-"/>
      <w:lvlJc w:val="left"/>
      <w:pPr>
        <w:ind w:left="840" w:hanging="42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1C0D563D"/>
    <w:multiLevelType w:val="hybridMultilevel"/>
    <w:tmpl w:val="5ED20D42"/>
    <w:lvl w:ilvl="0" w:tplc="A4DAB396">
      <w:numFmt w:val="bullet"/>
      <w:lvlText w:val="-"/>
      <w:lvlJc w:val="left"/>
      <w:pPr>
        <w:ind w:left="420" w:hanging="42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B045533"/>
    <w:multiLevelType w:val="hybridMultilevel"/>
    <w:tmpl w:val="93F24B7E"/>
    <w:lvl w:ilvl="0" w:tplc="B0B6E5CA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F4463EC"/>
    <w:multiLevelType w:val="hybridMultilevel"/>
    <w:tmpl w:val="4BCA132E"/>
    <w:lvl w:ilvl="0" w:tplc="5C80129E">
      <w:start w:val="1"/>
      <w:numFmt w:val="decimal"/>
      <w:lvlText w:val="(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0DB4D09"/>
    <w:multiLevelType w:val="hybridMultilevel"/>
    <w:tmpl w:val="1AFA6624"/>
    <w:lvl w:ilvl="0" w:tplc="574ECB08">
      <w:start w:val="1"/>
      <w:numFmt w:val="decimal"/>
      <w:lvlText w:val="(%1)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3CC3CA7"/>
    <w:multiLevelType w:val="hybridMultilevel"/>
    <w:tmpl w:val="21B6A462"/>
    <w:lvl w:ilvl="0" w:tplc="9454E94A">
      <w:start w:val="1"/>
      <w:numFmt w:val="bullet"/>
      <w:lvlText w:val="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4AAB4B07"/>
    <w:multiLevelType w:val="hybridMultilevel"/>
    <w:tmpl w:val="41BC5828"/>
    <w:lvl w:ilvl="0" w:tplc="A4DAB396">
      <w:numFmt w:val="bullet"/>
      <w:lvlText w:val="-"/>
      <w:lvlJc w:val="left"/>
      <w:pPr>
        <w:ind w:left="840" w:hanging="42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8" w15:restartNumberingAfterBreak="0">
    <w:nsid w:val="4E8D2AE3"/>
    <w:multiLevelType w:val="hybridMultilevel"/>
    <w:tmpl w:val="25F225CC"/>
    <w:lvl w:ilvl="0" w:tplc="FDB6F432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6585601F"/>
    <w:multiLevelType w:val="hybridMultilevel"/>
    <w:tmpl w:val="C0D42362"/>
    <w:lvl w:ilvl="0" w:tplc="A4DAB396">
      <w:numFmt w:val="bullet"/>
      <w:lvlText w:val="-"/>
      <w:lvlJc w:val="left"/>
      <w:pPr>
        <w:ind w:left="420" w:hanging="42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0"/>
  </w:num>
  <w:num w:numId="2">
    <w:abstractNumId w:val="1"/>
  </w:num>
  <w:num w:numId="3">
    <w:abstractNumId w:val="2"/>
  </w:num>
  <w:num w:numId="4">
    <w:abstractNumId w:val="0"/>
  </w:num>
  <w:num w:numId="5">
    <w:abstractNumId w:val="9"/>
  </w:num>
  <w:num w:numId="6">
    <w:abstractNumId w:val="7"/>
  </w:num>
  <w:num w:numId="7">
    <w:abstractNumId w:val="4"/>
  </w:num>
  <w:num w:numId="8">
    <w:abstractNumId w:val="6"/>
  </w:num>
  <w:num w:numId="9">
    <w:abstractNumId w:val="8"/>
  </w:num>
  <w:num w:numId="10">
    <w:abstractNumId w:val="3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94095"/>
    <w:rsid w:val="00002BB4"/>
    <w:rsid w:val="0002190B"/>
    <w:rsid w:val="00023510"/>
    <w:rsid w:val="0002430C"/>
    <w:rsid w:val="00045966"/>
    <w:rsid w:val="0005032C"/>
    <w:rsid w:val="00067684"/>
    <w:rsid w:val="00081C11"/>
    <w:rsid w:val="00094095"/>
    <w:rsid w:val="000977D2"/>
    <w:rsid w:val="000A7223"/>
    <w:rsid w:val="000B347D"/>
    <w:rsid w:val="000C0828"/>
    <w:rsid w:val="000E1188"/>
    <w:rsid w:val="000F5C9B"/>
    <w:rsid w:val="00107331"/>
    <w:rsid w:val="00113024"/>
    <w:rsid w:val="00113F95"/>
    <w:rsid w:val="00115F2B"/>
    <w:rsid w:val="00122F3C"/>
    <w:rsid w:val="001469CA"/>
    <w:rsid w:val="001530C8"/>
    <w:rsid w:val="00174930"/>
    <w:rsid w:val="00174A37"/>
    <w:rsid w:val="00181E00"/>
    <w:rsid w:val="00192B6F"/>
    <w:rsid w:val="001A1F68"/>
    <w:rsid w:val="001B4304"/>
    <w:rsid w:val="001B4D4A"/>
    <w:rsid w:val="001D6EEA"/>
    <w:rsid w:val="001E72E6"/>
    <w:rsid w:val="00212883"/>
    <w:rsid w:val="00233B32"/>
    <w:rsid w:val="0024149E"/>
    <w:rsid w:val="00242187"/>
    <w:rsid w:val="00242B82"/>
    <w:rsid w:val="00245776"/>
    <w:rsid w:val="00251FFF"/>
    <w:rsid w:val="00257BC1"/>
    <w:rsid w:val="0027728C"/>
    <w:rsid w:val="002813E3"/>
    <w:rsid w:val="00290BC3"/>
    <w:rsid w:val="0029266B"/>
    <w:rsid w:val="0029286F"/>
    <w:rsid w:val="002A2976"/>
    <w:rsid w:val="002A2A64"/>
    <w:rsid w:val="002A5221"/>
    <w:rsid w:val="002B39A8"/>
    <w:rsid w:val="002B769E"/>
    <w:rsid w:val="002C0878"/>
    <w:rsid w:val="002C150A"/>
    <w:rsid w:val="002C62AF"/>
    <w:rsid w:val="002D3E80"/>
    <w:rsid w:val="002F2D60"/>
    <w:rsid w:val="00307976"/>
    <w:rsid w:val="00343959"/>
    <w:rsid w:val="00344CBE"/>
    <w:rsid w:val="00372412"/>
    <w:rsid w:val="003733CC"/>
    <w:rsid w:val="003774E4"/>
    <w:rsid w:val="003861A4"/>
    <w:rsid w:val="003A4DC0"/>
    <w:rsid w:val="003B4AF2"/>
    <w:rsid w:val="003C4E9F"/>
    <w:rsid w:val="003E061A"/>
    <w:rsid w:val="003E60C3"/>
    <w:rsid w:val="003F3F2D"/>
    <w:rsid w:val="00403500"/>
    <w:rsid w:val="004203A2"/>
    <w:rsid w:val="00420C62"/>
    <w:rsid w:val="004212D1"/>
    <w:rsid w:val="00462174"/>
    <w:rsid w:val="00466906"/>
    <w:rsid w:val="00486700"/>
    <w:rsid w:val="004A57CA"/>
    <w:rsid w:val="004A6517"/>
    <w:rsid w:val="004A72D5"/>
    <w:rsid w:val="004B048E"/>
    <w:rsid w:val="004D1A60"/>
    <w:rsid w:val="00532158"/>
    <w:rsid w:val="00533B8E"/>
    <w:rsid w:val="00563F1C"/>
    <w:rsid w:val="0058198C"/>
    <w:rsid w:val="00586928"/>
    <w:rsid w:val="005A5B31"/>
    <w:rsid w:val="005B2A20"/>
    <w:rsid w:val="005B2A61"/>
    <w:rsid w:val="005D3977"/>
    <w:rsid w:val="005F167B"/>
    <w:rsid w:val="005F4784"/>
    <w:rsid w:val="006041D2"/>
    <w:rsid w:val="00607A43"/>
    <w:rsid w:val="00617EA7"/>
    <w:rsid w:val="00641309"/>
    <w:rsid w:val="00644282"/>
    <w:rsid w:val="006472DE"/>
    <w:rsid w:val="006557DC"/>
    <w:rsid w:val="006669D5"/>
    <w:rsid w:val="006C59FA"/>
    <w:rsid w:val="006D069E"/>
    <w:rsid w:val="006D1520"/>
    <w:rsid w:val="006D36E3"/>
    <w:rsid w:val="006E538B"/>
    <w:rsid w:val="00706527"/>
    <w:rsid w:val="00706C14"/>
    <w:rsid w:val="007421E3"/>
    <w:rsid w:val="007433F5"/>
    <w:rsid w:val="00760695"/>
    <w:rsid w:val="00775D99"/>
    <w:rsid w:val="00784A67"/>
    <w:rsid w:val="007B1CA8"/>
    <w:rsid w:val="007C0297"/>
    <w:rsid w:val="007C3175"/>
    <w:rsid w:val="007C3C6B"/>
    <w:rsid w:val="007E3F23"/>
    <w:rsid w:val="00836E2D"/>
    <w:rsid w:val="00845125"/>
    <w:rsid w:val="00845295"/>
    <w:rsid w:val="0085531B"/>
    <w:rsid w:val="00862608"/>
    <w:rsid w:val="008721F6"/>
    <w:rsid w:val="00880E01"/>
    <w:rsid w:val="008831A4"/>
    <w:rsid w:val="008A21F2"/>
    <w:rsid w:val="008A3827"/>
    <w:rsid w:val="008A70B2"/>
    <w:rsid w:val="008B2DDF"/>
    <w:rsid w:val="008D3D13"/>
    <w:rsid w:val="008D4350"/>
    <w:rsid w:val="008E717F"/>
    <w:rsid w:val="00930E41"/>
    <w:rsid w:val="00951C83"/>
    <w:rsid w:val="00961E22"/>
    <w:rsid w:val="009660DE"/>
    <w:rsid w:val="00986F8F"/>
    <w:rsid w:val="00987B32"/>
    <w:rsid w:val="009910F5"/>
    <w:rsid w:val="00991704"/>
    <w:rsid w:val="00994A75"/>
    <w:rsid w:val="009B5F0D"/>
    <w:rsid w:val="009B68C5"/>
    <w:rsid w:val="009D1670"/>
    <w:rsid w:val="009D344D"/>
    <w:rsid w:val="009D4D2C"/>
    <w:rsid w:val="009E66B3"/>
    <w:rsid w:val="009F50D7"/>
    <w:rsid w:val="00A1517B"/>
    <w:rsid w:val="00A41B45"/>
    <w:rsid w:val="00A47DF2"/>
    <w:rsid w:val="00A665BC"/>
    <w:rsid w:val="00A87FEF"/>
    <w:rsid w:val="00AB5008"/>
    <w:rsid w:val="00AC4929"/>
    <w:rsid w:val="00AC6ECA"/>
    <w:rsid w:val="00AD1681"/>
    <w:rsid w:val="00B06644"/>
    <w:rsid w:val="00B07B69"/>
    <w:rsid w:val="00B17292"/>
    <w:rsid w:val="00B34F97"/>
    <w:rsid w:val="00B356C9"/>
    <w:rsid w:val="00B97AAE"/>
    <w:rsid w:val="00BA0750"/>
    <w:rsid w:val="00BA5C49"/>
    <w:rsid w:val="00BA625B"/>
    <w:rsid w:val="00BA6300"/>
    <w:rsid w:val="00BA6FC1"/>
    <w:rsid w:val="00BB2377"/>
    <w:rsid w:val="00BD3B0B"/>
    <w:rsid w:val="00C21FDF"/>
    <w:rsid w:val="00C32DCC"/>
    <w:rsid w:val="00C73329"/>
    <w:rsid w:val="00C7544C"/>
    <w:rsid w:val="00C86C98"/>
    <w:rsid w:val="00C9068E"/>
    <w:rsid w:val="00C91A03"/>
    <w:rsid w:val="00CA400E"/>
    <w:rsid w:val="00CA5F18"/>
    <w:rsid w:val="00CC4B1B"/>
    <w:rsid w:val="00CE537D"/>
    <w:rsid w:val="00CF60DF"/>
    <w:rsid w:val="00D02388"/>
    <w:rsid w:val="00D21633"/>
    <w:rsid w:val="00D2163D"/>
    <w:rsid w:val="00D21777"/>
    <w:rsid w:val="00D24A0A"/>
    <w:rsid w:val="00D26828"/>
    <w:rsid w:val="00D30389"/>
    <w:rsid w:val="00D368E0"/>
    <w:rsid w:val="00D45F07"/>
    <w:rsid w:val="00D671EF"/>
    <w:rsid w:val="00DA5CD6"/>
    <w:rsid w:val="00DB5392"/>
    <w:rsid w:val="00DD5AC0"/>
    <w:rsid w:val="00DD7DFA"/>
    <w:rsid w:val="00DF4497"/>
    <w:rsid w:val="00E02606"/>
    <w:rsid w:val="00E32D3A"/>
    <w:rsid w:val="00E40211"/>
    <w:rsid w:val="00E54F55"/>
    <w:rsid w:val="00E761B9"/>
    <w:rsid w:val="00E8247C"/>
    <w:rsid w:val="00E84652"/>
    <w:rsid w:val="00E8472C"/>
    <w:rsid w:val="00EC7CC2"/>
    <w:rsid w:val="00ED21B1"/>
    <w:rsid w:val="00EE26AD"/>
    <w:rsid w:val="00EE3DDA"/>
    <w:rsid w:val="00F02E06"/>
    <w:rsid w:val="00F04325"/>
    <w:rsid w:val="00F06329"/>
    <w:rsid w:val="00F13321"/>
    <w:rsid w:val="00F240D2"/>
    <w:rsid w:val="00F427D1"/>
    <w:rsid w:val="00F71627"/>
    <w:rsid w:val="00F730F2"/>
    <w:rsid w:val="00F74404"/>
    <w:rsid w:val="00F80D6E"/>
    <w:rsid w:val="00F811A3"/>
    <w:rsid w:val="00F85488"/>
    <w:rsid w:val="00F87C1F"/>
    <w:rsid w:val="00FA395D"/>
    <w:rsid w:val="00FA4503"/>
    <w:rsid w:val="00FD2AFA"/>
    <w:rsid w:val="00FD6D39"/>
    <w:rsid w:val="00FD7A17"/>
    <w:rsid w:val="00FE4003"/>
    <w:rsid w:val="00FF31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2F0996"/>
  <w15:chartTrackingRefBased/>
  <w15:docId w15:val="{AC85C61A-EF5A-477B-9AE5-68B9CC4B2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a5"/>
    <w:uiPriority w:val="99"/>
    <w:semiHidden/>
    <w:unhideWhenUsed/>
    <w:rsid w:val="00094095"/>
    <w:pPr>
      <w:snapToGrid w:val="0"/>
      <w:jc w:val="left"/>
    </w:pPr>
  </w:style>
  <w:style w:type="character" w:customStyle="1" w:styleId="a5">
    <w:name w:val="尾注文本 字符"/>
    <w:basedOn w:val="a0"/>
    <w:link w:val="a4"/>
    <w:uiPriority w:val="99"/>
    <w:semiHidden/>
    <w:rsid w:val="00094095"/>
  </w:style>
  <w:style w:type="character" w:styleId="a6">
    <w:name w:val="endnote reference"/>
    <w:uiPriority w:val="99"/>
    <w:semiHidden/>
    <w:unhideWhenUsed/>
    <w:rsid w:val="00094095"/>
    <w:rPr>
      <w:vertAlign w:val="superscript"/>
    </w:rPr>
  </w:style>
  <w:style w:type="paragraph" w:styleId="a7">
    <w:name w:val="header"/>
    <w:basedOn w:val="a"/>
    <w:link w:val="a8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uiPriority w:val="99"/>
    <w:rsid w:val="00D21777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link w:val="a9"/>
    <w:uiPriority w:val="99"/>
    <w:rsid w:val="00D21777"/>
    <w:rPr>
      <w:sz w:val="18"/>
      <w:szCs w:val="18"/>
    </w:rPr>
  </w:style>
  <w:style w:type="paragraph" w:styleId="ab">
    <w:name w:val="Balloon Text"/>
    <w:basedOn w:val="a"/>
    <w:link w:val="ac"/>
    <w:uiPriority w:val="99"/>
    <w:semiHidden/>
    <w:unhideWhenUsed/>
    <w:rsid w:val="00CF60DF"/>
    <w:rPr>
      <w:sz w:val="18"/>
      <w:szCs w:val="18"/>
    </w:rPr>
  </w:style>
  <w:style w:type="character" w:customStyle="1" w:styleId="ac">
    <w:name w:val="批注框文本 字符"/>
    <w:link w:val="ab"/>
    <w:uiPriority w:val="99"/>
    <w:semiHidden/>
    <w:rsid w:val="00CF60DF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26A2BEFD371A2D43AF26B316195BAA8F" ma:contentTypeVersion="2" ma:contentTypeDescription="新建文档。" ma:contentTypeScope="" ma:versionID="b1eecc3491faeb640b7f37cfe9d18cbb">
  <xsd:schema xmlns:xsd="http://www.w3.org/2001/XMLSchema" xmlns:xs="http://www.w3.org/2001/XMLSchema" xmlns:p="http://schemas.microsoft.com/office/2006/metadata/properties" xmlns:ns2="d0400def-d59b-43ac-9ce1-d8ee2e82e940" targetNamespace="http://schemas.microsoft.com/office/2006/metadata/properties" ma:root="true" ma:fieldsID="2eacc22e744b46b031800c01404c57d9" ns2:_="">
    <xsd:import namespace="d0400def-d59b-43ac-9ce1-d8ee2e82e940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400def-d59b-43ac-9ce1-d8ee2e82e94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享对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共享对象详细信息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FB6E39-447A-4950-8F89-392CC5031B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400def-d59b-43ac-9ce1-d8ee2e82e9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78CD25B-2EA1-44CF-8159-229619275ED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89FB6B1-8A58-4BC4-812F-48A3C325E0D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31321E5-FD1B-4259-BBA6-C864D35990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189</Words>
  <Characters>1078</Characters>
  <Application>Microsoft Office Word</Application>
  <DocSecurity>0</DocSecurity>
  <Lines>8</Lines>
  <Paragraphs>2</Paragraphs>
  <ScaleCrop>false</ScaleCrop>
  <Company>zhonglun</Company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CHEN, Dewen /ZL</cp:lastModifiedBy>
  <cp:revision>42</cp:revision>
  <cp:lastPrinted>2014-10-08T02:48:00Z</cp:lastPrinted>
  <dcterms:created xsi:type="dcterms:W3CDTF">2021-01-27T01:51:00Z</dcterms:created>
  <dcterms:modified xsi:type="dcterms:W3CDTF">2021-03-19T02:43:00Z</dcterms:modified>
</cp:coreProperties>
</file>