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F26798" w14:textId="77777777"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14:paraId="427D1FD7" w14:textId="77777777"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553B4AFA" w14:textId="77777777"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14:paraId="7F83495B" w14:textId="77777777" w:rsidTr="002F2D60">
        <w:tc>
          <w:tcPr>
            <w:tcW w:w="1809" w:type="dxa"/>
            <w:shd w:val="clear" w:color="auto" w:fill="D9D9D9"/>
          </w:tcPr>
          <w:p w14:paraId="5EB84AC9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F19E56C" w14:textId="51FBD79B" w:rsidR="00094095" w:rsidRPr="007A6E43" w:rsidRDefault="00342C2A" w:rsidP="00867DF8">
            <w:pPr>
              <w:tabs>
                <w:tab w:val="left" w:pos="1215"/>
              </w:tabs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株式会社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NTT DOCOMO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收购株式会社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LANDLOG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股权案</w:t>
            </w:r>
          </w:p>
        </w:tc>
      </w:tr>
      <w:tr w:rsidR="00094095" w:rsidRPr="007A6E43" w14:paraId="3B9ADF14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6AA22230" w14:textId="77777777"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6C7AA511" w14:textId="7C8438F4" w:rsidR="00342C2A" w:rsidRPr="00342C2A" w:rsidRDefault="00342C2A" w:rsidP="00342C2A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2021 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4 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30 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日，</w:t>
            </w:r>
            <w:r w:rsidR="000E08C3">
              <w:rPr>
                <w:rFonts w:ascii="Times New Roman" w:eastAsia="仿宋_GB2312" w:hAnsi="Times New Roman" w:hint="eastAsia"/>
                <w:sz w:val="28"/>
                <w:szCs w:val="28"/>
              </w:rPr>
              <w:t>株式会社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小松</w:t>
            </w:r>
            <w:r w:rsidR="000E08C3">
              <w:rPr>
                <w:rFonts w:ascii="Times New Roman" w:eastAsia="仿宋_GB2312" w:hAnsi="Times New Roman" w:hint="eastAsia"/>
                <w:sz w:val="28"/>
                <w:szCs w:val="28"/>
              </w:rPr>
              <w:t>制作所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0E08C3">
              <w:rPr>
                <w:rFonts w:ascii="Times New Roman" w:eastAsia="仿宋_GB2312" w:hAnsi="Times New Roman" w:hint="eastAsia"/>
                <w:sz w:val="28"/>
                <w:szCs w:val="28"/>
              </w:rPr>
              <w:t>株式会社</w:t>
            </w:r>
            <w:r w:rsidR="000E08C3">
              <w:rPr>
                <w:rFonts w:ascii="Times New Roman" w:eastAsia="仿宋_GB2312" w:hAnsi="Times New Roman" w:hint="eastAsia"/>
                <w:sz w:val="28"/>
                <w:szCs w:val="28"/>
              </w:rPr>
              <w:t>N</w:t>
            </w:r>
            <w:r w:rsidR="000E08C3">
              <w:rPr>
                <w:rFonts w:ascii="Times New Roman" w:eastAsia="仿宋_GB2312" w:hAnsi="Times New Roman"/>
                <w:sz w:val="28"/>
                <w:szCs w:val="28"/>
              </w:rPr>
              <w:t xml:space="preserve">TT 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DOCOMO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="000E08C3" w:rsidRPr="000E08C3">
              <w:rPr>
                <w:rFonts w:ascii="Times New Roman" w:eastAsia="仿宋_GB2312" w:hAnsi="Times New Roman" w:hint="eastAsia"/>
                <w:sz w:val="28"/>
                <w:szCs w:val="28"/>
              </w:rPr>
              <w:t>索尼半导体解决方案株式会社</w:t>
            </w:r>
            <w:r w:rsidR="000E08C3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0E08C3" w:rsidRPr="000E08C3">
              <w:rPr>
                <w:rFonts w:ascii="Times New Roman" w:eastAsia="仿宋_GB2312" w:hAnsi="Times New Roman" w:hint="eastAsia"/>
                <w:sz w:val="28"/>
                <w:szCs w:val="28"/>
              </w:rPr>
              <w:t>株式会社野村综合研究所</w:t>
            </w:r>
            <w:r w:rsidR="009B6CBA">
              <w:rPr>
                <w:rFonts w:ascii="Times New Roman" w:eastAsia="仿宋_GB2312" w:hAnsi="Times New Roman" w:hint="eastAsia"/>
                <w:sz w:val="28"/>
                <w:szCs w:val="28"/>
              </w:rPr>
              <w:t>签订了投资协议和合营企业协议。根据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协议，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DOCOMO 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拟</w:t>
            </w:r>
            <w:r w:rsidR="009B6CBA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r w:rsidR="009B6CBA">
              <w:rPr>
                <w:rFonts w:ascii="Times New Roman" w:eastAsia="仿宋_GB2312" w:hAnsi="Times New Roman" w:hint="eastAsia"/>
                <w:sz w:val="28"/>
                <w:szCs w:val="28"/>
              </w:rPr>
              <w:t>L</w:t>
            </w:r>
            <w:r w:rsidR="009B6CBA">
              <w:rPr>
                <w:rFonts w:ascii="Times New Roman" w:eastAsia="仿宋_GB2312" w:hAnsi="Times New Roman"/>
                <w:sz w:val="28"/>
                <w:szCs w:val="28"/>
              </w:rPr>
              <w:t>ANDLOG</w:t>
            </w:r>
            <w:r w:rsidR="009B6CBA">
              <w:rPr>
                <w:rFonts w:ascii="Times New Roman" w:eastAsia="仿宋_GB2312" w:hAnsi="Times New Roman" w:hint="eastAsia"/>
                <w:sz w:val="28"/>
                <w:szCs w:val="28"/>
              </w:rPr>
              <w:t>（现为小松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全资子公司）约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35.5%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的股份，</w:t>
            </w:r>
            <w:r w:rsidR="00BF559A">
              <w:rPr>
                <w:rFonts w:ascii="Times New Roman" w:eastAsia="仿宋_GB2312" w:hAnsi="Times New Roman" w:hint="eastAsia"/>
                <w:sz w:val="28"/>
                <w:szCs w:val="28"/>
              </w:rPr>
              <w:t>索尼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BF559A">
              <w:rPr>
                <w:rFonts w:ascii="Times New Roman" w:eastAsia="仿宋_GB2312" w:hAnsi="Times New Roman" w:hint="eastAsia"/>
                <w:sz w:val="28"/>
                <w:szCs w:val="28"/>
              </w:rPr>
              <w:t>野村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拟分别收购目标公司约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5%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的股份，小松将保留剩余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54.5% 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的股份（“拟议交易”）。</w:t>
            </w:r>
          </w:p>
          <w:p w14:paraId="69068EA2" w14:textId="072BB476" w:rsidR="00094095" w:rsidRPr="007A6E43" w:rsidRDefault="00342C2A" w:rsidP="00BF559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小松和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DOCOMO </w:t>
            </w:r>
            <w:r w:rsidR="007678D7">
              <w:rPr>
                <w:rFonts w:ascii="Times New Roman" w:eastAsia="仿宋_GB2312" w:hAnsi="Times New Roman" w:hint="eastAsia"/>
                <w:sz w:val="28"/>
                <w:szCs w:val="28"/>
              </w:rPr>
              <w:t>还签订了合营企业运营</w:t>
            </w:r>
            <w:r w:rsidR="00BF559A">
              <w:rPr>
                <w:rFonts w:ascii="Times New Roman" w:eastAsia="仿宋_GB2312" w:hAnsi="Times New Roman" w:hint="eastAsia"/>
                <w:sz w:val="28"/>
                <w:szCs w:val="28"/>
              </w:rPr>
              <w:t>双边协议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规定</w:t>
            </w:r>
            <w:r w:rsidR="00BF559A">
              <w:rPr>
                <w:rFonts w:ascii="Times New Roman" w:eastAsia="仿宋_GB2312" w:hAnsi="Times New Roman" w:hint="eastAsia"/>
                <w:sz w:val="28"/>
                <w:szCs w:val="28"/>
              </w:rPr>
              <w:t>公司治理事项。拟议交易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后，</w:t>
            </w:r>
            <w:r w:rsidR="009B6CBA">
              <w:rPr>
                <w:rFonts w:ascii="Times New Roman" w:eastAsia="仿宋_GB2312" w:hAnsi="Times New Roman" w:hint="eastAsia"/>
                <w:sz w:val="28"/>
                <w:szCs w:val="28"/>
              </w:rPr>
              <w:t>L</w:t>
            </w:r>
            <w:r w:rsidR="009B6CBA">
              <w:rPr>
                <w:rFonts w:ascii="Times New Roman" w:eastAsia="仿宋_GB2312" w:hAnsi="Times New Roman"/>
                <w:sz w:val="28"/>
                <w:szCs w:val="28"/>
              </w:rPr>
              <w:t>ANDLOG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将成为</w:t>
            </w:r>
            <w:r w:rsidR="00BF559A"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小松和</w:t>
            </w:r>
            <w:r w:rsidR="00BF559A"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DOCOMO</w:t>
            </w:r>
            <w:r w:rsidR="00BF559A"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共同控制</w:t>
            </w:r>
            <w:r w:rsidR="00BF559A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合营企业，</w:t>
            </w:r>
            <w:r w:rsidR="00BF559A">
              <w:rPr>
                <w:rFonts w:ascii="Times New Roman" w:eastAsia="仿宋_GB2312" w:hAnsi="Times New Roman" w:hint="eastAsia"/>
                <w:sz w:val="28"/>
                <w:szCs w:val="28"/>
              </w:rPr>
              <w:t>并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更名为株式会社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EARTHBRAIN</w:t>
            </w:r>
            <w:r w:rsidRPr="00342C2A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595357" w:rsidRPr="007A6E43" w14:paraId="446A2017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F6CD044" w14:textId="77777777" w:rsidR="00595357" w:rsidRPr="007A6E43" w:rsidRDefault="0059535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C7E9DEA" w14:textId="2B5F0873" w:rsidR="00595357" w:rsidRPr="001B683F" w:rsidRDefault="009F4FB1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. DOCOMO</w:t>
            </w:r>
          </w:p>
        </w:tc>
        <w:tc>
          <w:tcPr>
            <w:tcW w:w="5153" w:type="dxa"/>
          </w:tcPr>
          <w:p w14:paraId="202FED5C" w14:textId="0B95D1FD" w:rsidR="009F4FB1" w:rsidRPr="00D220CE" w:rsidRDefault="009F4FB1" w:rsidP="009F4FB1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 w:rsidRPr="009F4FB1">
              <w:rPr>
                <w:rFonts w:ascii="Times New Roman" w:eastAsia="仿宋_GB2312" w:hAnsi="Times New Roman" w:hint="eastAsia"/>
                <w:sz w:val="28"/>
                <w:szCs w:val="28"/>
              </w:rPr>
              <w:t>DOCOMO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是一家日本公司，</w:t>
            </w:r>
            <w:r w:rsidRPr="009F4FB1">
              <w:rPr>
                <w:rFonts w:ascii="Times New Roman" w:eastAsia="仿宋_GB2312" w:hAnsi="Times New Roman" w:hint="eastAsia"/>
                <w:sz w:val="28"/>
                <w:szCs w:val="28"/>
              </w:rPr>
              <w:t>为日本电信集团的成员</w:t>
            </w:r>
            <w:r w:rsidR="00D220CE">
              <w:rPr>
                <w:rFonts w:ascii="Times New Roman" w:eastAsia="仿宋_GB2312" w:hAnsi="Times New Roman" w:hint="eastAsia"/>
                <w:sz w:val="28"/>
                <w:szCs w:val="28"/>
              </w:rPr>
              <w:t>公司</w:t>
            </w:r>
            <w:r w:rsidRPr="009F4FB1">
              <w:rPr>
                <w:rFonts w:ascii="Times New Roman" w:eastAsia="仿宋_GB2312" w:hAnsi="Times New Roman" w:hint="eastAsia"/>
                <w:sz w:val="28"/>
                <w:szCs w:val="28"/>
              </w:rPr>
              <w:t>，主要从事移动电信业务。</w:t>
            </w:r>
          </w:p>
          <w:p w14:paraId="307CF259" w14:textId="69B1AE79" w:rsidR="00894BE7" w:rsidRPr="00BF0AB5" w:rsidRDefault="009F4FB1" w:rsidP="009F4FB1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9F4FB1">
              <w:rPr>
                <w:rFonts w:ascii="Times New Roman" w:eastAsia="仿宋_GB2312" w:hAnsi="Times New Roman"/>
                <w:sz w:val="28"/>
                <w:szCs w:val="28"/>
              </w:rPr>
              <w:t>日本电信集团主要侧重于以下业务领域：移动通信业务、区域通信业务、长距离和国际通信业务、数据通信业务和其他业务。</w:t>
            </w:r>
          </w:p>
        </w:tc>
      </w:tr>
      <w:tr w:rsidR="003072C7" w:rsidRPr="007A6E43" w14:paraId="6E8E566B" w14:textId="77777777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14:paraId="56346954" w14:textId="77777777" w:rsidR="003072C7" w:rsidRPr="007A6E43" w:rsidRDefault="003072C7" w:rsidP="0059535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3B99967" w14:textId="3FFDCFC3" w:rsidR="003072C7" w:rsidRPr="001B683F" w:rsidRDefault="009F4FB1" w:rsidP="008469B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小松</w:t>
            </w:r>
          </w:p>
        </w:tc>
        <w:tc>
          <w:tcPr>
            <w:tcW w:w="5153" w:type="dxa"/>
          </w:tcPr>
          <w:p w14:paraId="723ECEBE" w14:textId="3EE3A8B8" w:rsidR="003072C7" w:rsidRPr="00BF0AB5" w:rsidRDefault="00D220CE" w:rsidP="00566BDD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小松是一家日本上市公司。小松集团（包括</w:t>
            </w:r>
            <w:bookmarkStart w:id="0" w:name="_GoBack"/>
            <w:bookmarkEnd w:id="0"/>
            <w:r w:rsidRPr="00D220CE">
              <w:rPr>
                <w:rFonts w:ascii="Times New Roman" w:eastAsia="仿宋_GB2312" w:hAnsi="Times New Roman" w:hint="eastAsia"/>
                <w:sz w:val="28"/>
                <w:szCs w:val="28"/>
              </w:rPr>
              <w:t>其子公司和关联公司）为日本和海外客户提供研发、生产、销售、营销、服务和零售融资等业务活动，主要包括三个业务部门：“建筑、采矿和公用事业设备”</w:t>
            </w:r>
            <w:r w:rsidRPr="00D220CE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r w:rsidRPr="00D220CE">
              <w:rPr>
                <w:rFonts w:ascii="Times New Roman" w:eastAsia="仿宋_GB2312" w:hAnsi="Times New Roman" w:hint="eastAsia"/>
                <w:sz w:val="28"/>
                <w:szCs w:val="28"/>
              </w:rPr>
              <w:t>经</w:t>
            </w:r>
            <w:r w:rsidRPr="00D220CE">
              <w:rPr>
                <w:rFonts w:ascii="Times New Roman" w:eastAsia="仿宋_GB2312" w:hAnsi="Times New Roman" w:hint="eastAsia"/>
                <w:sz w:val="28"/>
                <w:szCs w:val="28"/>
              </w:rPr>
              <w:lastRenderedPageBreak/>
              <w:t>营分部、“零售金融”经营分部和“工业机械及其他”经营分部。</w:t>
            </w:r>
          </w:p>
        </w:tc>
      </w:tr>
      <w:tr w:rsidR="00D45987" w:rsidRPr="007A6E43" w14:paraId="008E43F2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C452558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3B6A2BF" w14:textId="77777777" w:rsidR="00D45987" w:rsidRPr="007A6E43" w:rsidRDefault="008C3586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9F84DF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CD1441F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32F55B8" w14:textId="1B90FE92" w:rsidR="00D45987" w:rsidRPr="007A6E43" w:rsidRDefault="00322739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3D25B8D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05D483B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4CE65D7" w14:textId="77777777" w:rsidR="00D45987" w:rsidRPr="007A6E43" w:rsidRDefault="00C8421A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14:paraId="506ECF1A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6B30810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ED36FA4" w14:textId="6D3D3A26" w:rsidR="00D45987" w:rsidRPr="007A6E43" w:rsidRDefault="00411328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14:paraId="1148FD6F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60C0132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5596B274" w14:textId="15840AD3" w:rsidR="00D45987" w:rsidRPr="007A6E43" w:rsidRDefault="00322739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D45987"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14:paraId="7A74E0F7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82F5761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B37E5BB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14:paraId="1793DA48" w14:textId="77777777" w:rsidTr="002F2D60">
        <w:tc>
          <w:tcPr>
            <w:tcW w:w="1809" w:type="dxa"/>
            <w:shd w:val="clear" w:color="auto" w:fill="D9D9D9"/>
          </w:tcPr>
          <w:p w14:paraId="70E7601C" w14:textId="77777777"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719C6321" w14:textId="7B7A7587" w:rsidR="002F1B15" w:rsidRPr="00322739" w:rsidRDefault="00322739" w:rsidP="0032273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不适用</w:t>
            </w:r>
          </w:p>
        </w:tc>
      </w:tr>
    </w:tbl>
    <w:p w14:paraId="1E29C836" w14:textId="77777777"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5EF79A" w14:textId="77777777" w:rsidR="00B24159" w:rsidRDefault="00B24159" w:rsidP="00094095">
      <w:r>
        <w:separator/>
      </w:r>
    </w:p>
  </w:endnote>
  <w:endnote w:type="continuationSeparator" w:id="0">
    <w:p w14:paraId="39123E11" w14:textId="77777777" w:rsidR="00B24159" w:rsidRDefault="00B24159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AA1060" w14:textId="77777777" w:rsidR="00B24159" w:rsidRDefault="00B24159" w:rsidP="00094095">
      <w:r>
        <w:separator/>
      </w:r>
    </w:p>
  </w:footnote>
  <w:footnote w:type="continuationSeparator" w:id="0">
    <w:p w14:paraId="7B6DED16" w14:textId="77777777" w:rsidR="00B24159" w:rsidRDefault="00B24159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7A0144"/>
    <w:multiLevelType w:val="hybridMultilevel"/>
    <w:tmpl w:val="9738A7CE"/>
    <w:lvl w:ilvl="0" w:tplc="9EF6CE48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5DC63E29"/>
    <w:multiLevelType w:val="hybridMultilevel"/>
    <w:tmpl w:val="D8A001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45653"/>
    <w:rsid w:val="00050DC7"/>
    <w:rsid w:val="000677C0"/>
    <w:rsid w:val="0007346C"/>
    <w:rsid w:val="00077988"/>
    <w:rsid w:val="00082207"/>
    <w:rsid w:val="0008693D"/>
    <w:rsid w:val="00091462"/>
    <w:rsid w:val="00094095"/>
    <w:rsid w:val="00096AEF"/>
    <w:rsid w:val="000E08C3"/>
    <w:rsid w:val="000E7773"/>
    <w:rsid w:val="001015A6"/>
    <w:rsid w:val="00113C30"/>
    <w:rsid w:val="00125628"/>
    <w:rsid w:val="001430D6"/>
    <w:rsid w:val="00193615"/>
    <w:rsid w:val="001B683F"/>
    <w:rsid w:val="001F4236"/>
    <w:rsid w:val="0020168A"/>
    <w:rsid w:val="0020710D"/>
    <w:rsid w:val="00217041"/>
    <w:rsid w:val="00245776"/>
    <w:rsid w:val="00256CDF"/>
    <w:rsid w:val="0028764C"/>
    <w:rsid w:val="002B5865"/>
    <w:rsid w:val="002C2F74"/>
    <w:rsid w:val="002F1B15"/>
    <w:rsid w:val="002F2D60"/>
    <w:rsid w:val="002F5D2C"/>
    <w:rsid w:val="003072C7"/>
    <w:rsid w:val="00307976"/>
    <w:rsid w:val="00322739"/>
    <w:rsid w:val="00342C2A"/>
    <w:rsid w:val="003447A1"/>
    <w:rsid w:val="003641BC"/>
    <w:rsid w:val="003E7BA4"/>
    <w:rsid w:val="003F7F2C"/>
    <w:rsid w:val="00411328"/>
    <w:rsid w:val="00433FC3"/>
    <w:rsid w:val="00434B73"/>
    <w:rsid w:val="004558B4"/>
    <w:rsid w:val="004571A2"/>
    <w:rsid w:val="00462174"/>
    <w:rsid w:val="0046767F"/>
    <w:rsid w:val="004D5718"/>
    <w:rsid w:val="004D63C1"/>
    <w:rsid w:val="004E6409"/>
    <w:rsid w:val="004F3BF8"/>
    <w:rsid w:val="005129DC"/>
    <w:rsid w:val="005235A8"/>
    <w:rsid w:val="00555C3E"/>
    <w:rsid w:val="00564F5D"/>
    <w:rsid w:val="00566BDD"/>
    <w:rsid w:val="00576828"/>
    <w:rsid w:val="00580A39"/>
    <w:rsid w:val="00595357"/>
    <w:rsid w:val="005A1DBF"/>
    <w:rsid w:val="005B26C0"/>
    <w:rsid w:val="005D49CC"/>
    <w:rsid w:val="005F0CAB"/>
    <w:rsid w:val="005F167B"/>
    <w:rsid w:val="005F5496"/>
    <w:rsid w:val="0066507E"/>
    <w:rsid w:val="00695297"/>
    <w:rsid w:val="006F0BA9"/>
    <w:rsid w:val="00717878"/>
    <w:rsid w:val="00730562"/>
    <w:rsid w:val="00732FA4"/>
    <w:rsid w:val="007678D7"/>
    <w:rsid w:val="00772472"/>
    <w:rsid w:val="00777CC9"/>
    <w:rsid w:val="00790BCC"/>
    <w:rsid w:val="00792708"/>
    <w:rsid w:val="007A6E43"/>
    <w:rsid w:val="007B0FA1"/>
    <w:rsid w:val="007C7059"/>
    <w:rsid w:val="0081144E"/>
    <w:rsid w:val="00820CC2"/>
    <w:rsid w:val="008469BB"/>
    <w:rsid w:val="00867DF8"/>
    <w:rsid w:val="00894BE7"/>
    <w:rsid w:val="00897511"/>
    <w:rsid w:val="008A6BD6"/>
    <w:rsid w:val="008B112B"/>
    <w:rsid w:val="008C3586"/>
    <w:rsid w:val="008E5D22"/>
    <w:rsid w:val="00937CFD"/>
    <w:rsid w:val="009464AA"/>
    <w:rsid w:val="00956066"/>
    <w:rsid w:val="00972D0E"/>
    <w:rsid w:val="009B0588"/>
    <w:rsid w:val="009B6CBA"/>
    <w:rsid w:val="009D2FAD"/>
    <w:rsid w:val="009F4FB1"/>
    <w:rsid w:val="00A03CB5"/>
    <w:rsid w:val="00A27451"/>
    <w:rsid w:val="00AA3B5D"/>
    <w:rsid w:val="00AB0CB5"/>
    <w:rsid w:val="00AD06A4"/>
    <w:rsid w:val="00AD3A60"/>
    <w:rsid w:val="00AE4447"/>
    <w:rsid w:val="00AF7325"/>
    <w:rsid w:val="00B205CD"/>
    <w:rsid w:val="00B21581"/>
    <w:rsid w:val="00B24159"/>
    <w:rsid w:val="00B25AB1"/>
    <w:rsid w:val="00B272B8"/>
    <w:rsid w:val="00B336F3"/>
    <w:rsid w:val="00B41110"/>
    <w:rsid w:val="00B62047"/>
    <w:rsid w:val="00BA0750"/>
    <w:rsid w:val="00BA63E8"/>
    <w:rsid w:val="00BB17DB"/>
    <w:rsid w:val="00BB2377"/>
    <w:rsid w:val="00BF0AB5"/>
    <w:rsid w:val="00BF49D5"/>
    <w:rsid w:val="00BF559A"/>
    <w:rsid w:val="00C063FA"/>
    <w:rsid w:val="00C11942"/>
    <w:rsid w:val="00C21621"/>
    <w:rsid w:val="00C26C7F"/>
    <w:rsid w:val="00C40E5F"/>
    <w:rsid w:val="00C4664E"/>
    <w:rsid w:val="00C8421A"/>
    <w:rsid w:val="00C9068E"/>
    <w:rsid w:val="00C96B80"/>
    <w:rsid w:val="00CA08FC"/>
    <w:rsid w:val="00CB2A9F"/>
    <w:rsid w:val="00CC2CC0"/>
    <w:rsid w:val="00CC417C"/>
    <w:rsid w:val="00CC5ABD"/>
    <w:rsid w:val="00CD09C3"/>
    <w:rsid w:val="00CF13DB"/>
    <w:rsid w:val="00D153B8"/>
    <w:rsid w:val="00D21777"/>
    <w:rsid w:val="00D220CE"/>
    <w:rsid w:val="00D45987"/>
    <w:rsid w:val="00DE0A14"/>
    <w:rsid w:val="00E06AB9"/>
    <w:rsid w:val="00E165AD"/>
    <w:rsid w:val="00E26150"/>
    <w:rsid w:val="00E35A89"/>
    <w:rsid w:val="00E37584"/>
    <w:rsid w:val="00E44E83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E7ECD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0FE2D1B8"/>
  <w15:chartTrackingRefBased/>
  <w15:docId w15:val="{AF3D6466-09D2-4D40-B96E-CFD08A3A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  <w:style w:type="paragraph" w:styleId="a9">
    <w:name w:val="List Paragraph"/>
    <w:basedOn w:val="a"/>
    <w:uiPriority w:val="34"/>
    <w:qFormat/>
    <w:rsid w:val="00256C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9AE1F-1498-4D66-88F3-B96B971CF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20</cp:revision>
  <cp:lastPrinted>2014-10-08T02:48:00Z</cp:lastPrinted>
  <dcterms:created xsi:type="dcterms:W3CDTF">2021-01-11T12:55:00Z</dcterms:created>
  <dcterms:modified xsi:type="dcterms:W3CDTF">2021-06-15T03:42:00Z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