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7C000" w14:textId="77777777" w:rsidR="00094095" w:rsidRPr="00D45F07" w:rsidRDefault="00094095" w:rsidP="00094095">
      <w:pPr>
        <w:spacing w:line="440" w:lineRule="exact"/>
        <w:jc w:val="center"/>
        <w:rPr>
          <w:rFonts w:ascii="Times New Roman" w:eastAsia="楷体" w:hAnsi="Times New Roman"/>
          <w:b/>
          <w:sz w:val="24"/>
          <w:szCs w:val="24"/>
        </w:rPr>
      </w:pPr>
      <w:r w:rsidRPr="00D45F07">
        <w:rPr>
          <w:rFonts w:ascii="Times New Roman" w:eastAsia="楷体" w:hAnsi="Times New Roman"/>
          <w:b/>
          <w:sz w:val="24"/>
          <w:szCs w:val="24"/>
        </w:rPr>
        <w:t>经营者集中简易案件公示表</w:t>
      </w:r>
    </w:p>
    <w:p w14:paraId="455DC6DF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45F07" w14:paraId="6F8E7EA9" w14:textId="77777777" w:rsidTr="002F2D60">
        <w:tc>
          <w:tcPr>
            <w:tcW w:w="1809" w:type="dxa"/>
            <w:shd w:val="clear" w:color="auto" w:fill="D9D9D9"/>
          </w:tcPr>
          <w:p w14:paraId="39A3310E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49DA9F9" w14:textId="4C153087" w:rsidR="00094095" w:rsidRPr="00D45F07" w:rsidRDefault="002F3B8E" w:rsidP="00113024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惠州亿纬锂能股份有限公司</w:t>
            </w:r>
            <w:r w:rsidR="00D600E6">
              <w:rPr>
                <w:rFonts w:ascii="Times New Roman" w:eastAsia="楷体" w:hAnsi="Times New Roman" w:hint="eastAsia"/>
                <w:kern w:val="0"/>
                <w:sz w:val="24"/>
              </w:rPr>
              <w:t>与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江苏林洋能源</w:t>
            </w:r>
            <w:r w:rsidR="00D600E6">
              <w:rPr>
                <w:rFonts w:ascii="Times New Roman" w:eastAsia="楷体" w:hAnsi="Times New Roman" w:hint="eastAsia"/>
                <w:kern w:val="0"/>
                <w:sz w:val="24"/>
              </w:rPr>
              <w:t>股份有限公司新设合营企业案</w:t>
            </w:r>
          </w:p>
        </w:tc>
      </w:tr>
      <w:tr w:rsidR="00094095" w:rsidRPr="00D45F07" w14:paraId="335FDB1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89E04FE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交易概况（限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200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13257D1" w14:textId="239B7782" w:rsidR="00094095" w:rsidRPr="00D45F07" w:rsidRDefault="002F3B8E" w:rsidP="009D344D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惠州亿纬锂能股份有限公司（“亿纬锂能”）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与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江苏林洋能源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股份有限公司（“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林洋能源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”）</w:t>
            </w:r>
            <w:r w:rsidR="003D2799">
              <w:rPr>
                <w:rFonts w:ascii="Times New Roman" w:eastAsia="楷体" w:hAnsi="Times New Roman" w:hint="eastAsia"/>
                <w:kern w:val="0"/>
                <w:sz w:val="24"/>
              </w:rPr>
              <w:t>拟共同投资设立一家合营企业，在中国境内从事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锂离子储能电池</w:t>
            </w:r>
            <w:r w:rsidR="003D2799">
              <w:rPr>
                <w:rFonts w:ascii="Times New Roman" w:eastAsia="楷体" w:hAnsi="Times New Roman" w:hint="eastAsia"/>
                <w:kern w:val="0"/>
                <w:sz w:val="24"/>
              </w:rPr>
              <w:t>的生产和销售业务。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亿纬锂能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和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林洋能源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分别持有</w:t>
            </w:r>
            <w:r w:rsidR="00261393">
              <w:rPr>
                <w:rFonts w:ascii="Times New Roman" w:eastAsia="楷体" w:hAnsi="Times New Roman" w:hint="eastAsia"/>
                <w:kern w:val="0"/>
                <w:sz w:val="24"/>
              </w:rPr>
              <w:t>合营企业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6</w:t>
            </w:r>
            <w:r>
              <w:rPr>
                <w:rFonts w:ascii="Times New Roman" w:eastAsia="楷体" w:hAnsi="Times New Roman"/>
                <w:kern w:val="0"/>
                <w:sz w:val="24"/>
              </w:rPr>
              <w:t>5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和</w:t>
            </w:r>
            <w:r>
              <w:rPr>
                <w:rFonts w:ascii="Times New Roman" w:eastAsia="楷体" w:hAnsi="Times New Roman"/>
                <w:kern w:val="0"/>
                <w:sz w:val="24"/>
              </w:rPr>
              <w:t>35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股权，共同控制</w:t>
            </w:r>
            <w:r w:rsidR="00600EAA">
              <w:rPr>
                <w:rFonts w:ascii="Times New Roman" w:eastAsia="楷体" w:hAnsi="Times New Roman" w:hint="eastAsia"/>
                <w:kern w:val="0"/>
                <w:sz w:val="24"/>
              </w:rPr>
              <w:t>合营企业</w:t>
            </w:r>
            <w:r w:rsidR="006619D6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</w:p>
        </w:tc>
      </w:tr>
      <w:tr w:rsidR="00FA395D" w:rsidRPr="00D45F07" w14:paraId="3FE0CDDC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F641BF9" w14:textId="77777777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E9228E0" w14:textId="13CAC536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1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583463">
              <w:rPr>
                <w:rFonts w:ascii="Times New Roman" w:eastAsia="楷体" w:hAnsi="Times New Roman" w:hint="eastAsia"/>
                <w:sz w:val="24"/>
              </w:rPr>
              <w:t>亿纬锂能</w:t>
            </w:r>
          </w:p>
        </w:tc>
        <w:tc>
          <w:tcPr>
            <w:tcW w:w="5153" w:type="dxa"/>
          </w:tcPr>
          <w:p w14:paraId="0836F850" w14:textId="1E65419F" w:rsidR="00FA395D" w:rsidRPr="00D45F07" w:rsidRDefault="00583463" w:rsidP="00FE4003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亿纬锂能于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001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月在中国广东省惠州市注册成立，在全球范围和中国境内主要从事锂离子消费电池、动力电池和储能电池的生产和销售业务。</w:t>
            </w:r>
          </w:p>
        </w:tc>
      </w:tr>
      <w:tr w:rsidR="00FA395D" w:rsidRPr="00D45F07" w14:paraId="5463488F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E463EA0" w14:textId="77777777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7DD4176" w14:textId="0143C570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583463">
              <w:rPr>
                <w:rFonts w:ascii="Times New Roman" w:eastAsia="楷体" w:hAnsi="Times New Roman" w:hint="eastAsia"/>
                <w:kern w:val="0"/>
                <w:sz w:val="24"/>
              </w:rPr>
              <w:t>林洋能源</w:t>
            </w:r>
          </w:p>
        </w:tc>
        <w:tc>
          <w:tcPr>
            <w:tcW w:w="5153" w:type="dxa"/>
          </w:tcPr>
          <w:p w14:paraId="5E2534B1" w14:textId="73BD0370" w:rsidR="00FA395D" w:rsidRPr="00D45F07" w:rsidRDefault="00583463" w:rsidP="00E761B9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林洋能源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1995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年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1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月在中国</w:t>
            </w:r>
            <w:r w:rsidR="004F07DB">
              <w:rPr>
                <w:rFonts w:ascii="Times New Roman" w:eastAsia="楷体" w:hAnsi="Times New Roman" w:hint="eastAsia"/>
                <w:sz w:val="24"/>
                <w:szCs w:val="24"/>
              </w:rPr>
              <w:t>江苏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省</w:t>
            </w:r>
            <w:r w:rsidR="003438F0">
              <w:rPr>
                <w:rFonts w:ascii="Times New Roman" w:eastAsia="楷体" w:hAnsi="Times New Roman" w:hint="eastAsia"/>
                <w:sz w:val="24"/>
                <w:szCs w:val="24"/>
              </w:rPr>
              <w:t>启东市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注册成立，</w:t>
            </w:r>
            <w:r w:rsidR="00A27F5A">
              <w:rPr>
                <w:rFonts w:ascii="Times New Roman" w:eastAsia="楷体" w:hAnsi="Times New Roman" w:hint="eastAsia"/>
                <w:sz w:val="24"/>
                <w:szCs w:val="24"/>
              </w:rPr>
              <w:t>在全球</w:t>
            </w:r>
            <w:r w:rsidR="006B0703">
              <w:rPr>
                <w:rFonts w:ascii="Times New Roman" w:eastAsia="楷体" w:hAnsi="Times New Roman" w:hint="eastAsia"/>
                <w:sz w:val="24"/>
                <w:szCs w:val="24"/>
              </w:rPr>
              <w:t>范围</w:t>
            </w:r>
            <w:r w:rsidR="00A37071">
              <w:rPr>
                <w:rFonts w:ascii="Times New Roman" w:eastAsia="楷体" w:hAnsi="Times New Roman" w:hint="eastAsia"/>
                <w:sz w:val="24"/>
                <w:szCs w:val="24"/>
              </w:rPr>
              <w:t>内主要从事智能电表产品的销售业务，在中国境内主要从事</w:t>
            </w:r>
            <w:r w:rsidR="004921EE">
              <w:rPr>
                <w:rFonts w:ascii="Times New Roman" w:eastAsia="楷体" w:hAnsi="Times New Roman" w:hint="eastAsia"/>
                <w:sz w:val="24"/>
                <w:szCs w:val="24"/>
              </w:rPr>
              <w:t>智能电表、用电信息管理系统解决方案、光伏电站的投资和运营</w:t>
            </w:r>
            <w:r w:rsidR="00D4193E">
              <w:rPr>
                <w:rFonts w:ascii="Times New Roman" w:eastAsia="楷体" w:hAnsi="Times New Roman" w:hint="eastAsia"/>
                <w:sz w:val="24"/>
                <w:szCs w:val="24"/>
              </w:rPr>
              <w:t>、光伏电站</w:t>
            </w:r>
            <w:r w:rsidR="00D4193E">
              <w:rPr>
                <w:rFonts w:ascii="Times New Roman" w:eastAsia="楷体" w:hAnsi="Times New Roman" w:hint="eastAsia"/>
                <w:sz w:val="24"/>
                <w:szCs w:val="24"/>
              </w:rPr>
              <w:t>E</w:t>
            </w:r>
            <w:r w:rsidR="00D4193E">
              <w:rPr>
                <w:rFonts w:ascii="Times New Roman" w:eastAsia="楷体" w:hAnsi="Times New Roman"/>
                <w:sz w:val="24"/>
                <w:szCs w:val="24"/>
              </w:rPr>
              <w:t>PC</w:t>
            </w:r>
            <w:r w:rsidR="00D4193E">
              <w:rPr>
                <w:rFonts w:ascii="Times New Roman" w:eastAsia="楷体" w:hAnsi="Times New Roman" w:hint="eastAsia"/>
                <w:sz w:val="24"/>
                <w:szCs w:val="24"/>
              </w:rPr>
              <w:t>等业务</w:t>
            </w:r>
            <w:r w:rsidR="00B14C1C">
              <w:rPr>
                <w:rFonts w:ascii="Times New Roman" w:eastAsia="楷体" w:hAnsi="Times New Roman" w:hint="eastAsia"/>
                <w:sz w:val="24"/>
                <w:szCs w:val="24"/>
              </w:rPr>
              <w:t>。</w:t>
            </w:r>
          </w:p>
        </w:tc>
      </w:tr>
      <w:tr w:rsidR="00F04325" w:rsidRPr="00D45F07" w14:paraId="259C2C45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E3831E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62A08B0" w14:textId="2311FEF9" w:rsidR="00F04325" w:rsidRPr="00D45F07" w:rsidRDefault="00B14C1C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1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15%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055E38F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35B0EDB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55E5D1" w14:textId="5BAFD3AD" w:rsidR="00F04325" w:rsidRPr="00D45F07" w:rsidRDefault="00B14C1C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1"/>
              </w:rPr>
              <w:sym w:font="Wingdings" w:char="F0FE"/>
            </w:r>
            <w:r>
              <w:rPr>
                <w:rFonts w:ascii="Times New Roman" w:eastAsia="楷体" w:hAnsi="Times New Roman"/>
                <w:sz w:val="24"/>
                <w:szCs w:val="21"/>
              </w:rPr>
              <w:t xml:space="preserve"> 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268C6A82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ABB9AB2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A2A5F07" w14:textId="77777777" w:rsidR="00F04325" w:rsidRPr="00D45F07" w:rsidRDefault="00242187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3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6E7E8D8E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3DEC45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41ED92E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4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04325" w:rsidRPr="00D45F07" w14:paraId="134FF4E1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809643F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B57687A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5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04325" w:rsidRPr="00D45F07" w14:paraId="45A57754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7D720638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A65922D" w14:textId="44263F7E" w:rsidR="00F04325" w:rsidRPr="00D45F07" w:rsidRDefault="00631D04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6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04325" w:rsidRPr="00D45F07" w14:paraId="3052E656" w14:textId="77777777" w:rsidTr="00486025">
        <w:trPr>
          <w:trHeight w:val="3853"/>
        </w:trPr>
        <w:tc>
          <w:tcPr>
            <w:tcW w:w="1809" w:type="dxa"/>
            <w:shd w:val="clear" w:color="auto" w:fill="D9D9D9"/>
          </w:tcPr>
          <w:p w14:paraId="77DFA71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1A68234" w14:textId="6048C858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本项集中所涉相关市场为：</w:t>
            </w:r>
          </w:p>
          <w:p w14:paraId="633ABF25" w14:textId="77777777" w:rsidR="00715DA5" w:rsidRDefault="00715DA5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tbl>
            <w:tblPr>
              <w:tblStyle w:val="a3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16"/>
              <w:gridCol w:w="1843"/>
            </w:tblGrid>
            <w:tr w:rsidR="008E53BB" w14:paraId="74A7F14B" w14:textId="6E1DFC17" w:rsidTr="008E53BB">
              <w:tc>
                <w:tcPr>
                  <w:tcW w:w="3316" w:type="dxa"/>
                </w:tcPr>
                <w:p w14:paraId="3712CBB4" w14:textId="0457D544" w:rsidR="008E53BB" w:rsidRPr="008E53BB" w:rsidRDefault="008E53BB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43" w:type="dxa"/>
                </w:tcPr>
                <w:p w14:paraId="72FC99CB" w14:textId="3A1DDD67" w:rsidR="008E53BB" w:rsidRPr="008E53BB" w:rsidRDefault="008E53BB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</w:tr>
            <w:tr w:rsidR="008E53BB" w14:paraId="729BB28F" w14:textId="77777777" w:rsidTr="008E53BB">
              <w:tc>
                <w:tcPr>
                  <w:tcW w:w="3316" w:type="dxa"/>
                </w:tcPr>
                <w:p w14:paraId="79EAC224" w14:textId="117A7F07" w:rsidR="008E53BB" w:rsidRDefault="00D275AC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锂离子储能电池</w:t>
                  </w:r>
                </w:p>
              </w:tc>
              <w:tc>
                <w:tcPr>
                  <w:tcW w:w="1843" w:type="dxa"/>
                </w:tcPr>
                <w:p w14:paraId="3E26D3E4" w14:textId="6BF1EAEC" w:rsidR="008E53BB" w:rsidRDefault="008E53BB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中国</w:t>
                  </w:r>
                  <w:r w:rsidR="00D14552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境内</w:t>
                  </w:r>
                </w:p>
              </w:tc>
            </w:tr>
            <w:tr w:rsidR="00D4193E" w14:paraId="2DF7AD5C" w14:textId="77777777" w:rsidTr="008E53BB">
              <w:tc>
                <w:tcPr>
                  <w:tcW w:w="3316" w:type="dxa"/>
                </w:tcPr>
                <w:p w14:paraId="61795724" w14:textId="2A844D3F" w:rsidR="00D4193E" w:rsidRDefault="00D4193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光伏电站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E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PC</w:t>
                  </w:r>
                </w:p>
              </w:tc>
              <w:tc>
                <w:tcPr>
                  <w:tcW w:w="1843" w:type="dxa"/>
                </w:tcPr>
                <w:p w14:paraId="0710E396" w14:textId="73E86B94" w:rsidR="00D4193E" w:rsidRDefault="00D4193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中国</w:t>
                  </w:r>
                  <w:r w:rsidR="00D14552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境内</w:t>
                  </w:r>
                </w:p>
              </w:tc>
            </w:tr>
          </w:tbl>
          <w:p w14:paraId="1E178B2C" w14:textId="77777777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5ACB98DE" w14:textId="77777777" w:rsidR="00D4193E" w:rsidRDefault="00D4193E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276B8198" w14:textId="77777777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4CBD8E79" w14:textId="77777777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05524F53" w14:textId="77777777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1D908F7A" w14:textId="7E5B0817" w:rsidR="006F488C" w:rsidRDefault="005D3977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参与集中的经营者在相关市场中的市场份额分别为：</w:t>
            </w:r>
          </w:p>
          <w:tbl>
            <w:tblPr>
              <w:tblStyle w:val="a3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972"/>
              <w:gridCol w:w="1701"/>
              <w:gridCol w:w="1559"/>
            </w:tblGrid>
            <w:tr w:rsidR="006F488C" w14:paraId="5C63A82A" w14:textId="77777777" w:rsidTr="00D275AC">
              <w:tc>
                <w:tcPr>
                  <w:tcW w:w="2972" w:type="dxa"/>
                  <w:vAlign w:val="center"/>
                </w:tcPr>
                <w:p w14:paraId="5F945CA6" w14:textId="75F3FB53" w:rsidR="006F488C" w:rsidRPr="008E53BB" w:rsidRDefault="006F488C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701" w:type="dxa"/>
                  <w:vAlign w:val="center"/>
                </w:tcPr>
                <w:p w14:paraId="59B33042" w14:textId="4DD4F649" w:rsidR="006F488C" w:rsidRPr="008E53BB" w:rsidRDefault="00D4193E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亿纬锂能</w:t>
                  </w:r>
                </w:p>
              </w:tc>
              <w:tc>
                <w:tcPr>
                  <w:tcW w:w="1559" w:type="dxa"/>
                  <w:vAlign w:val="center"/>
                </w:tcPr>
                <w:p w14:paraId="4A4F39A7" w14:textId="5B7CB85C" w:rsidR="006F488C" w:rsidRPr="008E53BB" w:rsidRDefault="00D4193E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林洋能源</w:t>
                  </w:r>
                </w:p>
              </w:tc>
            </w:tr>
            <w:tr w:rsidR="006F488C" w14:paraId="4E4D0D6D" w14:textId="77777777" w:rsidTr="00D275AC">
              <w:tc>
                <w:tcPr>
                  <w:tcW w:w="2972" w:type="dxa"/>
                </w:tcPr>
                <w:p w14:paraId="4DA138E0" w14:textId="46C27ACA" w:rsidR="006F488C" w:rsidRDefault="002D1F86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中国</w:t>
                  </w:r>
                  <w:r w:rsidR="00D275AC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锂离子储能电池</w:t>
                  </w:r>
                  <w:r w:rsidR="00C67AC6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701" w:type="dxa"/>
                </w:tcPr>
                <w:p w14:paraId="3D0FD2BA" w14:textId="4850A0BC" w:rsidR="006F488C" w:rsidRDefault="00D4193E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559" w:type="dxa"/>
                </w:tcPr>
                <w:p w14:paraId="2313EBE2" w14:textId="1927C61A" w:rsidR="006F488C" w:rsidRDefault="00D4193E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D4193E" w14:paraId="3AC09CBE" w14:textId="77777777" w:rsidTr="00D275AC">
              <w:tc>
                <w:tcPr>
                  <w:tcW w:w="2972" w:type="dxa"/>
                </w:tcPr>
                <w:p w14:paraId="4B956081" w14:textId="1F31EE8D" w:rsidR="00D4193E" w:rsidRDefault="00D4193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中国光伏电站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E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PC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701" w:type="dxa"/>
                </w:tcPr>
                <w:p w14:paraId="3CA41C0A" w14:textId="59994F58" w:rsidR="00D4193E" w:rsidRDefault="00D4193E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7ED48A0A" w14:textId="244251D7" w:rsidR="00D4193E" w:rsidRDefault="00B454EF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  <w:r w:rsidR="00E3163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-</w:t>
                  </w:r>
                  <w:r w:rsidR="00E3163D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="00E3163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0793132A" w14:textId="58331BA5" w:rsidR="00D4193E" w:rsidRPr="00D45F07" w:rsidRDefault="00D4193E" w:rsidP="006F488C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</w:p>
        </w:tc>
      </w:tr>
    </w:tbl>
    <w:p w14:paraId="775B2DEE" w14:textId="77777777" w:rsidR="00F87C1F" w:rsidRDefault="00F87C1F">
      <w:pPr>
        <w:rPr>
          <w:rFonts w:ascii="Times New Roman" w:eastAsia="楷体" w:hAnsi="Times New Roman"/>
          <w:sz w:val="24"/>
          <w:szCs w:val="24"/>
        </w:rPr>
      </w:pPr>
    </w:p>
    <w:p w14:paraId="7FFE089B" w14:textId="77777777" w:rsidR="00D45F07" w:rsidRDefault="00D45F07" w:rsidP="00D45F07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注解：</w:t>
      </w:r>
    </w:p>
    <w:p w14:paraId="4F9D19F8" w14:textId="77777777" w:rsidR="00233B32" w:rsidRPr="00D45F07" w:rsidRDefault="00233B32" w:rsidP="00D45F07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</w:p>
    <w:p w14:paraId="58FA1C14" w14:textId="77777777" w:rsidR="00D45F07" w:rsidRPr="00D45F07" w:rsidRDefault="00D45F07" w:rsidP="00233B32">
      <w:pPr>
        <w:snapToGrid w:val="0"/>
        <w:ind w:firstLineChars="200" w:firstLine="420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、申报方申请简易案件的理由是基于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项可以多选，也可单选；没有勾选的，视为本集中不涉及该类型交易。</w:t>
      </w:r>
    </w:p>
    <w:p w14:paraId="0E141511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2</w:t>
      </w:r>
      <w:r w:rsidRPr="00D45F07">
        <w:rPr>
          <w:rFonts w:ascii="Times New Roman" w:eastAsia="楷体" w:hAnsi="Times New Roman"/>
          <w:szCs w:val="21"/>
        </w:rPr>
        <w:t>、申报方申请简易案件的理由是基于第</w:t>
      </w:r>
      <w:r w:rsidRPr="00D45F07">
        <w:rPr>
          <w:rFonts w:ascii="Times New Roman" w:eastAsia="楷体" w:hAnsi="Times New Roman"/>
          <w:szCs w:val="21"/>
        </w:rPr>
        <w:t>4</w:t>
      </w:r>
      <w:r w:rsidRPr="00D45F07">
        <w:rPr>
          <w:rFonts w:ascii="Times New Roman" w:eastAsia="楷体" w:hAnsi="Times New Roman"/>
          <w:szCs w:val="21"/>
        </w:rPr>
        <w:t>项、第</w:t>
      </w:r>
      <w:r w:rsidRPr="00D45F07">
        <w:rPr>
          <w:rFonts w:ascii="Times New Roman" w:eastAsia="楷体" w:hAnsi="Times New Roman"/>
          <w:szCs w:val="21"/>
        </w:rPr>
        <w:t>5</w:t>
      </w:r>
      <w:r w:rsidRPr="00D45F07">
        <w:rPr>
          <w:rFonts w:ascii="Times New Roman" w:eastAsia="楷体" w:hAnsi="Times New Roman"/>
          <w:szCs w:val="21"/>
        </w:rPr>
        <w:t>项时，无须在备注中说明相关市场和市场份额。</w:t>
      </w:r>
    </w:p>
    <w:p w14:paraId="3378F2EF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 w:val="24"/>
          <w:szCs w:val="24"/>
        </w:rPr>
      </w:pPr>
      <w:r w:rsidRPr="00D45F07">
        <w:rPr>
          <w:rFonts w:ascii="Times New Roman" w:eastAsia="楷体" w:hAnsi="Times New Roman"/>
          <w:szCs w:val="21"/>
        </w:rPr>
        <w:t>3</w:t>
      </w:r>
      <w:r w:rsidRPr="00D45F07">
        <w:rPr>
          <w:rFonts w:ascii="Times New Roman" w:eastAsia="楷体" w:hAnsi="Times New Roman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项和第</w:t>
      </w:r>
      <w:r w:rsidRPr="00D45F07">
        <w:rPr>
          <w:rFonts w:ascii="Times New Roman" w:eastAsia="楷体" w:hAnsi="Times New Roman"/>
          <w:szCs w:val="21"/>
        </w:rPr>
        <w:t>6</w:t>
      </w:r>
      <w:r w:rsidRPr="00D45F07">
        <w:rPr>
          <w:rFonts w:ascii="Times New Roman" w:eastAsia="楷体" w:hAnsi="Times New Roman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</w:p>
    <w:sectPr w:rsidR="00D45F07" w:rsidRPr="00D45F0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0837C8" w14:textId="77777777" w:rsidR="00C549CA" w:rsidRDefault="00C549CA" w:rsidP="00094095">
      <w:r>
        <w:separator/>
      </w:r>
    </w:p>
  </w:endnote>
  <w:endnote w:type="continuationSeparator" w:id="0">
    <w:p w14:paraId="6FC96245" w14:textId="77777777" w:rsidR="00C549CA" w:rsidRDefault="00C549C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AF6F5F" w14:textId="77777777" w:rsidR="00C549CA" w:rsidRDefault="00C549CA" w:rsidP="00094095">
      <w:r>
        <w:separator/>
      </w:r>
    </w:p>
  </w:footnote>
  <w:footnote w:type="continuationSeparator" w:id="0">
    <w:p w14:paraId="641881BD" w14:textId="77777777" w:rsidR="00C549CA" w:rsidRDefault="00C549C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07B14"/>
    <w:rsid w:val="0002190B"/>
    <w:rsid w:val="00023510"/>
    <w:rsid w:val="00045966"/>
    <w:rsid w:val="000550C5"/>
    <w:rsid w:val="000675A7"/>
    <w:rsid w:val="000717EF"/>
    <w:rsid w:val="00081C11"/>
    <w:rsid w:val="00094095"/>
    <w:rsid w:val="000A7223"/>
    <w:rsid w:val="000B347D"/>
    <w:rsid w:val="000C0828"/>
    <w:rsid w:val="000E1188"/>
    <w:rsid w:val="00113024"/>
    <w:rsid w:val="00113F95"/>
    <w:rsid w:val="00115F2B"/>
    <w:rsid w:val="001469CA"/>
    <w:rsid w:val="001530C8"/>
    <w:rsid w:val="00172D73"/>
    <w:rsid w:val="00174A37"/>
    <w:rsid w:val="00181E00"/>
    <w:rsid w:val="001A1F68"/>
    <w:rsid w:val="001B0A02"/>
    <w:rsid w:val="001D60C2"/>
    <w:rsid w:val="001D6EEA"/>
    <w:rsid w:val="001E6C23"/>
    <w:rsid w:val="001E72E6"/>
    <w:rsid w:val="001F0974"/>
    <w:rsid w:val="001F5350"/>
    <w:rsid w:val="00212883"/>
    <w:rsid w:val="00233B32"/>
    <w:rsid w:val="00242187"/>
    <w:rsid w:val="00245776"/>
    <w:rsid w:val="00251FFF"/>
    <w:rsid w:val="00261393"/>
    <w:rsid w:val="0027728C"/>
    <w:rsid w:val="002813E3"/>
    <w:rsid w:val="0029266B"/>
    <w:rsid w:val="002A0992"/>
    <w:rsid w:val="002A2976"/>
    <w:rsid w:val="002A2A64"/>
    <w:rsid w:val="002A5221"/>
    <w:rsid w:val="002B769E"/>
    <w:rsid w:val="002B7E1E"/>
    <w:rsid w:val="002C0878"/>
    <w:rsid w:val="002C150A"/>
    <w:rsid w:val="002C2E9A"/>
    <w:rsid w:val="002C62AF"/>
    <w:rsid w:val="002D1F86"/>
    <w:rsid w:val="002D3E80"/>
    <w:rsid w:val="002F2D60"/>
    <w:rsid w:val="002F3B8E"/>
    <w:rsid w:val="00307976"/>
    <w:rsid w:val="00325A84"/>
    <w:rsid w:val="003438F0"/>
    <w:rsid w:val="00344CBE"/>
    <w:rsid w:val="00372412"/>
    <w:rsid w:val="003774E4"/>
    <w:rsid w:val="003B1272"/>
    <w:rsid w:val="003B4AF2"/>
    <w:rsid w:val="003C4E9F"/>
    <w:rsid w:val="003D2799"/>
    <w:rsid w:val="003E60C3"/>
    <w:rsid w:val="003F3F2D"/>
    <w:rsid w:val="0041069A"/>
    <w:rsid w:val="004203A2"/>
    <w:rsid w:val="00436C0C"/>
    <w:rsid w:val="00445D75"/>
    <w:rsid w:val="00462174"/>
    <w:rsid w:val="00466906"/>
    <w:rsid w:val="00486025"/>
    <w:rsid w:val="004921EE"/>
    <w:rsid w:val="004A6517"/>
    <w:rsid w:val="004A72D5"/>
    <w:rsid w:val="004B048E"/>
    <w:rsid w:val="004D1A60"/>
    <w:rsid w:val="004D1C88"/>
    <w:rsid w:val="004E3231"/>
    <w:rsid w:val="004F07DB"/>
    <w:rsid w:val="00505C65"/>
    <w:rsid w:val="0056041A"/>
    <w:rsid w:val="005608A8"/>
    <w:rsid w:val="00563F1C"/>
    <w:rsid w:val="005818C2"/>
    <w:rsid w:val="0058324F"/>
    <w:rsid w:val="00583463"/>
    <w:rsid w:val="00586928"/>
    <w:rsid w:val="00587541"/>
    <w:rsid w:val="005A5B31"/>
    <w:rsid w:val="005B2A20"/>
    <w:rsid w:val="005B2A61"/>
    <w:rsid w:val="005D3977"/>
    <w:rsid w:val="005E3C20"/>
    <w:rsid w:val="005F167B"/>
    <w:rsid w:val="00600EAA"/>
    <w:rsid w:val="006041D2"/>
    <w:rsid w:val="006100B9"/>
    <w:rsid w:val="00610AE9"/>
    <w:rsid w:val="00631D04"/>
    <w:rsid w:val="00644282"/>
    <w:rsid w:val="00645C21"/>
    <w:rsid w:val="006472DE"/>
    <w:rsid w:val="006557DC"/>
    <w:rsid w:val="006619D6"/>
    <w:rsid w:val="006B0703"/>
    <w:rsid w:val="006C59FA"/>
    <w:rsid w:val="006D069E"/>
    <w:rsid w:val="006D1520"/>
    <w:rsid w:val="006D36E3"/>
    <w:rsid w:val="006E538B"/>
    <w:rsid w:val="006E694C"/>
    <w:rsid w:val="006F488C"/>
    <w:rsid w:val="00706527"/>
    <w:rsid w:val="00706B49"/>
    <w:rsid w:val="00706C14"/>
    <w:rsid w:val="00715DA5"/>
    <w:rsid w:val="007421E3"/>
    <w:rsid w:val="00760695"/>
    <w:rsid w:val="00780DAA"/>
    <w:rsid w:val="00784A67"/>
    <w:rsid w:val="007A023D"/>
    <w:rsid w:val="007C0297"/>
    <w:rsid w:val="007D4D02"/>
    <w:rsid w:val="007E07D5"/>
    <w:rsid w:val="00806E95"/>
    <w:rsid w:val="008356DA"/>
    <w:rsid w:val="00836E2D"/>
    <w:rsid w:val="008528E4"/>
    <w:rsid w:val="00852CB4"/>
    <w:rsid w:val="00862608"/>
    <w:rsid w:val="008721F6"/>
    <w:rsid w:val="00886997"/>
    <w:rsid w:val="008A21F2"/>
    <w:rsid w:val="008A3827"/>
    <w:rsid w:val="008A70B2"/>
    <w:rsid w:val="008B2DDF"/>
    <w:rsid w:val="008D3D13"/>
    <w:rsid w:val="008E3286"/>
    <w:rsid w:val="008E34BF"/>
    <w:rsid w:val="008E5233"/>
    <w:rsid w:val="008E53BB"/>
    <w:rsid w:val="00955419"/>
    <w:rsid w:val="009809D9"/>
    <w:rsid w:val="009910F5"/>
    <w:rsid w:val="009A0D9E"/>
    <w:rsid w:val="009B5F0D"/>
    <w:rsid w:val="009B68C5"/>
    <w:rsid w:val="009C7A6D"/>
    <w:rsid w:val="009D344D"/>
    <w:rsid w:val="009E42AF"/>
    <w:rsid w:val="009E66B3"/>
    <w:rsid w:val="009F50D7"/>
    <w:rsid w:val="00A03B12"/>
    <w:rsid w:val="00A1517B"/>
    <w:rsid w:val="00A15F64"/>
    <w:rsid w:val="00A27F5A"/>
    <w:rsid w:val="00A37071"/>
    <w:rsid w:val="00A41B45"/>
    <w:rsid w:val="00A665BC"/>
    <w:rsid w:val="00A87FEF"/>
    <w:rsid w:val="00A948FB"/>
    <w:rsid w:val="00A9684C"/>
    <w:rsid w:val="00AA0D58"/>
    <w:rsid w:val="00AB5008"/>
    <w:rsid w:val="00AC4929"/>
    <w:rsid w:val="00AC6ECA"/>
    <w:rsid w:val="00AD0AE2"/>
    <w:rsid w:val="00AE4242"/>
    <w:rsid w:val="00B06644"/>
    <w:rsid w:val="00B14C1C"/>
    <w:rsid w:val="00B34F97"/>
    <w:rsid w:val="00B356C9"/>
    <w:rsid w:val="00B43DE3"/>
    <w:rsid w:val="00B454EF"/>
    <w:rsid w:val="00BA0750"/>
    <w:rsid w:val="00BA5C49"/>
    <w:rsid w:val="00BA625B"/>
    <w:rsid w:val="00BA6300"/>
    <w:rsid w:val="00BA6FC1"/>
    <w:rsid w:val="00BB2377"/>
    <w:rsid w:val="00BD3B0B"/>
    <w:rsid w:val="00BF7086"/>
    <w:rsid w:val="00C21FDF"/>
    <w:rsid w:val="00C2200B"/>
    <w:rsid w:val="00C36EE2"/>
    <w:rsid w:val="00C549CA"/>
    <w:rsid w:val="00C569EB"/>
    <w:rsid w:val="00C6041C"/>
    <w:rsid w:val="00C6766D"/>
    <w:rsid w:val="00C67AC6"/>
    <w:rsid w:val="00C86C98"/>
    <w:rsid w:val="00C9068E"/>
    <w:rsid w:val="00C91A03"/>
    <w:rsid w:val="00CA5F18"/>
    <w:rsid w:val="00CC4B1B"/>
    <w:rsid w:val="00CE537D"/>
    <w:rsid w:val="00CF60DF"/>
    <w:rsid w:val="00D02388"/>
    <w:rsid w:val="00D11C3C"/>
    <w:rsid w:val="00D12436"/>
    <w:rsid w:val="00D14552"/>
    <w:rsid w:val="00D21633"/>
    <w:rsid w:val="00D2163D"/>
    <w:rsid w:val="00D21777"/>
    <w:rsid w:val="00D275AC"/>
    <w:rsid w:val="00D30389"/>
    <w:rsid w:val="00D368E0"/>
    <w:rsid w:val="00D4193E"/>
    <w:rsid w:val="00D45F07"/>
    <w:rsid w:val="00D600E6"/>
    <w:rsid w:val="00D671EF"/>
    <w:rsid w:val="00D74F3E"/>
    <w:rsid w:val="00DB5392"/>
    <w:rsid w:val="00DD5AC0"/>
    <w:rsid w:val="00DD7DFA"/>
    <w:rsid w:val="00DF1FF5"/>
    <w:rsid w:val="00DF4497"/>
    <w:rsid w:val="00E02606"/>
    <w:rsid w:val="00E3163D"/>
    <w:rsid w:val="00E54F55"/>
    <w:rsid w:val="00E67559"/>
    <w:rsid w:val="00E761B9"/>
    <w:rsid w:val="00EC7CC2"/>
    <w:rsid w:val="00ED21B1"/>
    <w:rsid w:val="00EE0E6B"/>
    <w:rsid w:val="00EE3DDA"/>
    <w:rsid w:val="00EF03F5"/>
    <w:rsid w:val="00EF250E"/>
    <w:rsid w:val="00F02E06"/>
    <w:rsid w:val="00F04325"/>
    <w:rsid w:val="00F51EEA"/>
    <w:rsid w:val="00F71627"/>
    <w:rsid w:val="00F730F2"/>
    <w:rsid w:val="00F74404"/>
    <w:rsid w:val="00F80D6E"/>
    <w:rsid w:val="00F85488"/>
    <w:rsid w:val="00F87C1F"/>
    <w:rsid w:val="00FA02FD"/>
    <w:rsid w:val="00FA0C1A"/>
    <w:rsid w:val="00FA395D"/>
    <w:rsid w:val="00FD7A17"/>
    <w:rsid w:val="00FE40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82BCC"/>
  <w15:chartTrackingRefBased/>
  <w15:docId w15:val="{826CF61B-0DDC-4694-9650-A284AED5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6619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49B086-9B8D-4004-8408-3AC1A9BCF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9C244D-01FD-4B40-81E5-4A83CDA83F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172</Words>
  <Characters>984</Characters>
  <Application>Microsoft Office Word</Application>
  <DocSecurity>0</DocSecurity>
  <Lines>8</Lines>
  <Paragraphs>2</Paragraphs>
  <ScaleCrop>false</ScaleCrop>
  <Company>zhonglun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GU, Tian /ZL</cp:lastModifiedBy>
  <cp:revision>95</cp:revision>
  <cp:lastPrinted>2014-10-08T02:48:00Z</cp:lastPrinted>
  <dcterms:created xsi:type="dcterms:W3CDTF">2020-07-27T07:58:00Z</dcterms:created>
  <dcterms:modified xsi:type="dcterms:W3CDTF">2021-07-07T02:28:00Z</dcterms:modified>
</cp:coreProperties>
</file>