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42CC5887" w:rsidR="00094095" w:rsidRPr="007A6E43" w:rsidRDefault="00F43B71" w:rsidP="00612BF9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43B71">
              <w:rPr>
                <w:rFonts w:ascii="Times New Roman" w:eastAsia="仿宋_GB2312" w:hAnsi="Times New Roman" w:hint="eastAsia"/>
                <w:sz w:val="28"/>
                <w:szCs w:val="28"/>
              </w:rPr>
              <w:t>美安盛投资公司收购</w:t>
            </w:r>
            <w:r w:rsidRPr="00F43B71">
              <w:rPr>
                <w:rFonts w:ascii="Times New Roman" w:eastAsia="仿宋_GB2312" w:hAnsi="Times New Roman" w:hint="eastAsia"/>
                <w:sz w:val="28"/>
                <w:szCs w:val="28"/>
              </w:rPr>
              <w:t>r</w:t>
            </w:r>
            <w:r w:rsidRPr="00F43B71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 w:rsidR="00612BF9">
              <w:rPr>
                <w:rFonts w:ascii="Times New Roman" w:eastAsia="仿宋_GB2312" w:hAnsi="Times New Roman" w:hint="eastAsia"/>
                <w:sz w:val="28"/>
                <w:szCs w:val="28"/>
              </w:rPr>
              <w:t>pac</w:t>
            </w:r>
            <w:r w:rsidR="00612BF9">
              <w:rPr>
                <w:rFonts w:ascii="Times New Roman" w:eastAsia="仿宋_GB2312" w:hAnsi="Times New Roman"/>
                <w:sz w:val="28"/>
                <w:szCs w:val="28"/>
              </w:rPr>
              <w:t xml:space="preserve"> International Corporation</w:t>
            </w:r>
            <w:r w:rsidRPr="00F43B71">
              <w:rPr>
                <w:rFonts w:ascii="Times New Roman" w:eastAsia="仿宋_GB2312" w:hAnsi="Times New Roman" w:hint="eastAsia"/>
                <w:sz w:val="28"/>
                <w:szCs w:val="28"/>
              </w:rPr>
              <w:t>等</w:t>
            </w:r>
            <w:r w:rsidRPr="00F43B71"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 w:rsidRPr="00F43B71">
              <w:rPr>
                <w:rFonts w:ascii="Times New Roman" w:eastAsia="仿宋_GB2312" w:hAnsi="Times New Roman" w:hint="eastAsia"/>
                <w:sz w:val="28"/>
                <w:szCs w:val="28"/>
              </w:rPr>
              <w:t>家公司股权案</w:t>
            </w:r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9068EA2" w14:textId="77EF7B5F" w:rsidR="00716350" w:rsidRPr="00F43B71" w:rsidRDefault="00600A68" w:rsidP="00DA37E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 w:rsidR="00F43B71">
              <w:rPr>
                <w:rFonts w:ascii="Times New Roman" w:eastAsia="仿宋_GB2312" w:hAnsi="Times New Roman"/>
                <w:sz w:val="28"/>
                <w:szCs w:val="28"/>
              </w:rPr>
              <w:t>美安盛投资公司</w:t>
            </w:r>
            <w:r w:rsidR="00F43B71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F43B71" w:rsidRPr="007163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美安盛投资</w:t>
            </w:r>
            <w:r w:rsidR="00F43B71">
              <w:rPr>
                <w:rFonts w:ascii="Times New Roman" w:eastAsia="仿宋_GB2312" w:hAnsi="Times New Roman" w:hint="eastAsia"/>
                <w:sz w:val="28"/>
                <w:szCs w:val="28"/>
              </w:rPr>
              <w:t>”）以及</w:t>
            </w:r>
            <w:r w:rsidR="00612BF9">
              <w:rPr>
                <w:rFonts w:ascii="Times New Roman" w:eastAsia="仿宋_GB2312" w:hAnsi="Times New Roman"/>
                <w:sz w:val="28"/>
                <w:szCs w:val="28"/>
              </w:rPr>
              <w:t>r-pac International Corp.</w:t>
            </w:r>
            <w:r w:rsidR="00612BF9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612BF9" w:rsidRPr="00612BF9">
              <w:rPr>
                <w:rFonts w:ascii="Times New Roman" w:eastAsia="仿宋_GB2312" w:hAnsi="Times New Roman"/>
                <w:sz w:val="28"/>
                <w:szCs w:val="28"/>
              </w:rPr>
              <w:t xml:space="preserve">r-pac </w:t>
            </w:r>
            <w:r w:rsidR="008A0E35">
              <w:rPr>
                <w:rFonts w:ascii="Times New Roman" w:eastAsia="仿宋_GB2312" w:hAnsi="Times New Roman"/>
                <w:sz w:val="28"/>
                <w:szCs w:val="28"/>
              </w:rPr>
              <w:t>International Holding Co., LLC</w:t>
            </w:r>
            <w:r w:rsidR="008A0E35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8A0E35">
              <w:rPr>
                <w:rFonts w:ascii="Times New Roman" w:eastAsia="仿宋_GB2312" w:hAnsi="Times New Roman"/>
                <w:sz w:val="28"/>
                <w:szCs w:val="28"/>
              </w:rPr>
              <w:t>Birah Capital Holding, LLC</w:t>
            </w:r>
            <w:r w:rsidR="008A0E35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8A0E35">
              <w:rPr>
                <w:rFonts w:ascii="Times New Roman" w:eastAsia="仿宋_GB2312" w:hAnsi="Times New Roman"/>
                <w:sz w:val="28"/>
                <w:szCs w:val="28"/>
              </w:rPr>
              <w:t>r-pac Global Group LLC</w:t>
            </w:r>
            <w:r w:rsidR="008A0E35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8A0E35">
              <w:rPr>
                <w:rFonts w:ascii="Times New Roman" w:eastAsia="仿宋_GB2312" w:hAnsi="Times New Roman"/>
                <w:sz w:val="28"/>
                <w:szCs w:val="28"/>
              </w:rPr>
              <w:t>Royal P and W Inc.</w:t>
            </w:r>
            <w:r w:rsidR="008A0E35"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 w:rsidR="00612BF9" w:rsidRPr="00612BF9">
              <w:rPr>
                <w:rFonts w:ascii="Times New Roman" w:eastAsia="仿宋_GB2312" w:hAnsi="Times New Roman"/>
                <w:sz w:val="28"/>
                <w:szCs w:val="28"/>
              </w:rPr>
              <w:t>Royal Woven Label Inc.</w:t>
            </w:r>
            <w:r w:rsidR="00F43B71">
              <w:rPr>
                <w:rFonts w:ascii="Times New Roman" w:eastAsia="仿宋_GB2312" w:hAnsi="Times New Roman" w:hint="eastAsia"/>
                <w:sz w:val="28"/>
                <w:szCs w:val="28"/>
              </w:rPr>
              <w:t>（合称“</w:t>
            </w:r>
            <w:r w:rsidR="00F43B71" w:rsidRPr="007163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r</w:t>
            </w:r>
            <w:r w:rsidR="00F43B71" w:rsidRPr="00716350">
              <w:rPr>
                <w:rFonts w:ascii="Times New Roman" w:eastAsia="仿宋_GB2312" w:hAnsi="Times New Roman"/>
                <w:b/>
                <w:sz w:val="28"/>
                <w:szCs w:val="28"/>
              </w:rPr>
              <w:t>-pac</w:t>
            </w:r>
            <w:r w:rsidR="00F43B71">
              <w:rPr>
                <w:rFonts w:ascii="Times New Roman" w:eastAsia="仿宋_GB2312" w:hAnsi="Times New Roman" w:hint="eastAsia"/>
                <w:sz w:val="28"/>
                <w:szCs w:val="28"/>
              </w:rPr>
              <w:t>”或“</w:t>
            </w:r>
            <w:r w:rsidR="00F43B71" w:rsidRPr="007163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目标公司</w:t>
            </w:r>
            <w:r w:rsidR="00F43B71">
              <w:rPr>
                <w:rFonts w:ascii="Times New Roman" w:eastAsia="仿宋_GB2312" w:hAnsi="Times New Roman" w:hint="eastAsia"/>
                <w:sz w:val="28"/>
                <w:szCs w:val="28"/>
              </w:rPr>
              <w:t>”）目前的</w:t>
            </w:r>
            <w:r w:rsidR="00D843D2">
              <w:rPr>
                <w:rFonts w:ascii="Times New Roman" w:eastAsia="仿宋_GB2312" w:hAnsi="Times New Roman" w:hint="eastAsia"/>
                <w:sz w:val="28"/>
                <w:szCs w:val="28"/>
              </w:rPr>
              <w:t>所有者</w:t>
            </w:r>
            <w:r w:rsidR="00716350">
              <w:rPr>
                <w:rFonts w:ascii="Times New Roman" w:eastAsia="仿宋_GB2312" w:hAnsi="Times New Roman" w:hint="eastAsia"/>
                <w:sz w:val="28"/>
                <w:szCs w:val="28"/>
              </w:rPr>
              <w:t>订立协议，约定美安盛投资管理的关联基金将间接</w:t>
            </w:r>
            <w:r w:rsidR="00D3122D">
              <w:rPr>
                <w:rFonts w:ascii="Times New Roman" w:eastAsia="仿宋_GB2312" w:hAnsi="Times New Roman" w:hint="eastAsia"/>
                <w:sz w:val="28"/>
                <w:szCs w:val="28"/>
              </w:rPr>
              <w:t>收购并</w:t>
            </w:r>
            <w:r w:rsidR="00716350">
              <w:rPr>
                <w:rFonts w:ascii="Times New Roman" w:eastAsia="仿宋_GB2312" w:hAnsi="Times New Roman" w:hint="eastAsia"/>
                <w:sz w:val="28"/>
                <w:szCs w:val="28"/>
              </w:rPr>
              <w:t>取得</w:t>
            </w:r>
            <w:r w:rsidR="00716350">
              <w:rPr>
                <w:rFonts w:ascii="Times New Roman" w:eastAsia="仿宋_GB2312" w:hAnsi="Times New Roman" w:hint="eastAsia"/>
                <w:sz w:val="28"/>
                <w:szCs w:val="28"/>
              </w:rPr>
              <w:t>r</w:t>
            </w:r>
            <w:r w:rsidR="00716350">
              <w:rPr>
                <w:rFonts w:ascii="Times New Roman" w:eastAsia="仿宋_GB2312" w:hAnsi="Times New Roman"/>
                <w:sz w:val="28"/>
                <w:szCs w:val="28"/>
              </w:rPr>
              <w:t>-pac</w:t>
            </w:r>
            <w:r w:rsidR="00716350">
              <w:rPr>
                <w:rFonts w:ascii="Times New Roman" w:eastAsia="仿宋_GB2312" w:hAnsi="Times New Roman" w:hint="eastAsia"/>
                <w:sz w:val="28"/>
                <w:szCs w:val="28"/>
              </w:rPr>
              <w:t>的单独控制权（“</w:t>
            </w:r>
            <w:r w:rsidR="00716350" w:rsidRPr="007163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="00716350">
              <w:rPr>
                <w:rFonts w:ascii="Times New Roman" w:eastAsia="仿宋_GB2312" w:hAnsi="Times New Roman" w:hint="eastAsia"/>
                <w:sz w:val="28"/>
                <w:szCs w:val="28"/>
              </w:rPr>
              <w:t>”）。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拟议交易完成后，美安盛投资管理的关联基金将间接持有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r-pac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中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7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4.6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的股权并取得单独控制权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Michael Teitelbaum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 w:rsidR="00BB6EF7" w:rsidRPr="00BB6EF7">
              <w:rPr>
                <w:rFonts w:ascii="Times New Roman" w:eastAsia="仿宋_GB2312" w:hAnsi="Times New Roman"/>
                <w:sz w:val="28"/>
                <w:szCs w:val="28"/>
              </w:rPr>
              <w:t>Harrbill, LLC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将持有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r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pac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中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9.9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的股权且不享有任何控制权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。其他少数股东持有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剩余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.5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BB6EF7"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 w:rsidR="00BB6EF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95357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7F7C0E0A" w:rsidR="00595357" w:rsidRPr="001B683F" w:rsidRDefault="00716350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、美安盛投资</w:t>
            </w:r>
          </w:p>
        </w:tc>
        <w:tc>
          <w:tcPr>
            <w:tcW w:w="5153" w:type="dxa"/>
          </w:tcPr>
          <w:p w14:paraId="307CF259" w14:textId="49D16D53" w:rsidR="00894BE7" w:rsidRPr="00BF0AB5" w:rsidRDefault="00C8372F" w:rsidP="002B180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8372F">
              <w:rPr>
                <w:rFonts w:ascii="Times New Roman" w:eastAsia="仿宋_GB2312" w:hAnsi="Times New Roman" w:hint="eastAsia"/>
                <w:sz w:val="28"/>
                <w:szCs w:val="28"/>
              </w:rPr>
              <w:t>美安盛投资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始创于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994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Pr="00C8372F">
              <w:rPr>
                <w:rFonts w:ascii="Times New Roman" w:eastAsia="仿宋_GB2312" w:hAnsi="Times New Roman" w:hint="eastAsia"/>
                <w:sz w:val="28"/>
                <w:szCs w:val="28"/>
              </w:rPr>
              <w:t>是一家总部位于纽约的私募股权公司。该公司对各行各业的公司进行投资，包括消费、医疗保健、工业、电力、能源和服务等行业。</w:t>
            </w:r>
          </w:p>
        </w:tc>
      </w:tr>
      <w:tr w:rsidR="00595357" w:rsidRPr="007A6E43" w14:paraId="329DD6C6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65DF171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D0442C8" w14:textId="54415EDA" w:rsidR="00595357" w:rsidRPr="007A6E43" w:rsidRDefault="00C8372F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r-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pac</w:t>
            </w:r>
          </w:p>
        </w:tc>
        <w:tc>
          <w:tcPr>
            <w:tcW w:w="5153" w:type="dxa"/>
          </w:tcPr>
          <w:p w14:paraId="3782DE7B" w14:textId="5116A7FC" w:rsidR="00595357" w:rsidRPr="007A6E43" w:rsidRDefault="00C8372F" w:rsidP="00DB1E7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8372F">
              <w:rPr>
                <w:rFonts w:ascii="Times New Roman" w:eastAsia="仿宋_GB2312" w:hAnsi="Times New Roman" w:hint="eastAsia"/>
                <w:sz w:val="28"/>
                <w:szCs w:val="28"/>
              </w:rPr>
              <w:t>r-pac</w:t>
            </w:r>
            <w:r w:rsidR="00F66990">
              <w:rPr>
                <w:rFonts w:ascii="Times New Roman" w:eastAsia="仿宋_GB2312" w:hAnsi="Times New Roman" w:hint="eastAsia"/>
                <w:sz w:val="28"/>
                <w:szCs w:val="28"/>
              </w:rPr>
              <w:t>的总部位于美国，</w:t>
            </w:r>
            <w:r w:rsidRPr="00C8372F">
              <w:rPr>
                <w:rFonts w:ascii="Times New Roman" w:eastAsia="仿宋_GB2312" w:hAnsi="Times New Roman" w:hint="eastAsia"/>
                <w:sz w:val="28"/>
                <w:szCs w:val="28"/>
              </w:rPr>
              <w:t>是一家提供品牌包装、装饰和供应链服务及解决方案的全球供应商。向整个零售供应链领域的客户提供从概念提出到执行和交付的服务。</w:t>
            </w:r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70971705" w:rsidR="00D45987" w:rsidRPr="007A6E43" w:rsidRDefault="00F66990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222A0F88" w:rsidR="00D45987" w:rsidRPr="007A6E43" w:rsidRDefault="00F66990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F817DA4" w:rsidR="00D45987" w:rsidRPr="007A6E43" w:rsidRDefault="00F66990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5BC962D7" w:rsidR="00D45987" w:rsidRPr="007A6E43" w:rsidRDefault="0037471B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2DCED241" w:rsidR="00D45987" w:rsidRPr="007A6E43" w:rsidRDefault="005148A2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468"/>
              <w:gridCol w:w="2014"/>
              <w:gridCol w:w="2241"/>
            </w:tblGrid>
            <w:tr w:rsidR="00F66990" w:rsidRPr="005D3849" w14:paraId="37800789" w14:textId="77777777" w:rsidTr="005D3849">
              <w:tc>
                <w:tcPr>
                  <w:tcW w:w="2468" w:type="dxa"/>
                  <w:shd w:val="clear" w:color="auto" w:fill="D9D9D9" w:themeFill="background1" w:themeFillShade="D9"/>
                </w:tcPr>
                <w:p w14:paraId="5565D2E7" w14:textId="29084923" w:rsidR="00F66990" w:rsidRPr="005D3849" w:rsidRDefault="00F66990" w:rsidP="00F66990">
                  <w:pPr>
                    <w:rPr>
                      <w:rFonts w:ascii="Times New Roman" w:eastAsia="仿宋_GB2312" w:hAnsi="Times New Roman"/>
                      <w:b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b/>
                      <w:sz w:val="28"/>
                      <w:szCs w:val="24"/>
                    </w:rPr>
                    <w:t>相关产品市场</w:t>
                  </w:r>
                </w:p>
              </w:tc>
              <w:tc>
                <w:tcPr>
                  <w:tcW w:w="2014" w:type="dxa"/>
                  <w:shd w:val="clear" w:color="auto" w:fill="D9D9D9" w:themeFill="background1" w:themeFillShade="D9"/>
                </w:tcPr>
                <w:p w14:paraId="3E58D982" w14:textId="7C8C5194" w:rsidR="00F66990" w:rsidRPr="005D3849" w:rsidRDefault="00F66990" w:rsidP="00F66990">
                  <w:pPr>
                    <w:rPr>
                      <w:rFonts w:ascii="Times New Roman" w:eastAsia="仿宋_GB2312" w:hAnsi="Times New Roman"/>
                      <w:b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b/>
                      <w:sz w:val="28"/>
                      <w:szCs w:val="24"/>
                    </w:rPr>
                    <w:t>相关地域市场</w:t>
                  </w:r>
                </w:p>
              </w:tc>
              <w:tc>
                <w:tcPr>
                  <w:tcW w:w="2241" w:type="dxa"/>
                  <w:shd w:val="clear" w:color="auto" w:fill="D9D9D9" w:themeFill="background1" w:themeFillShade="D9"/>
                </w:tcPr>
                <w:p w14:paraId="719D3826" w14:textId="7D58939A" w:rsidR="00F66990" w:rsidRPr="005D3849" w:rsidRDefault="00F66990" w:rsidP="00F66990">
                  <w:pPr>
                    <w:rPr>
                      <w:rFonts w:ascii="Times New Roman" w:eastAsia="仿宋_GB2312" w:hAnsi="Times New Roman"/>
                      <w:b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b/>
                      <w:sz w:val="28"/>
                      <w:szCs w:val="24"/>
                    </w:rPr>
                    <w:t>市场份额</w:t>
                  </w:r>
                </w:p>
              </w:tc>
            </w:tr>
            <w:tr w:rsidR="00F66990" w:rsidRPr="005D3849" w14:paraId="11002590" w14:textId="77777777" w:rsidTr="005D3849">
              <w:tc>
                <w:tcPr>
                  <w:tcW w:w="2468" w:type="dxa"/>
                </w:tcPr>
                <w:p w14:paraId="45ADE4D1" w14:textId="03806B36" w:rsidR="00F66990" w:rsidRPr="005D3849" w:rsidRDefault="00F66990" w:rsidP="00F66990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服装品牌</w:t>
                  </w: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解决方案</w:t>
                  </w:r>
                </w:p>
              </w:tc>
              <w:tc>
                <w:tcPr>
                  <w:tcW w:w="2014" w:type="dxa"/>
                </w:tcPr>
                <w:p w14:paraId="3B2FFBCB" w14:textId="6E0DFCE8" w:rsidR="00F66990" w:rsidRPr="005D3849" w:rsidRDefault="005D3849" w:rsidP="00E9699D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中国</w:t>
                  </w:r>
                  <w:r w:rsidR="00E9699D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境内</w:t>
                  </w:r>
                </w:p>
              </w:tc>
              <w:tc>
                <w:tcPr>
                  <w:tcW w:w="2241" w:type="dxa"/>
                </w:tcPr>
                <w:p w14:paraId="3ADB7ABB" w14:textId="77777777" w:rsidR="00F66990" w:rsidRPr="005D3849" w:rsidRDefault="00F66990" w:rsidP="00F66990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r-pac: [0-5]%</w:t>
                  </w:r>
                </w:p>
              </w:tc>
            </w:tr>
            <w:tr w:rsidR="005D3849" w:rsidRPr="005D3849" w14:paraId="08DA7A34" w14:textId="77777777" w:rsidTr="005D3849">
              <w:tc>
                <w:tcPr>
                  <w:tcW w:w="2468" w:type="dxa"/>
                </w:tcPr>
                <w:p w14:paraId="4DADBFAE" w14:textId="6A7C58EF" w:rsidR="005D3849" w:rsidRPr="005D3849" w:rsidRDefault="005D3849" w:rsidP="005D3849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纸质包装</w:t>
                  </w:r>
                </w:p>
              </w:tc>
              <w:tc>
                <w:tcPr>
                  <w:tcW w:w="2014" w:type="dxa"/>
                </w:tcPr>
                <w:p w14:paraId="1D9F6329" w14:textId="145E27CC" w:rsidR="005D3849" w:rsidRPr="005D3849" w:rsidRDefault="005D3849" w:rsidP="005D3849">
                  <w:pPr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中国</w:t>
                  </w:r>
                  <w:r w:rsidR="00E9699D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境内</w:t>
                  </w:r>
                </w:p>
              </w:tc>
              <w:tc>
                <w:tcPr>
                  <w:tcW w:w="2241" w:type="dxa"/>
                </w:tcPr>
                <w:p w14:paraId="06ABD36C" w14:textId="77777777" w:rsidR="005D3849" w:rsidRPr="005D3849" w:rsidRDefault="005D3849" w:rsidP="005D3849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r-pac: [0-5]%</w:t>
                  </w:r>
                </w:p>
              </w:tc>
            </w:tr>
            <w:tr w:rsidR="005D3849" w:rsidRPr="005D3849" w14:paraId="0DD8D0E8" w14:textId="77777777" w:rsidTr="005D3849">
              <w:tc>
                <w:tcPr>
                  <w:tcW w:w="2468" w:type="dxa"/>
                </w:tcPr>
                <w:p w14:paraId="408ED78F" w14:textId="7AD0A363" w:rsidR="005D3849" w:rsidRPr="005D3849" w:rsidRDefault="005D3849" w:rsidP="005D3849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塑料包装</w:t>
                  </w:r>
                </w:p>
              </w:tc>
              <w:tc>
                <w:tcPr>
                  <w:tcW w:w="2014" w:type="dxa"/>
                </w:tcPr>
                <w:p w14:paraId="42F06B68" w14:textId="7CBBDED3" w:rsidR="005D3849" w:rsidRPr="005D3849" w:rsidRDefault="005D3849" w:rsidP="005D3849">
                  <w:pPr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中国</w:t>
                  </w:r>
                  <w:r w:rsidR="00E9699D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境内</w:t>
                  </w:r>
                </w:p>
              </w:tc>
              <w:tc>
                <w:tcPr>
                  <w:tcW w:w="2241" w:type="dxa"/>
                </w:tcPr>
                <w:p w14:paraId="1C55422F" w14:textId="77777777" w:rsidR="005D3849" w:rsidRPr="005D3849" w:rsidRDefault="005D3849" w:rsidP="005D3849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r-pac: [0-5]%</w:t>
                  </w:r>
                </w:p>
              </w:tc>
            </w:tr>
            <w:tr w:rsidR="005D3849" w:rsidRPr="005D3849" w14:paraId="1AD51FBD" w14:textId="77777777" w:rsidTr="005D3849">
              <w:tc>
                <w:tcPr>
                  <w:tcW w:w="2468" w:type="dxa"/>
                </w:tcPr>
                <w:p w14:paraId="51D300DD" w14:textId="07EC221D" w:rsidR="005D3849" w:rsidRPr="005D3849" w:rsidRDefault="005D3849" w:rsidP="005D3849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RIFD</w:t>
                  </w: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标签</w:t>
                  </w:r>
                </w:p>
              </w:tc>
              <w:tc>
                <w:tcPr>
                  <w:tcW w:w="2014" w:type="dxa"/>
                </w:tcPr>
                <w:p w14:paraId="26D4FB0C" w14:textId="019F5682" w:rsidR="005D3849" w:rsidRPr="005D3849" w:rsidRDefault="005D3849" w:rsidP="005D3849">
                  <w:pPr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 w:hint="eastAsia"/>
                      <w:sz w:val="28"/>
                      <w:szCs w:val="24"/>
                    </w:rPr>
                    <w:t>中国</w:t>
                  </w:r>
                  <w:r w:rsidR="00E9699D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境内</w:t>
                  </w:r>
                  <w:bookmarkStart w:id="0" w:name="_GoBack"/>
                  <w:bookmarkEnd w:id="0"/>
                </w:p>
              </w:tc>
              <w:tc>
                <w:tcPr>
                  <w:tcW w:w="2241" w:type="dxa"/>
                </w:tcPr>
                <w:p w14:paraId="53AFD041" w14:textId="77777777" w:rsidR="005D3849" w:rsidRPr="005D3849" w:rsidRDefault="005D3849" w:rsidP="005D3849">
                  <w:pPr>
                    <w:rPr>
                      <w:rFonts w:ascii="Times New Roman" w:eastAsia="仿宋_GB2312" w:hAnsi="Times New Roman"/>
                      <w:sz w:val="28"/>
                      <w:szCs w:val="24"/>
                    </w:rPr>
                  </w:pPr>
                  <w:r w:rsidRPr="005D3849">
                    <w:rPr>
                      <w:rFonts w:ascii="Times New Roman" w:eastAsia="仿宋_GB2312" w:hAnsi="Times New Roman"/>
                      <w:sz w:val="28"/>
                      <w:szCs w:val="24"/>
                    </w:rPr>
                    <w:t>r-pac: [5-10]%</w:t>
                  </w:r>
                </w:p>
              </w:tc>
            </w:tr>
          </w:tbl>
          <w:p w14:paraId="719C6321" w14:textId="410419FD" w:rsidR="001F6976" w:rsidRPr="004C4EF8" w:rsidRDefault="001F6976" w:rsidP="001F6976">
            <w:pPr>
              <w:pStyle w:val="a9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EBA9C" w14:textId="77777777" w:rsidR="001D1C76" w:rsidRDefault="001D1C76" w:rsidP="00094095">
      <w:r>
        <w:separator/>
      </w:r>
    </w:p>
  </w:endnote>
  <w:endnote w:type="continuationSeparator" w:id="0">
    <w:p w14:paraId="221462C7" w14:textId="77777777" w:rsidR="001D1C76" w:rsidRDefault="001D1C7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61EB27" w14:textId="77777777" w:rsidR="001D1C76" w:rsidRDefault="001D1C76" w:rsidP="00094095">
      <w:r>
        <w:separator/>
      </w:r>
    </w:p>
  </w:footnote>
  <w:footnote w:type="continuationSeparator" w:id="0">
    <w:p w14:paraId="63A8B2DC" w14:textId="77777777" w:rsidR="001D1C76" w:rsidRDefault="001D1C7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C2403B"/>
    <w:multiLevelType w:val="hybridMultilevel"/>
    <w:tmpl w:val="BDDE65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4E2166"/>
    <w:multiLevelType w:val="hybridMultilevel"/>
    <w:tmpl w:val="014E53A6"/>
    <w:lvl w:ilvl="0" w:tplc="4FAA8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725633"/>
    <w:multiLevelType w:val="hybridMultilevel"/>
    <w:tmpl w:val="677A34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7A0144"/>
    <w:multiLevelType w:val="hybridMultilevel"/>
    <w:tmpl w:val="9738A7CE"/>
    <w:lvl w:ilvl="0" w:tplc="9EF6CE4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DC63E29"/>
    <w:multiLevelType w:val="hybridMultilevel"/>
    <w:tmpl w:val="D8A001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123337"/>
    <w:multiLevelType w:val="hybridMultilevel"/>
    <w:tmpl w:val="B4C6BEF4"/>
    <w:lvl w:ilvl="0" w:tplc="B6186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8D14EE"/>
    <w:multiLevelType w:val="hybridMultilevel"/>
    <w:tmpl w:val="5CEA00DE"/>
    <w:lvl w:ilvl="0" w:tplc="4FAA8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8915A4"/>
    <w:multiLevelType w:val="hybridMultilevel"/>
    <w:tmpl w:val="B060F2DC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352AF"/>
    <w:rsid w:val="00040B55"/>
    <w:rsid w:val="00045653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E7502"/>
    <w:rsid w:val="000E7773"/>
    <w:rsid w:val="001015A6"/>
    <w:rsid w:val="00113C30"/>
    <w:rsid w:val="00125628"/>
    <w:rsid w:val="001430D6"/>
    <w:rsid w:val="00193615"/>
    <w:rsid w:val="001B683F"/>
    <w:rsid w:val="001D1C76"/>
    <w:rsid w:val="001F4236"/>
    <w:rsid w:val="001F6976"/>
    <w:rsid w:val="0020168A"/>
    <w:rsid w:val="0020710D"/>
    <w:rsid w:val="00217041"/>
    <w:rsid w:val="00245776"/>
    <w:rsid w:val="00256CDF"/>
    <w:rsid w:val="0028764C"/>
    <w:rsid w:val="002B1805"/>
    <w:rsid w:val="002B5865"/>
    <w:rsid w:val="002C2F74"/>
    <w:rsid w:val="002F1B15"/>
    <w:rsid w:val="002F2D60"/>
    <w:rsid w:val="002F4CAC"/>
    <w:rsid w:val="002F5D2C"/>
    <w:rsid w:val="00303122"/>
    <w:rsid w:val="003072C7"/>
    <w:rsid w:val="00307976"/>
    <w:rsid w:val="00317B10"/>
    <w:rsid w:val="00317F92"/>
    <w:rsid w:val="00322739"/>
    <w:rsid w:val="00335871"/>
    <w:rsid w:val="003447A1"/>
    <w:rsid w:val="003641BC"/>
    <w:rsid w:val="003728AD"/>
    <w:rsid w:val="0037471B"/>
    <w:rsid w:val="00374B8A"/>
    <w:rsid w:val="0038009B"/>
    <w:rsid w:val="003D0DC2"/>
    <w:rsid w:val="003E7BA4"/>
    <w:rsid w:val="003F7F2C"/>
    <w:rsid w:val="00411328"/>
    <w:rsid w:val="00433FC3"/>
    <w:rsid w:val="00434B73"/>
    <w:rsid w:val="004558B4"/>
    <w:rsid w:val="004571A2"/>
    <w:rsid w:val="004579A1"/>
    <w:rsid w:val="00462174"/>
    <w:rsid w:val="0046767F"/>
    <w:rsid w:val="0048457B"/>
    <w:rsid w:val="004C4EF8"/>
    <w:rsid w:val="004D5718"/>
    <w:rsid w:val="004D63C1"/>
    <w:rsid w:val="004E6409"/>
    <w:rsid w:val="004F3BF8"/>
    <w:rsid w:val="005129DC"/>
    <w:rsid w:val="005148A2"/>
    <w:rsid w:val="005202B8"/>
    <w:rsid w:val="005235A8"/>
    <w:rsid w:val="00547D47"/>
    <w:rsid w:val="00555C3E"/>
    <w:rsid w:val="00564F5D"/>
    <w:rsid w:val="00566BDD"/>
    <w:rsid w:val="00576828"/>
    <w:rsid w:val="00580A39"/>
    <w:rsid w:val="00595357"/>
    <w:rsid w:val="005A1DBF"/>
    <w:rsid w:val="005A4CB4"/>
    <w:rsid w:val="005B26C0"/>
    <w:rsid w:val="005D3849"/>
    <w:rsid w:val="005D49CC"/>
    <w:rsid w:val="005F0CAB"/>
    <w:rsid w:val="005F167B"/>
    <w:rsid w:val="005F5496"/>
    <w:rsid w:val="00600A68"/>
    <w:rsid w:val="00612BF9"/>
    <w:rsid w:val="00661C72"/>
    <w:rsid w:val="0066507E"/>
    <w:rsid w:val="006915CB"/>
    <w:rsid w:val="00695297"/>
    <w:rsid w:val="006A5595"/>
    <w:rsid w:val="006F0BA9"/>
    <w:rsid w:val="00716350"/>
    <w:rsid w:val="00717878"/>
    <w:rsid w:val="0071797B"/>
    <w:rsid w:val="00730562"/>
    <w:rsid w:val="00732FA4"/>
    <w:rsid w:val="00772472"/>
    <w:rsid w:val="00777CC9"/>
    <w:rsid w:val="00790BCC"/>
    <w:rsid w:val="00792708"/>
    <w:rsid w:val="007A6E43"/>
    <w:rsid w:val="007B0FA1"/>
    <w:rsid w:val="007C7059"/>
    <w:rsid w:val="007F05BD"/>
    <w:rsid w:val="0081144E"/>
    <w:rsid w:val="00820CC2"/>
    <w:rsid w:val="008469BB"/>
    <w:rsid w:val="00867DF8"/>
    <w:rsid w:val="00894BE7"/>
    <w:rsid w:val="00895929"/>
    <w:rsid w:val="00897511"/>
    <w:rsid w:val="008A0E35"/>
    <w:rsid w:val="008A6BD6"/>
    <w:rsid w:val="008B112B"/>
    <w:rsid w:val="008C154B"/>
    <w:rsid w:val="008C3586"/>
    <w:rsid w:val="008D34EE"/>
    <w:rsid w:val="008E5D22"/>
    <w:rsid w:val="00930FF2"/>
    <w:rsid w:val="00937CFD"/>
    <w:rsid w:val="009464AA"/>
    <w:rsid w:val="00956066"/>
    <w:rsid w:val="00972D0E"/>
    <w:rsid w:val="0098423D"/>
    <w:rsid w:val="009B0588"/>
    <w:rsid w:val="009C0674"/>
    <w:rsid w:val="009D2FAD"/>
    <w:rsid w:val="00A03CB5"/>
    <w:rsid w:val="00A27451"/>
    <w:rsid w:val="00A54A96"/>
    <w:rsid w:val="00A577F4"/>
    <w:rsid w:val="00A92B80"/>
    <w:rsid w:val="00AA3B5D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2B0"/>
    <w:rsid w:val="00B336F3"/>
    <w:rsid w:val="00B41110"/>
    <w:rsid w:val="00B62047"/>
    <w:rsid w:val="00B912EB"/>
    <w:rsid w:val="00BA0750"/>
    <w:rsid w:val="00BA63E8"/>
    <w:rsid w:val="00BB17DB"/>
    <w:rsid w:val="00BB2377"/>
    <w:rsid w:val="00BB6EF7"/>
    <w:rsid w:val="00BF0AB5"/>
    <w:rsid w:val="00BF49D5"/>
    <w:rsid w:val="00C063FA"/>
    <w:rsid w:val="00C11942"/>
    <w:rsid w:val="00C21621"/>
    <w:rsid w:val="00C26C7F"/>
    <w:rsid w:val="00C3228B"/>
    <w:rsid w:val="00C40E5F"/>
    <w:rsid w:val="00C4664E"/>
    <w:rsid w:val="00C8372F"/>
    <w:rsid w:val="00C8421A"/>
    <w:rsid w:val="00C9068E"/>
    <w:rsid w:val="00C96B80"/>
    <w:rsid w:val="00CA08FC"/>
    <w:rsid w:val="00CB2A9F"/>
    <w:rsid w:val="00CC2CC0"/>
    <w:rsid w:val="00CC417C"/>
    <w:rsid w:val="00CC5ABD"/>
    <w:rsid w:val="00CD09C3"/>
    <w:rsid w:val="00CD6A0F"/>
    <w:rsid w:val="00CF13DB"/>
    <w:rsid w:val="00D153B8"/>
    <w:rsid w:val="00D21777"/>
    <w:rsid w:val="00D3122D"/>
    <w:rsid w:val="00D45987"/>
    <w:rsid w:val="00D843D2"/>
    <w:rsid w:val="00DA37E5"/>
    <w:rsid w:val="00DB1E7B"/>
    <w:rsid w:val="00DC0369"/>
    <w:rsid w:val="00DD21F9"/>
    <w:rsid w:val="00DE0A14"/>
    <w:rsid w:val="00E06AB9"/>
    <w:rsid w:val="00E165AD"/>
    <w:rsid w:val="00E26150"/>
    <w:rsid w:val="00E35A89"/>
    <w:rsid w:val="00E37584"/>
    <w:rsid w:val="00E44E83"/>
    <w:rsid w:val="00E63F70"/>
    <w:rsid w:val="00E81B19"/>
    <w:rsid w:val="00E95F36"/>
    <w:rsid w:val="00E9684C"/>
    <w:rsid w:val="00E9699D"/>
    <w:rsid w:val="00E97E1F"/>
    <w:rsid w:val="00ED21B1"/>
    <w:rsid w:val="00EF121D"/>
    <w:rsid w:val="00F03796"/>
    <w:rsid w:val="00F14A5B"/>
    <w:rsid w:val="00F31673"/>
    <w:rsid w:val="00F43B71"/>
    <w:rsid w:val="00F57F3A"/>
    <w:rsid w:val="00F65475"/>
    <w:rsid w:val="00F66990"/>
    <w:rsid w:val="00F85CE2"/>
    <w:rsid w:val="00F87C1F"/>
    <w:rsid w:val="00FB7284"/>
    <w:rsid w:val="00FC793D"/>
    <w:rsid w:val="00FE7EC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rsid w:val="0025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25980-92E0-4404-8D15-B4DD8EEA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32</cp:revision>
  <cp:lastPrinted>2014-10-08T02:48:00Z</cp:lastPrinted>
  <dcterms:created xsi:type="dcterms:W3CDTF">2021-06-08T04:23:00Z</dcterms:created>
  <dcterms:modified xsi:type="dcterms:W3CDTF">2021-11-24T03:15:00Z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