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B928F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425EA5" w14:textId="77777777" w:rsidR="00CB00DF" w:rsidRPr="00B73FDC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B73FDC" w14:paraId="3B544ED6" w14:textId="77777777" w:rsidTr="00CB00DF">
        <w:tc>
          <w:tcPr>
            <w:tcW w:w="1809" w:type="dxa"/>
            <w:shd w:val="clear" w:color="auto" w:fill="D9D9D9"/>
            <w:vAlign w:val="center"/>
          </w:tcPr>
          <w:p w14:paraId="0D358602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962B8B1" w14:textId="25EB5519" w:rsidR="00CB00DF" w:rsidRPr="00B73FDC" w:rsidRDefault="00E324D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安徽环新集团股份有限公司与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株式会社新设合营企业案</w:t>
            </w:r>
          </w:p>
        </w:tc>
      </w:tr>
      <w:tr w:rsidR="00CB00DF" w:rsidRPr="00B73FDC" w14:paraId="6F7ACFE5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C612B8E" w14:textId="77777777" w:rsidR="00F1624E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6D0A8D3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2DE97002" w14:textId="73C62809" w:rsidR="00CB00DF" w:rsidRPr="00B73FDC" w:rsidRDefault="00E01F32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本交易涉及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共同设立中日合资企业</w:t>
            </w:r>
            <w:r w:rsidR="004A49A1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，合营企业计划</w:t>
            </w:r>
            <w:r w:rsid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从事电动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汽车驱动电机</w:t>
            </w:r>
            <w:r w:rsidR="00EF611F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、电动汽车</w:t>
            </w:r>
            <w:bookmarkStart w:id="0" w:name="_GoBack"/>
            <w:bookmarkEnd w:id="0"/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电机控制器的研发工作</w:t>
            </w:r>
            <w:r w:rsid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</w:t>
            </w:r>
            <w:r w:rsidR="00D14CF0" w:rsidRP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将研发成果转让或授权给环新集团和</w:t>
            </w:r>
            <w:r w:rsidR="00D14CF0" w:rsidRP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="001B3B46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及其关联公司</w:t>
            </w:r>
            <w:r w:rsidR="00D14CF0" w:rsidRP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进行生产和销售</w:t>
            </w:r>
            <w:r w:rsidR="004A49A1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本交易完成后，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共同控制中日合资企业</w:t>
            </w:r>
            <w:r w:rsidR="004A49A1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46F422D9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58675DB" w14:textId="77777777" w:rsidR="00F1624E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644188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7B32B241" w14:textId="6681E28E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</w:p>
        </w:tc>
        <w:tc>
          <w:tcPr>
            <w:tcW w:w="5153" w:type="dxa"/>
          </w:tcPr>
          <w:p w14:paraId="62ED5C20" w14:textId="0E6C9FFA" w:rsidR="00BC7EE4" w:rsidRPr="00B73FDC" w:rsidRDefault="00E324D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2002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安徽省注册</w:t>
            </w:r>
            <w:r w:rsidR="00A57ECE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E01F32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业务是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高精密、高强度金属复合材料、汽车发动机零部件、新能源汽车零部件、专用设备制造、汽车销售与服务、物流等的生产和销售</w:t>
            </w:r>
            <w:r w:rsidR="00E01F32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。有关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安徽环新集团股份有限公司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的更多信息，请参见其网站：</w:t>
            </w:r>
            <w:r w:rsidRPr="00B73FDC">
              <w:rPr>
                <w:rStyle w:val="a3"/>
                <w:rFonts w:ascii="Times New Roman" w:eastAsia="仿宋" w:hAnsi="Times New Roman" w:cs="宋体"/>
                <w:kern w:val="0"/>
                <w:sz w:val="24"/>
                <w:szCs w:val="24"/>
                <w:bdr w:val="none" w:sz="0" w:space="0" w:color="auto" w:frame="1"/>
              </w:rPr>
              <w:t>http://www.china-arn.com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54C09F75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EE9B5E7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6F414F2" w14:textId="456CE31A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="00E324DB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</w:p>
        </w:tc>
        <w:tc>
          <w:tcPr>
            <w:tcW w:w="5153" w:type="dxa"/>
          </w:tcPr>
          <w:p w14:paraId="5CD439F7" w14:textId="4E129041" w:rsidR="00DA16E0" w:rsidRPr="00B73FDC" w:rsidRDefault="00E324DB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东京证券交易所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的上市公司，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1939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</w:t>
            </w:r>
            <w:r w:rsidR="00CA16A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大阪</w:t>
            </w:r>
            <w:r w:rsidR="000825C6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成立。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公司主要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从事汽车零部件产品、机械产品、住宅设备相关产品、生活服务类产品等的生产和销售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。有关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TPR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株式会社</w:t>
            </w:r>
            <w:r w:rsidR="00BC7EE4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业务的更多信息，请参见其网站：</w:t>
            </w:r>
            <w:r w:rsidR="00D45B1C" w:rsidRPr="00B73FDC">
              <w:rPr>
                <w:rStyle w:val="a3"/>
                <w:rFonts w:ascii="Times New Roman" w:eastAsia="仿宋" w:hAnsi="Times New Roman" w:cs="宋体"/>
                <w:kern w:val="0"/>
                <w:sz w:val="24"/>
                <w:szCs w:val="24"/>
                <w:bdr w:val="none" w:sz="0" w:space="0" w:color="auto" w:frame="1"/>
              </w:rPr>
              <w:t>https://www.tpr.co.jp</w:t>
            </w:r>
            <w:r w:rsidR="00DA16E0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5B20478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37E3BF9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CCF6346" w14:textId="75A803D3" w:rsidR="00CB00DF" w:rsidRPr="00B73FDC" w:rsidRDefault="00052BC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hint="eastAsia"/>
                <w:szCs w:val="21"/>
              </w:rPr>
              <w:sym w:font="Wingdings" w:char="F0FE"/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70FF78B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4CA62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5B4B7E4" w14:textId="5B2A1F08" w:rsidR="00CB00DF" w:rsidRPr="00B73FDC" w:rsidRDefault="00146FDE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66F279F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C64F36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9D9788D" w14:textId="03703ABE" w:rsidR="00CB00DF" w:rsidRPr="00B73FDC" w:rsidRDefault="00052BC4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B73FDC" w14:paraId="0121A724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F3DA9CE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BA84310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B73FDC" w14:paraId="5D0806D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315B9F8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8C00CF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B73FDC" w14:paraId="2C752314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17FC089B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AE2DE40" w14:textId="77777777" w:rsidR="00CB00DF" w:rsidRPr="00B73FDC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B73FDC" w14:paraId="5A27C77E" w14:textId="77777777" w:rsidTr="00CB00DF">
        <w:tc>
          <w:tcPr>
            <w:tcW w:w="1809" w:type="dxa"/>
            <w:shd w:val="clear" w:color="auto" w:fill="D9D9D9"/>
            <w:vAlign w:val="center"/>
          </w:tcPr>
          <w:p w14:paraId="24CF8A56" w14:textId="77777777" w:rsidR="00CB00DF" w:rsidRPr="00B73FDC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1CAC86E" w14:textId="3FE62A99" w:rsidR="00CB00DF" w:rsidRPr="00B73FDC" w:rsidRDefault="00DA16E0" w:rsidP="006908A4">
            <w:pPr>
              <w:spacing w:line="500" w:lineRule="exact"/>
              <w:rPr>
                <w:rFonts w:ascii="Times New Roman" w:eastAsia="仿宋" w:hAnsi="Times New Roman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商品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电动汽车驱动电机市场</w:t>
            </w:r>
          </w:p>
          <w:p w14:paraId="31D8FD4C" w14:textId="2CF0338C" w:rsidR="00DA16E0" w:rsidRPr="00B73FDC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14:paraId="4E133161" w14:textId="1E9A2939" w:rsidR="00DA16E0" w:rsidRDefault="00DA16E0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D45B1C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D45B1C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、环新集团</w:t>
            </w:r>
            <w:r w:rsidR="006B5CC9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6B5CC9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</w:t>
            </w:r>
            <w:r w:rsidR="006B5CC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PR </w:t>
            </w:r>
            <w:r w:rsidR="006B5CC9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6B5CC9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  <w:p w14:paraId="0AD0EE01" w14:textId="77777777" w:rsidR="00B73FDC" w:rsidRDefault="00B73FDC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0C4749A0" w14:textId="1A68C1F9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相关商品市场：电动汽车电机控制器市场</w:t>
            </w:r>
          </w:p>
          <w:p w14:paraId="25E02783" w14:textId="15F6442C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  <w:r w:rsidR="00D14CF0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</w:p>
          <w:p w14:paraId="48FAD770" w14:textId="2775A94F" w:rsidR="00B73FDC" w:rsidRPr="00B73FDC" w:rsidRDefault="00B73FDC" w:rsidP="00B73FDC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3F73F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、环新集团</w:t>
            </w:r>
            <w:r w:rsidR="006B5CC9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6B5CC9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B5CC9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</w:t>
            </w:r>
            <w:r w:rsidR="006B5CC9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PR </w:t>
            </w:r>
            <w:r w:rsidR="006B5CC9" w:rsidRPr="00B73FDC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6B5CC9" w:rsidRPr="00B73FDC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-5%</w:t>
            </w:r>
          </w:p>
        </w:tc>
      </w:tr>
    </w:tbl>
    <w:p w14:paraId="431D0484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09D0EF9" w14:textId="77777777" w:rsidR="000F5E24" w:rsidRPr="00CB00DF" w:rsidRDefault="009F77BC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FD9E2A" w14:textId="77777777" w:rsidR="009F77BC" w:rsidRDefault="009F77BC" w:rsidP="00974F26">
      <w:r>
        <w:separator/>
      </w:r>
    </w:p>
  </w:endnote>
  <w:endnote w:type="continuationSeparator" w:id="0">
    <w:p w14:paraId="2499DE18" w14:textId="77777777" w:rsidR="009F77BC" w:rsidRDefault="009F77BC" w:rsidP="0097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920C82" w14:textId="77777777" w:rsidR="009F77BC" w:rsidRDefault="009F77BC" w:rsidP="00974F26">
      <w:r>
        <w:separator/>
      </w:r>
    </w:p>
  </w:footnote>
  <w:footnote w:type="continuationSeparator" w:id="0">
    <w:p w14:paraId="04783BEC" w14:textId="77777777" w:rsidR="009F77BC" w:rsidRDefault="009F77BC" w:rsidP="00974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F53"/>
    <w:rsid w:val="00037065"/>
    <w:rsid w:val="00052BC4"/>
    <w:rsid w:val="000825C6"/>
    <w:rsid w:val="000D7B6A"/>
    <w:rsid w:val="000D7EBA"/>
    <w:rsid w:val="001164CD"/>
    <w:rsid w:val="00146FDE"/>
    <w:rsid w:val="00155717"/>
    <w:rsid w:val="001837A3"/>
    <w:rsid w:val="001A2498"/>
    <w:rsid w:val="001B3B46"/>
    <w:rsid w:val="002144E7"/>
    <w:rsid w:val="00257D52"/>
    <w:rsid w:val="002A11BF"/>
    <w:rsid w:val="002D33A6"/>
    <w:rsid w:val="00345803"/>
    <w:rsid w:val="003C0AEB"/>
    <w:rsid w:val="003F73FC"/>
    <w:rsid w:val="00494425"/>
    <w:rsid w:val="004A49A1"/>
    <w:rsid w:val="004F7688"/>
    <w:rsid w:val="00585167"/>
    <w:rsid w:val="006256C5"/>
    <w:rsid w:val="006467D8"/>
    <w:rsid w:val="006A531B"/>
    <w:rsid w:val="006B4625"/>
    <w:rsid w:val="006B5CC9"/>
    <w:rsid w:val="006F7693"/>
    <w:rsid w:val="00710140"/>
    <w:rsid w:val="007F2275"/>
    <w:rsid w:val="00915F0F"/>
    <w:rsid w:val="0092166C"/>
    <w:rsid w:val="009532DF"/>
    <w:rsid w:val="00953795"/>
    <w:rsid w:val="00974F26"/>
    <w:rsid w:val="00997019"/>
    <w:rsid w:val="009A5029"/>
    <w:rsid w:val="009D38D5"/>
    <w:rsid w:val="009F77BC"/>
    <w:rsid w:val="00A160F5"/>
    <w:rsid w:val="00A53F26"/>
    <w:rsid w:val="00A57ECE"/>
    <w:rsid w:val="00A70E01"/>
    <w:rsid w:val="00A97F79"/>
    <w:rsid w:val="00AA0CC5"/>
    <w:rsid w:val="00B16AFE"/>
    <w:rsid w:val="00B3251C"/>
    <w:rsid w:val="00B65DD5"/>
    <w:rsid w:val="00B73FDC"/>
    <w:rsid w:val="00B94234"/>
    <w:rsid w:val="00BC7EE4"/>
    <w:rsid w:val="00BD10B6"/>
    <w:rsid w:val="00C07076"/>
    <w:rsid w:val="00C431AB"/>
    <w:rsid w:val="00CA16A9"/>
    <w:rsid w:val="00CB00DF"/>
    <w:rsid w:val="00D14CF0"/>
    <w:rsid w:val="00D412CD"/>
    <w:rsid w:val="00D45B1C"/>
    <w:rsid w:val="00D73C72"/>
    <w:rsid w:val="00D75230"/>
    <w:rsid w:val="00DA16E0"/>
    <w:rsid w:val="00E01F32"/>
    <w:rsid w:val="00E0592B"/>
    <w:rsid w:val="00E31738"/>
    <w:rsid w:val="00E324DB"/>
    <w:rsid w:val="00E35B71"/>
    <w:rsid w:val="00E51472"/>
    <w:rsid w:val="00E86786"/>
    <w:rsid w:val="00ED2F80"/>
    <w:rsid w:val="00EF611F"/>
    <w:rsid w:val="00F1624E"/>
    <w:rsid w:val="00F32F8A"/>
    <w:rsid w:val="00F34831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54171"/>
  <w15:docId w15:val="{4BF9E5C5-8377-4AB6-8500-3F850855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E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7EE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97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F2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F26"/>
    <w:rPr>
      <w:rFonts w:ascii="Calibri" w:eastAsia="宋体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256C5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6256C5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6256C5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256C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256C5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AnJie­</cp:lastModifiedBy>
  <cp:revision>3</cp:revision>
  <dcterms:created xsi:type="dcterms:W3CDTF">2021-11-01T02:40:00Z</dcterms:created>
  <dcterms:modified xsi:type="dcterms:W3CDTF">2021-11-01T03:28:00Z</dcterms:modified>
</cp:coreProperties>
</file>