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07711" w14:textId="77777777" w:rsidR="00B35F11" w:rsidRDefault="00B35F11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0514A8D0" w14:textId="77777777" w:rsidR="00B35F11" w:rsidRDefault="00260FC1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049CDAAE" w14:textId="77777777" w:rsidR="00B35F11" w:rsidRDefault="00B35F11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35F11" w14:paraId="46CBDD57" w14:textId="77777777">
        <w:trPr>
          <w:trHeight w:val="642"/>
        </w:trPr>
        <w:tc>
          <w:tcPr>
            <w:tcW w:w="1809" w:type="dxa"/>
            <w:shd w:val="clear" w:color="auto" w:fill="D9D9D9"/>
            <w:vAlign w:val="center"/>
          </w:tcPr>
          <w:p w14:paraId="107DF1A6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AAC15C4" w14:textId="0E66D08F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宁波舜农集团有限公司</w:t>
            </w:r>
            <w:r w:rsidR="00C71CB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（“宁波舜农”）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收购浙江省围海建设集团股份有限公司</w:t>
            </w:r>
            <w:r w:rsidR="00C71CB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（“围海控股”）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股权案</w:t>
            </w:r>
          </w:p>
        </w:tc>
      </w:tr>
      <w:tr w:rsidR="00B35F11" w14:paraId="46AFDEBD" w14:textId="77777777">
        <w:trPr>
          <w:trHeight w:val="1579"/>
        </w:trPr>
        <w:tc>
          <w:tcPr>
            <w:tcW w:w="1809" w:type="dxa"/>
            <w:shd w:val="clear" w:color="auto" w:fill="D9D9D9"/>
            <w:vAlign w:val="center"/>
          </w:tcPr>
          <w:p w14:paraId="15F723FB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452C11B3" w14:textId="5C293AF4" w:rsidR="00B35F11" w:rsidRDefault="00260FC1" w:rsidP="00900FEF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宁波舜农拟</w:t>
            </w:r>
            <w:r w:rsid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联合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中国东方资产管理股份有限公司深圳市分公司</w:t>
            </w:r>
            <w:r w:rsid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（“东方资产”）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通过收购浙江围海控股集团有限公司（“围海控股”）所持有的围海建设股权的方式参与围海控股破产重整</w:t>
            </w:r>
            <w:r w:rsid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</w:t>
            </w:r>
            <w:r w:rsidR="00900FEF" w:rsidRP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宁波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舜农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拟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取得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围海建设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14.74%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股权，东方资产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拟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取得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围海建设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15.25%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股权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东方资产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拟在取得围海建设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15.25%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股权</w:t>
            </w:r>
            <w:r w:rsid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后将其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对应的表决权</w:t>
            </w:r>
            <w:r w:rsid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委托给宁波舜农，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宁波舜农将实际持有围海股份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29.59%</w:t>
            </w:r>
            <w:r w:rsidR="00900FEF" w:rsidRPr="00900FEF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股权对应的</w:t>
            </w:r>
            <w:r w:rsidR="00900FEF" w:rsidRP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表决权</w:t>
            </w:r>
            <w:r w:rsidR="00900FEF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，成为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围海建设</w:t>
            </w:r>
            <w:r w:rsidR="00647745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控股股东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B35F11" w14:paraId="4702AC72" w14:textId="77777777" w:rsidTr="00511387">
        <w:trPr>
          <w:trHeight w:val="1597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400C2EA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0C426513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  <w:lang w:eastAsia="zh-Hans"/>
              </w:rPr>
              <w:t>宁波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舜农</w:t>
            </w:r>
          </w:p>
        </w:tc>
        <w:tc>
          <w:tcPr>
            <w:tcW w:w="5153" w:type="dxa"/>
            <w:vAlign w:val="center"/>
          </w:tcPr>
          <w:p w14:paraId="6A2C4A1D" w14:textId="3C3FE917" w:rsidR="00B35F11" w:rsidRDefault="00C71CB2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宁波舜农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成立于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</w:t>
            </w:r>
            <w:r w:rsidR="00260FC1">
              <w:rPr>
                <w:rFonts w:ascii="Times New Roman" w:eastAsia="仿宋_GB2312" w:hAnsi="Times New Roman" w:cs="Times New Roman"/>
                <w:sz w:val="24"/>
                <w:szCs w:val="24"/>
              </w:rPr>
              <w:t>001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 w:rsidR="00260FC1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</w:t>
            </w:r>
            <w:r w:rsidR="00260FC1">
              <w:rPr>
                <w:rFonts w:ascii="Times New Roman" w:eastAsia="仿宋_GB2312" w:hAnsi="Times New Roman" w:cs="Times New Roman"/>
                <w:sz w:val="24"/>
                <w:szCs w:val="24"/>
              </w:rPr>
              <w:t>29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日，注册地为浙江省余姚市南雷南路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号。</w:t>
            </w:r>
          </w:p>
          <w:p w14:paraId="40242DED" w14:textId="1012D455" w:rsidR="00B35F11" w:rsidRDefault="00511387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宁波舜农</w:t>
            </w:r>
            <w:r w:rsidR="00260FC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</w:t>
            </w:r>
            <w:r w:rsidR="0012236E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从事</w:t>
            </w:r>
            <w:r w:rsidR="00097D7C" w:rsidRPr="00097D7C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水利工程建设投资、原水经营管理、土地开发整理</w:t>
            </w:r>
            <w:r w:rsidR="00BB2641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B35F11" w14:paraId="486AFA4A" w14:textId="77777777">
        <w:trPr>
          <w:trHeight w:val="42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9E78F7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7693769E" w14:textId="7CF1808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900FEF">
              <w:rPr>
                <w:rFonts w:ascii="Times New Roman" w:eastAsia="仿宋_GB2312" w:hAnsi="Times New Roman" w:cs="Times New Roman" w:hint="eastAsia"/>
                <w:sz w:val="24"/>
                <w:szCs w:val="24"/>
                <w:lang w:eastAsia="zh-Hans"/>
              </w:rPr>
              <w:t>围海建设</w:t>
            </w:r>
          </w:p>
        </w:tc>
        <w:tc>
          <w:tcPr>
            <w:tcW w:w="5153" w:type="dxa"/>
            <w:vAlign w:val="center"/>
          </w:tcPr>
          <w:p w14:paraId="123A71E7" w14:textId="47C31508" w:rsidR="00B35F11" w:rsidRDefault="00260FC1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成立于</w:t>
            </w:r>
            <w:r w:rsidR="00900FEF">
              <w:rPr>
                <w:rFonts w:ascii="Times New Roman" w:eastAsia="仿宋_GB2312" w:hAnsi="Times New Roman" w:cs="Times New Roman"/>
                <w:sz w:val="24"/>
                <w:szCs w:val="24"/>
              </w:rPr>
              <w:t>1988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 w:rsidR="00900FEF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</w:t>
            </w:r>
            <w:r w:rsidR="00900FEF">
              <w:rPr>
                <w:rFonts w:ascii="Times New Roman" w:eastAsia="仿宋_GB2312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日，注册地为宁波高新区广贤路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1009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号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  <w:p w14:paraId="673070F9" w14:textId="2D07A0FF" w:rsidR="00B35F11" w:rsidRDefault="00260FC1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主要从事</w:t>
            </w:r>
            <w:r w:rsidR="00511387" w:rsidRPr="00511387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海堤及配套工程、城市防洪工程、河道工程、水库工程等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B35F11" w14:paraId="37BCA5AB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B10D00F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5F0AADDB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35F11" w14:paraId="54B89B9F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B2C554E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ED1766A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35F11" w14:paraId="51CA1AC9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936F7CE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CCD79E4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B35F11" w14:paraId="37E02D90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1726DA1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DE4A6CF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35F11" w14:paraId="3F121E37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E40C967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67B30F7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35F11" w14:paraId="0112CF4F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51DFD72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A90D39B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35F11" w14:paraId="76BF3638" w14:textId="77777777" w:rsidTr="00846077">
        <w:trPr>
          <w:trHeight w:val="1458"/>
        </w:trPr>
        <w:tc>
          <w:tcPr>
            <w:tcW w:w="1809" w:type="dxa"/>
            <w:shd w:val="clear" w:color="auto" w:fill="D9D9D9"/>
            <w:vAlign w:val="center"/>
          </w:tcPr>
          <w:p w14:paraId="49A7AFB0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410BD04D" w14:textId="77777777" w:rsidR="00B35F11" w:rsidRDefault="00260FC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相关市场界定以及市场份额如下：</w:t>
            </w:r>
          </w:p>
          <w:tbl>
            <w:tblPr>
              <w:tblStyle w:val="af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86"/>
              <w:gridCol w:w="1843"/>
              <w:gridCol w:w="1417"/>
              <w:gridCol w:w="1276"/>
            </w:tblGrid>
            <w:tr w:rsidR="00846077" w:rsidRPr="005B1700" w14:paraId="6F26B02A" w14:textId="77777777" w:rsidTr="00951494">
              <w:tc>
                <w:tcPr>
                  <w:tcW w:w="2186" w:type="dxa"/>
                </w:tcPr>
                <w:p w14:paraId="7D42E559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843" w:type="dxa"/>
                </w:tcPr>
                <w:p w14:paraId="0A657D33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1417" w:type="dxa"/>
                </w:tcPr>
                <w:p w14:paraId="3340424B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围海建设</w:t>
                  </w:r>
                </w:p>
              </w:tc>
              <w:tc>
                <w:tcPr>
                  <w:tcW w:w="1276" w:type="dxa"/>
                </w:tcPr>
                <w:p w14:paraId="433BFB5B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宁波舜农</w:t>
                  </w:r>
                </w:p>
              </w:tc>
            </w:tr>
            <w:tr w:rsidR="00846077" w:rsidRPr="005B1700" w14:paraId="147596D8" w14:textId="77777777" w:rsidTr="00951494">
              <w:tc>
                <w:tcPr>
                  <w:tcW w:w="2186" w:type="dxa"/>
                </w:tcPr>
                <w:p w14:paraId="10669F28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水利水电工程施工总包一级市场</w:t>
                  </w:r>
                </w:p>
              </w:tc>
              <w:tc>
                <w:tcPr>
                  <w:tcW w:w="1843" w:type="dxa"/>
                </w:tcPr>
                <w:p w14:paraId="4BF47DC6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417" w:type="dxa"/>
                </w:tcPr>
                <w:p w14:paraId="5EE287EB" w14:textId="1B870521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[0-</w:t>
                  </w:r>
                  <w:r w:rsidR="008B5113" w:rsidRPr="0095149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</w:t>
                  </w:r>
                  <w:r w:rsidRPr="0095149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]%</w:t>
                  </w:r>
                </w:p>
              </w:tc>
              <w:tc>
                <w:tcPr>
                  <w:tcW w:w="1276" w:type="dxa"/>
                </w:tcPr>
                <w:p w14:paraId="33851B50" w14:textId="77777777" w:rsidR="00846077" w:rsidRPr="00951494" w:rsidRDefault="00846077" w:rsidP="00951494">
                  <w:pPr>
                    <w:widowControl/>
                    <w:spacing w:after="0" w:line="300" w:lineRule="auto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95149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7E289A95" w14:textId="77777777" w:rsidR="00B35F11" w:rsidRDefault="00B35F1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</w:tr>
    </w:tbl>
    <w:p w14:paraId="208FF85C" w14:textId="77777777" w:rsidR="00B35F11" w:rsidRDefault="00B35F11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B35F1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oNotDisplayPageBoundaries/>
  <w:bordersDoNotSurroundHeader/>
  <w:bordersDoNotSurroundFooter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FB4"/>
    <w:rsid w:val="000839F2"/>
    <w:rsid w:val="000860A2"/>
    <w:rsid w:val="000860C5"/>
    <w:rsid w:val="0008695F"/>
    <w:rsid w:val="00096045"/>
    <w:rsid w:val="00097D7C"/>
    <w:rsid w:val="000A36B1"/>
    <w:rsid w:val="000A4224"/>
    <w:rsid w:val="000B5FBA"/>
    <w:rsid w:val="000C18E5"/>
    <w:rsid w:val="000D33F9"/>
    <w:rsid w:val="000E2884"/>
    <w:rsid w:val="000F42BF"/>
    <w:rsid w:val="000F64E5"/>
    <w:rsid w:val="000F6C3B"/>
    <w:rsid w:val="00107898"/>
    <w:rsid w:val="00113737"/>
    <w:rsid w:val="0012236E"/>
    <w:rsid w:val="001268FF"/>
    <w:rsid w:val="00135D3E"/>
    <w:rsid w:val="00141EA0"/>
    <w:rsid w:val="00142266"/>
    <w:rsid w:val="00145D52"/>
    <w:rsid w:val="001560DC"/>
    <w:rsid w:val="00167C91"/>
    <w:rsid w:val="00170258"/>
    <w:rsid w:val="00175369"/>
    <w:rsid w:val="00182C34"/>
    <w:rsid w:val="00185CBE"/>
    <w:rsid w:val="00197BCC"/>
    <w:rsid w:val="001A5D63"/>
    <w:rsid w:val="001A7DC5"/>
    <w:rsid w:val="001B4797"/>
    <w:rsid w:val="001B5A55"/>
    <w:rsid w:val="001D19DE"/>
    <w:rsid w:val="001D4D74"/>
    <w:rsid w:val="001F1799"/>
    <w:rsid w:val="001F3233"/>
    <w:rsid w:val="002056BF"/>
    <w:rsid w:val="0020610A"/>
    <w:rsid w:val="00206D78"/>
    <w:rsid w:val="00210221"/>
    <w:rsid w:val="00212685"/>
    <w:rsid w:val="002235EE"/>
    <w:rsid w:val="00224D2A"/>
    <w:rsid w:val="00226771"/>
    <w:rsid w:val="00235728"/>
    <w:rsid w:val="0025479B"/>
    <w:rsid w:val="00256987"/>
    <w:rsid w:val="00260FC1"/>
    <w:rsid w:val="002617F7"/>
    <w:rsid w:val="00262B82"/>
    <w:rsid w:val="002677D8"/>
    <w:rsid w:val="00292250"/>
    <w:rsid w:val="0029473B"/>
    <w:rsid w:val="00296730"/>
    <w:rsid w:val="002A27F3"/>
    <w:rsid w:val="002A2EBE"/>
    <w:rsid w:val="002A3188"/>
    <w:rsid w:val="002A3264"/>
    <w:rsid w:val="002B0DA9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FE7"/>
    <w:rsid w:val="00343E7B"/>
    <w:rsid w:val="0036668E"/>
    <w:rsid w:val="00370FB1"/>
    <w:rsid w:val="00371A30"/>
    <w:rsid w:val="00372313"/>
    <w:rsid w:val="0037245C"/>
    <w:rsid w:val="003746A2"/>
    <w:rsid w:val="00375C89"/>
    <w:rsid w:val="003769D3"/>
    <w:rsid w:val="0038165D"/>
    <w:rsid w:val="003843CD"/>
    <w:rsid w:val="00392C5E"/>
    <w:rsid w:val="00396BF2"/>
    <w:rsid w:val="003975F9"/>
    <w:rsid w:val="003A75F7"/>
    <w:rsid w:val="003B450D"/>
    <w:rsid w:val="003C4608"/>
    <w:rsid w:val="003E31B4"/>
    <w:rsid w:val="003E5AE8"/>
    <w:rsid w:val="003F7EB8"/>
    <w:rsid w:val="00402E3E"/>
    <w:rsid w:val="00404933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D0C30"/>
    <w:rsid w:val="004E07A6"/>
    <w:rsid w:val="004E4D26"/>
    <w:rsid w:val="00510CEE"/>
    <w:rsid w:val="00511387"/>
    <w:rsid w:val="005152DE"/>
    <w:rsid w:val="005224B2"/>
    <w:rsid w:val="00532DF1"/>
    <w:rsid w:val="005341B8"/>
    <w:rsid w:val="00537F61"/>
    <w:rsid w:val="00557B9A"/>
    <w:rsid w:val="00567BCF"/>
    <w:rsid w:val="00570552"/>
    <w:rsid w:val="00571456"/>
    <w:rsid w:val="0058102F"/>
    <w:rsid w:val="005962E7"/>
    <w:rsid w:val="00597385"/>
    <w:rsid w:val="005A72E3"/>
    <w:rsid w:val="005B02C3"/>
    <w:rsid w:val="005B1700"/>
    <w:rsid w:val="005C7256"/>
    <w:rsid w:val="005D2AFD"/>
    <w:rsid w:val="005D392E"/>
    <w:rsid w:val="005D52F8"/>
    <w:rsid w:val="005D7E18"/>
    <w:rsid w:val="006049F9"/>
    <w:rsid w:val="00612EA5"/>
    <w:rsid w:val="00621763"/>
    <w:rsid w:val="00640A81"/>
    <w:rsid w:val="00647745"/>
    <w:rsid w:val="006539B6"/>
    <w:rsid w:val="00653F80"/>
    <w:rsid w:val="006559AF"/>
    <w:rsid w:val="00685F9F"/>
    <w:rsid w:val="0069400F"/>
    <w:rsid w:val="006B115A"/>
    <w:rsid w:val="006B3173"/>
    <w:rsid w:val="006C07EE"/>
    <w:rsid w:val="006D6A1D"/>
    <w:rsid w:val="006E3550"/>
    <w:rsid w:val="006E4C31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46077"/>
    <w:rsid w:val="008634A4"/>
    <w:rsid w:val="008749D4"/>
    <w:rsid w:val="00880468"/>
    <w:rsid w:val="00894A01"/>
    <w:rsid w:val="00895B87"/>
    <w:rsid w:val="008A764D"/>
    <w:rsid w:val="008B299D"/>
    <w:rsid w:val="008B4A2D"/>
    <w:rsid w:val="008B5113"/>
    <w:rsid w:val="008C6763"/>
    <w:rsid w:val="008D144E"/>
    <w:rsid w:val="008E0EE7"/>
    <w:rsid w:val="008E494F"/>
    <w:rsid w:val="00900FEF"/>
    <w:rsid w:val="009115F0"/>
    <w:rsid w:val="00911CB5"/>
    <w:rsid w:val="00924BDF"/>
    <w:rsid w:val="00930E2A"/>
    <w:rsid w:val="0093164E"/>
    <w:rsid w:val="00944117"/>
    <w:rsid w:val="00945C50"/>
    <w:rsid w:val="00950B17"/>
    <w:rsid w:val="00951494"/>
    <w:rsid w:val="00961599"/>
    <w:rsid w:val="00961823"/>
    <w:rsid w:val="00972628"/>
    <w:rsid w:val="00972A08"/>
    <w:rsid w:val="00973BF3"/>
    <w:rsid w:val="00976A3C"/>
    <w:rsid w:val="00984070"/>
    <w:rsid w:val="009870A6"/>
    <w:rsid w:val="009B31FE"/>
    <w:rsid w:val="009B4F19"/>
    <w:rsid w:val="009C11D1"/>
    <w:rsid w:val="009C2A3E"/>
    <w:rsid w:val="009C2D01"/>
    <w:rsid w:val="009C79E8"/>
    <w:rsid w:val="009F0EF1"/>
    <w:rsid w:val="00A00264"/>
    <w:rsid w:val="00A0166A"/>
    <w:rsid w:val="00A056CC"/>
    <w:rsid w:val="00A0579E"/>
    <w:rsid w:val="00A06CD7"/>
    <w:rsid w:val="00A168A2"/>
    <w:rsid w:val="00A2588F"/>
    <w:rsid w:val="00A34ADE"/>
    <w:rsid w:val="00A3748A"/>
    <w:rsid w:val="00A5306F"/>
    <w:rsid w:val="00A63785"/>
    <w:rsid w:val="00A67952"/>
    <w:rsid w:val="00A93A0F"/>
    <w:rsid w:val="00A93A1E"/>
    <w:rsid w:val="00AA054C"/>
    <w:rsid w:val="00AA1DF0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35F11"/>
    <w:rsid w:val="00B41F07"/>
    <w:rsid w:val="00B731FC"/>
    <w:rsid w:val="00B73A2C"/>
    <w:rsid w:val="00B76F96"/>
    <w:rsid w:val="00B81CDA"/>
    <w:rsid w:val="00B83CD0"/>
    <w:rsid w:val="00B9434A"/>
    <w:rsid w:val="00B97810"/>
    <w:rsid w:val="00BB2641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359FD"/>
    <w:rsid w:val="00C47ACC"/>
    <w:rsid w:val="00C549B1"/>
    <w:rsid w:val="00C66F53"/>
    <w:rsid w:val="00C71CB2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6A3"/>
    <w:rsid w:val="00CD71A9"/>
    <w:rsid w:val="00D007B3"/>
    <w:rsid w:val="00D054A4"/>
    <w:rsid w:val="00D05B81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5FC2"/>
    <w:rsid w:val="00D67001"/>
    <w:rsid w:val="00D80A75"/>
    <w:rsid w:val="00D850EB"/>
    <w:rsid w:val="00DA296A"/>
    <w:rsid w:val="00DB428B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12B4"/>
    <w:rsid w:val="00F45D26"/>
    <w:rsid w:val="00F51804"/>
    <w:rsid w:val="00F56422"/>
    <w:rsid w:val="00F64536"/>
    <w:rsid w:val="00F74ED6"/>
    <w:rsid w:val="00F8134E"/>
    <w:rsid w:val="00F8299C"/>
    <w:rsid w:val="00F9286B"/>
    <w:rsid w:val="00F93F1A"/>
    <w:rsid w:val="00FB5811"/>
    <w:rsid w:val="00FD1E22"/>
    <w:rsid w:val="00FD4076"/>
    <w:rsid w:val="00FD7E60"/>
    <w:rsid w:val="00FE0875"/>
    <w:rsid w:val="00FF52FC"/>
    <w:rsid w:val="7EBF8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76A6"/>
  <w15:docId w15:val="{4B273FA2-2054-5D49-9F61-B2ADA729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</w:style>
  <w:style w:type="paragraph" w:styleId="a7">
    <w:name w:val="Balloon Text"/>
    <w:basedOn w:val="a"/>
    <w:link w:val="a8"/>
    <w:uiPriority w:val="99"/>
    <w:unhideWhenUsed/>
    <w:pPr>
      <w:spacing w:after="0"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b">
    <w:name w:val="header"/>
    <w:basedOn w:val="a"/>
    <w:link w:val="ac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d">
    <w:name w:val="footnote text"/>
    <w:basedOn w:val="a"/>
    <w:link w:val="ae"/>
    <w:uiPriority w:val="99"/>
    <w:qFormat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f">
    <w:name w:val="Hyperlink"/>
    <w:rPr>
      <w:color w:val="0000FF"/>
      <w:u w:val="single"/>
    </w:rPr>
  </w:style>
  <w:style w:type="character" w:styleId="af0">
    <w:name w:val="annotation reference"/>
    <w:basedOn w:val="a0"/>
    <w:uiPriority w:val="99"/>
    <w:unhideWhenUsed/>
    <w:rPr>
      <w:sz w:val="21"/>
      <w:szCs w:val="21"/>
    </w:rPr>
  </w:style>
  <w:style w:type="character" w:styleId="af1">
    <w:name w:val="footnote reference"/>
    <w:rPr>
      <w:vertAlign w:val="superscript"/>
    </w:rPr>
  </w:style>
  <w:style w:type="table" w:styleId="af2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uiPriority w:val="99"/>
  </w:style>
  <w:style w:type="character" w:customStyle="1" w:styleId="aa">
    <w:name w:val="页脚 字符"/>
    <w:basedOn w:val="a0"/>
    <w:link w:val="a9"/>
    <w:uiPriority w:val="99"/>
  </w:style>
  <w:style w:type="character" w:customStyle="1" w:styleId="ae">
    <w:name w:val="脚注文本 字符"/>
    <w:basedOn w:val="a0"/>
    <w:link w:val="ad"/>
    <w:uiPriority w:val="99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  <w:style w:type="paragraph" w:customStyle="1" w:styleId="BodyText1">
    <w:name w:val="Body Text 1"/>
    <w:basedOn w:val="a"/>
    <w:link w:val="BodyText1Char"/>
    <w:qFormat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121</Words>
  <Characters>691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Yuga/Grandall</cp:lastModifiedBy>
  <cp:revision>32</cp:revision>
  <cp:lastPrinted>2019-01-03T15:14:00Z</cp:lastPrinted>
  <dcterms:created xsi:type="dcterms:W3CDTF">2020-11-04T11:30:00Z</dcterms:created>
  <dcterms:modified xsi:type="dcterms:W3CDTF">2021-12-16T09:21:00Z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2052-3.2.1.5071</vt:lpwstr>
  </property>
</Properties>
</file>