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四川航空股份有限公司（“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川航股份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”）与四川发展航空产业投资集团有限公司（“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川发航投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”）等经营者新设合并企业案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川航股份、川发航投与四川川航物流有限公司（“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川航物流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”）拟合资在中国四川省成都市成立四川川发客改货服务有限责任公司（暂定名，“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合营企业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”）。合营企业将主营民航飞机客改货业务，即为国内客货运航司提供适龄、适改客运飞机的全货机改装服务。根据相关协议安排，交易完成后，川航股份与川发航投将共同控制合营企业。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1、川航股份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川航股份成立于2002年8月28日，注册资本10亿元，总部位于成都，立足于我国西南民航市场。川航股份的航空运输主业突出，航空旅客运输业务和航空货邮运输业务占营业收入的比重约为95%，目前运营全空客机队170余架飞机，设有天府、重庆、云南、北京、浙江、黑龙江、陕西、海南、新疆、西昌、天津、南宁、深圳、绵阳等分公司、运行基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2、川发航投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川发航投是四川发展（控股）有限责任公司（“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川发展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”）的全资子公司，成立于2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年6月，是川发展按照地方政府产业规划要求设立的、主要开展航空资产整合、产业投资与资本运营的专业平台。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相关市场界定：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相关服务市场：民航飞机客改货服务市场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相关地域市场：中国境内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市场份额：川航股份0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；川发航投0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；合计0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191B1A"/>
    <w:rsid w:val="002045EA"/>
    <w:rsid w:val="00281293"/>
    <w:rsid w:val="003C0AEB"/>
    <w:rsid w:val="0042049F"/>
    <w:rsid w:val="004808EB"/>
    <w:rsid w:val="004F7688"/>
    <w:rsid w:val="006467D8"/>
    <w:rsid w:val="006A531B"/>
    <w:rsid w:val="006E1A13"/>
    <w:rsid w:val="006F7693"/>
    <w:rsid w:val="00710140"/>
    <w:rsid w:val="00743119"/>
    <w:rsid w:val="007F2275"/>
    <w:rsid w:val="00915F0F"/>
    <w:rsid w:val="009532DF"/>
    <w:rsid w:val="00997019"/>
    <w:rsid w:val="009A5029"/>
    <w:rsid w:val="009D38D5"/>
    <w:rsid w:val="00A25E51"/>
    <w:rsid w:val="00A53F26"/>
    <w:rsid w:val="00A66CCC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0581"/>
    <w:rsid w:val="00FB43EC"/>
    <w:rsid w:val="00FB6B40"/>
    <w:rsid w:val="4FD947ED"/>
    <w:rsid w:val="5F6028C2"/>
    <w:rsid w:val="64F820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1040</Characters>
  <Lines>8</Lines>
  <Paragraphs>2</Paragraphs>
  <TotalTime>2</TotalTime>
  <ScaleCrop>false</ScaleCrop>
  <LinksUpToDate>false</LinksUpToDate>
  <CharactersWithSpaces>1220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2022-01-20T05:33:00Z</dcterms:created>
  <dc:creator>陈媚</dc:creator>
  <cp:lastModifiedBy>常亮</cp:lastModifiedBy>
  <dcterms:modified xsi:type="dcterms:W3CDTF">2022-02-15T03:27:28Z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720610E1A45947F296728C1BA81CD124</vt:lpwstr>
  </property>
</Properties>
</file>