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15166A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15166A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15166A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937848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937848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937848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52AFC6D3" w:rsidR="00266A6B" w:rsidRPr="00937848" w:rsidRDefault="008C5B64" w:rsidP="00E1347C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</w:rPr>
              <w:t>三井物产株式会社与</w:t>
            </w:r>
            <w:r w:rsidRPr="00937848">
              <w:rPr>
                <w:rFonts w:ascii="Times New Roman" w:hAnsi="Times New Roman"/>
                <w:szCs w:val="21"/>
              </w:rPr>
              <w:t>KDDI</w:t>
            </w:r>
            <w:r w:rsidRPr="00937848">
              <w:rPr>
                <w:rFonts w:ascii="Times New Roman" w:hAnsi="Times New Roman"/>
                <w:szCs w:val="21"/>
              </w:rPr>
              <w:t>株式会社新设合营企业案</w:t>
            </w:r>
          </w:p>
        </w:tc>
      </w:tr>
      <w:tr w:rsidR="00D73A38" w:rsidRPr="00937848" w14:paraId="0DDDC025" w14:textId="77777777" w:rsidTr="0066012E">
        <w:trPr>
          <w:trHeight w:val="1457"/>
        </w:trPr>
        <w:tc>
          <w:tcPr>
            <w:tcW w:w="1809" w:type="dxa"/>
            <w:shd w:val="clear" w:color="auto" w:fill="D9D9D9"/>
          </w:tcPr>
          <w:p w14:paraId="14A06486" w14:textId="77777777" w:rsidR="00266A6B" w:rsidRPr="00937848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937848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937848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937848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3E69B167" w:rsidR="00266A6B" w:rsidRPr="00937848" w:rsidRDefault="008C5B64" w:rsidP="0058057F">
            <w:pPr>
              <w:tabs>
                <w:tab w:val="left" w:pos="651"/>
              </w:tabs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937848">
              <w:rPr>
                <w:rFonts w:ascii="Times New Roman" w:hAnsi="Times New Roman"/>
                <w:color w:val="000000"/>
                <w:szCs w:val="21"/>
              </w:rPr>
              <w:t>2022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28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日，三井物产株式会社（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“</w:t>
            </w:r>
            <w:r w:rsidRPr="0066012E">
              <w:rPr>
                <w:rFonts w:asciiTheme="minorEastAsia" w:eastAsiaTheme="minorEastAsia" w:hAnsiTheme="minorEastAsia"/>
                <w:b/>
                <w:bCs/>
                <w:color w:val="000000"/>
                <w:szCs w:val="21"/>
              </w:rPr>
              <w:t>三井物产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”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）与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KDDI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株式会社（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“</w:t>
            </w:r>
            <w:r w:rsidRPr="00937848">
              <w:rPr>
                <w:rFonts w:ascii="Times New Roman" w:hAnsi="Times New Roman"/>
                <w:b/>
                <w:bCs/>
                <w:color w:val="000000"/>
                <w:szCs w:val="21"/>
              </w:rPr>
              <w:t>KDDI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”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，与三井物产合称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“</w:t>
            </w:r>
            <w:r w:rsidR="0066012E">
              <w:rPr>
                <w:rFonts w:asciiTheme="minorEastAsia" w:eastAsiaTheme="minorEastAsia" w:hAnsiTheme="minorEastAsia"/>
                <w:b/>
                <w:bCs/>
                <w:color w:val="000000"/>
                <w:szCs w:val="21"/>
              </w:rPr>
              <w:t>交易</w:t>
            </w:r>
            <w:r w:rsidRPr="0066012E">
              <w:rPr>
                <w:rFonts w:asciiTheme="minorEastAsia" w:eastAsiaTheme="minorEastAsia" w:hAnsiTheme="minorEastAsia"/>
                <w:b/>
                <w:bCs/>
                <w:color w:val="000000"/>
                <w:szCs w:val="21"/>
              </w:rPr>
              <w:t>方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”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）签订了《</w:t>
            </w:r>
            <w:r w:rsidR="003D3733" w:rsidRPr="00B75879">
              <w:rPr>
                <w:rFonts w:hint="eastAsia"/>
                <w:szCs w:val="21"/>
              </w:rPr>
              <w:t>关于新公司设立以及运营的基本协议书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》。根据该协议，三井</w:t>
            </w:r>
            <w:r w:rsidR="00F57786" w:rsidRPr="00937848">
              <w:rPr>
                <w:rFonts w:ascii="Times New Roman" w:hAnsi="Times New Roman"/>
                <w:color w:val="000000"/>
                <w:szCs w:val="21"/>
              </w:rPr>
              <w:t>物产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和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KDDI</w:t>
            </w:r>
            <w:r w:rsidR="00F57786" w:rsidRPr="00937848">
              <w:rPr>
                <w:rFonts w:ascii="Times New Roman" w:hAnsi="Times New Roman"/>
                <w:color w:val="000000"/>
                <w:szCs w:val="21"/>
              </w:rPr>
              <w:t>计划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在日本以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51/49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的比例设立一家</w:t>
            </w:r>
            <w:r w:rsidR="00F57786" w:rsidRPr="00937848">
              <w:rPr>
                <w:rFonts w:ascii="Times New Roman" w:hAnsi="Times New Roman"/>
                <w:color w:val="000000"/>
                <w:szCs w:val="21"/>
              </w:rPr>
              <w:t>合营企业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（</w:t>
            </w:r>
            <w:r w:rsidR="00F57786"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“</w:t>
            </w:r>
            <w:r w:rsidRPr="0066012E">
              <w:rPr>
                <w:rFonts w:asciiTheme="minorEastAsia" w:eastAsiaTheme="minorEastAsia" w:hAnsiTheme="minorEastAsia"/>
                <w:b/>
                <w:bCs/>
                <w:color w:val="000000"/>
                <w:szCs w:val="21"/>
              </w:rPr>
              <w:t>拟议交易</w:t>
            </w:r>
            <w:r w:rsidR="00F57786"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”</w:t>
            </w:r>
            <w:r w:rsidRPr="0066012E">
              <w:rPr>
                <w:rFonts w:asciiTheme="minorEastAsia" w:eastAsiaTheme="minorEastAsia" w:hAnsiTheme="minorEastAsia"/>
                <w:color w:val="000000"/>
                <w:szCs w:val="21"/>
              </w:rPr>
              <w:t>）</w:t>
            </w:r>
            <w:r w:rsidR="00E848E7">
              <w:rPr>
                <w:rFonts w:ascii="Times New Roman" w:hAnsi="Times New Roman"/>
                <w:color w:val="000000"/>
                <w:szCs w:val="21"/>
              </w:rPr>
              <w:t>。</w:t>
            </w:r>
            <w:r w:rsidR="00F57786" w:rsidRPr="00937848">
              <w:rPr>
                <w:rFonts w:ascii="Times New Roman" w:hAnsi="Times New Roman"/>
                <w:color w:val="000000"/>
                <w:szCs w:val="21"/>
              </w:rPr>
              <w:t>合营企业</w:t>
            </w:r>
            <w:r w:rsidR="00E848E7">
              <w:rPr>
                <w:rFonts w:ascii="Times New Roman" w:hAnsi="Times New Roman"/>
                <w:color w:val="000000"/>
                <w:szCs w:val="21"/>
              </w:rPr>
              <w:t>目前拟</w:t>
            </w:r>
            <w:bookmarkStart w:id="0" w:name="_GoBack"/>
            <w:bookmarkEnd w:id="0"/>
            <w:r w:rsidRPr="00937848">
              <w:rPr>
                <w:rFonts w:ascii="Times New Roman" w:hAnsi="Times New Roman"/>
                <w:color w:val="000000"/>
                <w:szCs w:val="21"/>
              </w:rPr>
              <w:t>在日本提供</w:t>
            </w:r>
            <w:r w:rsidR="007569B0">
              <w:rPr>
                <w:szCs w:val="21"/>
              </w:rPr>
              <w:t>人口流动可视化与模拟分析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服务。</w:t>
            </w:r>
          </w:p>
        </w:tc>
      </w:tr>
      <w:tr w:rsidR="0007651B" w:rsidRPr="00937848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77777777" w:rsidR="0007651B" w:rsidRPr="00937848" w:rsidRDefault="0007651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937848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7E060461" w14:textId="69DFC55B" w:rsidR="0007651B" w:rsidRPr="00937848" w:rsidRDefault="00651DCB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</w:rPr>
              <w:t>三井物产</w:t>
            </w:r>
          </w:p>
        </w:tc>
        <w:tc>
          <w:tcPr>
            <w:tcW w:w="4754" w:type="dxa"/>
          </w:tcPr>
          <w:p w14:paraId="47E2F26D" w14:textId="4F415CAF" w:rsidR="0007651B" w:rsidRPr="00937848" w:rsidRDefault="00651DCB" w:rsidP="006670A5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</w:rPr>
              <w:t>三井物产于</w:t>
            </w:r>
            <w:r w:rsidRPr="00937848">
              <w:rPr>
                <w:rFonts w:ascii="Times New Roman" w:hAnsi="Times New Roman"/>
                <w:szCs w:val="21"/>
              </w:rPr>
              <w:t>1947</w:t>
            </w:r>
            <w:r w:rsidRPr="00937848">
              <w:rPr>
                <w:rFonts w:ascii="Times New Roman" w:hAnsi="Times New Roman"/>
                <w:szCs w:val="21"/>
              </w:rPr>
              <w:t>年在日本成立，是一家</w:t>
            </w:r>
            <w:r w:rsidR="00CC3863">
              <w:rPr>
                <w:rFonts w:ascii="Times New Roman" w:hAnsi="Times New Roman"/>
                <w:szCs w:val="21"/>
              </w:rPr>
              <w:t>主要从事全球商品贸易等业务</w:t>
            </w:r>
            <w:r w:rsidRPr="00937848">
              <w:rPr>
                <w:rFonts w:ascii="Times New Roman" w:hAnsi="Times New Roman"/>
                <w:szCs w:val="21"/>
              </w:rPr>
              <w:t>的公司，其主要业务领域如下：钢铁产品业务、</w:t>
            </w:r>
            <w:r w:rsidR="0044554B" w:rsidRPr="00937848">
              <w:rPr>
                <w:rFonts w:ascii="Times New Roman" w:hAnsi="Times New Roman"/>
                <w:szCs w:val="21"/>
              </w:rPr>
              <w:t>矿产</w:t>
            </w:r>
            <w:r w:rsidRPr="00937848">
              <w:rPr>
                <w:rFonts w:ascii="Times New Roman" w:hAnsi="Times New Roman"/>
                <w:szCs w:val="21"/>
              </w:rPr>
              <w:t>和金属资源业务、能源业务、机械和基础设施业务、</w:t>
            </w:r>
            <w:r w:rsidR="0044554B" w:rsidRPr="00937848">
              <w:rPr>
                <w:rFonts w:ascii="Times New Roman" w:hAnsi="Times New Roman"/>
                <w:szCs w:val="21"/>
              </w:rPr>
              <w:t>化工</w:t>
            </w:r>
            <w:r w:rsidRPr="00937848">
              <w:rPr>
                <w:rFonts w:ascii="Times New Roman" w:hAnsi="Times New Roman"/>
                <w:szCs w:val="21"/>
              </w:rPr>
              <w:t>业务、生活方式业务以及创新和企业发展业务。</w:t>
            </w:r>
          </w:p>
        </w:tc>
      </w:tr>
      <w:tr w:rsidR="0007651B" w:rsidRPr="00937848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07651B" w:rsidRPr="00937848" w:rsidRDefault="0007651B" w:rsidP="00266A6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</w:tcPr>
          <w:p w14:paraId="5EED6900" w14:textId="43FD9964" w:rsidR="0007651B" w:rsidRPr="00937848" w:rsidRDefault="00651DCB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</w:rPr>
              <w:t>KDDI</w:t>
            </w:r>
          </w:p>
        </w:tc>
        <w:tc>
          <w:tcPr>
            <w:tcW w:w="4754" w:type="dxa"/>
          </w:tcPr>
          <w:p w14:paraId="54E203B5" w14:textId="3DBFACD1" w:rsidR="0007651B" w:rsidRPr="00937848" w:rsidRDefault="0044554B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937848">
              <w:rPr>
                <w:rFonts w:ascii="Times New Roman" w:hAnsi="Times New Roman"/>
                <w:color w:val="000000"/>
                <w:szCs w:val="21"/>
              </w:rPr>
              <w:t>KDDI</w:t>
            </w:r>
            <w:r w:rsidR="006A30D5">
              <w:rPr>
                <w:rFonts w:ascii="Times New Roman" w:hAnsi="Times New Roman" w:hint="eastAsia"/>
                <w:color w:val="000000"/>
                <w:szCs w:val="21"/>
              </w:rPr>
              <w:t>是一家于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1984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年在日本成立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的上市公司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，</w:t>
            </w:r>
            <w:r w:rsidR="006A30D5">
              <w:rPr>
                <w:rFonts w:ascii="Times New Roman" w:hAnsi="Times New Roman" w:hint="eastAsia"/>
                <w:color w:val="000000"/>
                <w:szCs w:val="21"/>
              </w:rPr>
              <w:t>为亚洲的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电信供应</w:t>
            </w:r>
            <w:r w:rsidR="00D44551" w:rsidRPr="00937848">
              <w:rPr>
                <w:rFonts w:ascii="Times New Roman" w:hAnsi="Times New Roman"/>
                <w:color w:val="000000"/>
                <w:szCs w:val="21"/>
              </w:rPr>
              <w:t>商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。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KDDI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有两个报告业务部门</w:t>
            </w:r>
            <w:r w:rsidR="00D44551" w:rsidRPr="00937848">
              <w:rPr>
                <w:rFonts w:ascii="Times New Roman" w:hAnsi="Times New Roman"/>
                <w:color w:val="000000"/>
                <w:szCs w:val="21"/>
              </w:rPr>
              <w:t>：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个人服务，和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856A2E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937848">
              <w:rPr>
                <w:rFonts w:ascii="Times New Roman" w:hAnsi="Times New Roman"/>
                <w:color w:val="000000"/>
                <w:szCs w:val="21"/>
              </w:rPr>
              <w:t>商业服务</w:t>
            </w:r>
            <w:r w:rsidR="00937848" w:rsidRPr="00937848">
              <w:rPr>
                <w:rFonts w:ascii="Times New Roman" w:hAnsi="Times New Roman"/>
                <w:color w:val="000000"/>
                <w:szCs w:val="21"/>
              </w:rPr>
              <w:t>。</w:t>
            </w:r>
          </w:p>
        </w:tc>
      </w:tr>
      <w:tr w:rsidR="00D73A38" w:rsidRPr="00937848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937848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937848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937848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937848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0D3B270A" w:rsidR="00094095" w:rsidRPr="00937848" w:rsidRDefault="007543A3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 w:rsidR="004E60D1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1</w:t>
            </w:r>
            <w:r w:rsidR="00094095" w:rsidRPr="00937848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937848">
              <w:rPr>
                <w:rFonts w:ascii="Times New Roman" w:hAnsi="Times New Roman"/>
                <w:szCs w:val="21"/>
              </w:rPr>
              <w:t>15%</w:t>
            </w:r>
            <w:r w:rsidR="00094095" w:rsidRPr="0093784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937848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15841CB1" w14:textId="4AD90336" w:rsidR="00094095" w:rsidRPr="00937848" w:rsidRDefault="003061D7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 w:rsidRPr="00937848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2</w:t>
            </w:r>
            <w:r w:rsidR="00094095" w:rsidRPr="00937848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937848">
              <w:rPr>
                <w:rFonts w:ascii="Times New Roman" w:hAnsi="Times New Roman"/>
                <w:szCs w:val="21"/>
              </w:rPr>
              <w:t>25%</w:t>
            </w:r>
            <w:r w:rsidR="00094095" w:rsidRPr="0093784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937848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37076F02" w14:textId="31555DF6" w:rsidR="00094095" w:rsidRPr="00937848" w:rsidRDefault="003061D7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 w:rsidR="004E60D1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3</w:t>
            </w:r>
            <w:r w:rsidR="00094095" w:rsidRPr="00937848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937848">
              <w:rPr>
                <w:rFonts w:ascii="Times New Roman" w:hAnsi="Times New Roman"/>
                <w:szCs w:val="21"/>
              </w:rPr>
              <w:t>25%</w:t>
            </w:r>
            <w:r w:rsidR="00094095" w:rsidRPr="0093784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937848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4A4DD0B" w14:textId="3302759B" w:rsidR="00094095" w:rsidRPr="00937848" w:rsidRDefault="00AF0BB8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FE"/>
            </w:r>
            <w:r w:rsidR="004E60D1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4</w:t>
            </w:r>
            <w:r w:rsidR="00094095" w:rsidRPr="00937848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937848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20FEBF80" w14:textId="0066853B" w:rsidR="00094095" w:rsidRPr="00937848" w:rsidRDefault="00AF0BB8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 w:rsidR="004E60D1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5</w:t>
            </w:r>
            <w:r w:rsidR="00094095" w:rsidRPr="00937848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937848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742F919" w14:textId="7811CFF5" w:rsidR="00094095" w:rsidRPr="00937848" w:rsidRDefault="00527F6A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 w:rsidR="004E60D1">
              <w:rPr>
                <w:rFonts w:ascii="Times New Roman" w:hAnsi="Times New Roman"/>
                <w:szCs w:val="21"/>
                <w:lang w:val="en-GB"/>
              </w:rPr>
              <w:t xml:space="preserve"> </w:t>
            </w:r>
            <w:r w:rsidR="00094095" w:rsidRPr="00937848">
              <w:rPr>
                <w:rFonts w:ascii="Times New Roman" w:hAnsi="Times New Roman"/>
                <w:szCs w:val="21"/>
              </w:rPr>
              <w:t>6</w:t>
            </w:r>
            <w:r w:rsidR="00094095" w:rsidRPr="00937848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937848" w14:paraId="57C9DAD0" w14:textId="77777777" w:rsidTr="004E60D1">
        <w:trPr>
          <w:trHeight w:val="580"/>
        </w:trPr>
        <w:tc>
          <w:tcPr>
            <w:tcW w:w="1809" w:type="dxa"/>
            <w:shd w:val="clear" w:color="auto" w:fill="D9D9D9"/>
          </w:tcPr>
          <w:p w14:paraId="26D53E82" w14:textId="77777777" w:rsidR="00094095" w:rsidRPr="00937848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937848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 w14:paraId="7F4D6934" w14:textId="66E40802" w:rsidR="007364E2" w:rsidRPr="00937848" w:rsidRDefault="007543A3" w:rsidP="008E5AC1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37848">
              <w:rPr>
                <w:rFonts w:ascii="Times New Roman" w:hAnsi="Times New Roman"/>
                <w:szCs w:val="21"/>
              </w:rPr>
              <w:t>不适用</w:t>
            </w:r>
          </w:p>
        </w:tc>
      </w:tr>
    </w:tbl>
    <w:p w14:paraId="1D712EA4" w14:textId="77777777" w:rsidR="00F87C1F" w:rsidRPr="0015166A" w:rsidRDefault="00F87C1F" w:rsidP="006A30D5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84F771" w14:textId="77777777" w:rsidR="00464D51" w:rsidRDefault="00464D51" w:rsidP="00094095">
      <w:r>
        <w:separator/>
      </w:r>
    </w:p>
  </w:endnote>
  <w:endnote w:type="continuationSeparator" w:id="0">
    <w:p w14:paraId="41128C42" w14:textId="77777777" w:rsidR="00464D51" w:rsidRDefault="00464D5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48E7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48E7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79D78A" w14:textId="77777777" w:rsidR="00464D51" w:rsidRDefault="00464D51" w:rsidP="00094095">
      <w:r>
        <w:separator/>
      </w:r>
    </w:p>
  </w:footnote>
  <w:footnote w:type="continuationSeparator" w:id="0">
    <w:p w14:paraId="7BDA2497" w14:textId="77777777" w:rsidR="00464D51" w:rsidRDefault="00464D5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7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36A9D"/>
    <w:rsid w:val="00037213"/>
    <w:rsid w:val="00045507"/>
    <w:rsid w:val="0005594E"/>
    <w:rsid w:val="0007651B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5166A"/>
    <w:rsid w:val="00165964"/>
    <w:rsid w:val="001913F9"/>
    <w:rsid w:val="00192C2C"/>
    <w:rsid w:val="00193065"/>
    <w:rsid w:val="001A6CB8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3733"/>
    <w:rsid w:val="003D60DB"/>
    <w:rsid w:val="003F170C"/>
    <w:rsid w:val="004030E1"/>
    <w:rsid w:val="00427074"/>
    <w:rsid w:val="0044554B"/>
    <w:rsid w:val="00445F6B"/>
    <w:rsid w:val="00462174"/>
    <w:rsid w:val="00464D51"/>
    <w:rsid w:val="00497E7B"/>
    <w:rsid w:val="004B00C8"/>
    <w:rsid w:val="004B3A56"/>
    <w:rsid w:val="004C2586"/>
    <w:rsid w:val="004E60D1"/>
    <w:rsid w:val="00507D9C"/>
    <w:rsid w:val="00525467"/>
    <w:rsid w:val="00527F6A"/>
    <w:rsid w:val="00557102"/>
    <w:rsid w:val="00563A4C"/>
    <w:rsid w:val="00566CC7"/>
    <w:rsid w:val="00574B4E"/>
    <w:rsid w:val="00574F2D"/>
    <w:rsid w:val="0058057F"/>
    <w:rsid w:val="005830FE"/>
    <w:rsid w:val="005B533D"/>
    <w:rsid w:val="005C3D32"/>
    <w:rsid w:val="005D087D"/>
    <w:rsid w:val="005D1309"/>
    <w:rsid w:val="005D1B7F"/>
    <w:rsid w:val="005E5B91"/>
    <w:rsid w:val="005F167B"/>
    <w:rsid w:val="005F5FFA"/>
    <w:rsid w:val="006113D3"/>
    <w:rsid w:val="00616F24"/>
    <w:rsid w:val="006300C0"/>
    <w:rsid w:val="006408AB"/>
    <w:rsid w:val="006447F2"/>
    <w:rsid w:val="00644C5B"/>
    <w:rsid w:val="00645D6F"/>
    <w:rsid w:val="00651DCB"/>
    <w:rsid w:val="0066012E"/>
    <w:rsid w:val="006670A5"/>
    <w:rsid w:val="0067330C"/>
    <w:rsid w:val="00675286"/>
    <w:rsid w:val="00692DA5"/>
    <w:rsid w:val="006A30D5"/>
    <w:rsid w:val="006A4D58"/>
    <w:rsid w:val="006A4F76"/>
    <w:rsid w:val="006A5728"/>
    <w:rsid w:val="006B49BF"/>
    <w:rsid w:val="006D0734"/>
    <w:rsid w:val="006D6449"/>
    <w:rsid w:val="006E4C68"/>
    <w:rsid w:val="00720227"/>
    <w:rsid w:val="00720679"/>
    <w:rsid w:val="00734239"/>
    <w:rsid w:val="007364E2"/>
    <w:rsid w:val="0074694B"/>
    <w:rsid w:val="007543A3"/>
    <w:rsid w:val="007569B0"/>
    <w:rsid w:val="00785C5F"/>
    <w:rsid w:val="007A0249"/>
    <w:rsid w:val="007C000E"/>
    <w:rsid w:val="007C7803"/>
    <w:rsid w:val="008010AD"/>
    <w:rsid w:val="0080386C"/>
    <w:rsid w:val="008110BD"/>
    <w:rsid w:val="008354FF"/>
    <w:rsid w:val="0084303C"/>
    <w:rsid w:val="0084728A"/>
    <w:rsid w:val="00856A2E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C5B64"/>
    <w:rsid w:val="008E44E6"/>
    <w:rsid w:val="008E5AC1"/>
    <w:rsid w:val="008F18B2"/>
    <w:rsid w:val="008F634B"/>
    <w:rsid w:val="00900557"/>
    <w:rsid w:val="009134D0"/>
    <w:rsid w:val="0093344B"/>
    <w:rsid w:val="00937848"/>
    <w:rsid w:val="0095347A"/>
    <w:rsid w:val="00965243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042B2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AF0BB8"/>
    <w:rsid w:val="00B01090"/>
    <w:rsid w:val="00B34D88"/>
    <w:rsid w:val="00B357DC"/>
    <w:rsid w:val="00B60E5E"/>
    <w:rsid w:val="00B8768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EBE"/>
    <w:rsid w:val="00BF0D84"/>
    <w:rsid w:val="00BF6C60"/>
    <w:rsid w:val="00BF7F17"/>
    <w:rsid w:val="00C068D5"/>
    <w:rsid w:val="00C20325"/>
    <w:rsid w:val="00C30030"/>
    <w:rsid w:val="00C318CE"/>
    <w:rsid w:val="00C52346"/>
    <w:rsid w:val="00C75B25"/>
    <w:rsid w:val="00C76979"/>
    <w:rsid w:val="00C76F0E"/>
    <w:rsid w:val="00C8184D"/>
    <w:rsid w:val="00C84314"/>
    <w:rsid w:val="00C9068E"/>
    <w:rsid w:val="00CC3863"/>
    <w:rsid w:val="00CD148B"/>
    <w:rsid w:val="00CD25EE"/>
    <w:rsid w:val="00CD2BEC"/>
    <w:rsid w:val="00D001A9"/>
    <w:rsid w:val="00D11610"/>
    <w:rsid w:val="00D21777"/>
    <w:rsid w:val="00D2453A"/>
    <w:rsid w:val="00D370A7"/>
    <w:rsid w:val="00D44551"/>
    <w:rsid w:val="00D451A4"/>
    <w:rsid w:val="00D515E7"/>
    <w:rsid w:val="00D73A38"/>
    <w:rsid w:val="00D918C6"/>
    <w:rsid w:val="00DA3B19"/>
    <w:rsid w:val="00DC70AB"/>
    <w:rsid w:val="00DD1C7B"/>
    <w:rsid w:val="00DE39D7"/>
    <w:rsid w:val="00DE7DBD"/>
    <w:rsid w:val="00DF4BCE"/>
    <w:rsid w:val="00E11C0D"/>
    <w:rsid w:val="00E1347C"/>
    <w:rsid w:val="00E21F07"/>
    <w:rsid w:val="00E25016"/>
    <w:rsid w:val="00E32A0C"/>
    <w:rsid w:val="00E34BA1"/>
    <w:rsid w:val="00E54B29"/>
    <w:rsid w:val="00E848E7"/>
    <w:rsid w:val="00E85DDF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57786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9EAE9-645E-4184-882B-1341BB3B3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17</cp:revision>
  <cp:lastPrinted>2017-01-18T07:04:00Z</cp:lastPrinted>
  <dcterms:created xsi:type="dcterms:W3CDTF">2021-10-28T09:00:00Z</dcterms:created>
  <dcterms:modified xsi:type="dcterms:W3CDTF">2022-03-10T03:19:00Z</dcterms:modified>
</cp:coreProperties>
</file>