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SimHei" w:hAnsi="SimHei" w:eastAsia="SimHei"/>
          <w:sz w:val="36"/>
          <w:szCs w:val="36"/>
        </w:rPr>
      </w:pPr>
      <w:r>
        <w:rPr>
          <w:rFonts w:ascii="SimHei" w:hAnsi="SimHei" w:eastAsia="SimHei"/>
          <w:sz w:val="36"/>
          <w:szCs w:val="36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937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案件名称</w:t>
            </w:r>
          </w:p>
        </w:tc>
        <w:tc>
          <w:tcPr>
            <w:tcW w:w="7090" w:type="dxa"/>
            <w:gridSpan w:val="2"/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英国石油公司与挪威国家石油公司新设合营企业案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68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bookmarkStart w:id="0" w:name="_GoBack"/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交易概况（限200字内）</w:t>
            </w: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英国石油公司和挪威国家石油公司签署协议设立一家合资公司。合资公司的业务将限于在美国参与海上风电场项目投标，并通过全资子公司开展成功竞标的项目。交易后英国石油公司和挪威国家石油公司将各自持有合资公司5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0%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的权益，并共同控制合资公司。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4" w:hRule="atLeast"/>
        </w:trPr>
        <w:tc>
          <w:tcPr>
            <w:tcW w:w="1668" w:type="dxa"/>
            <w:vMerge w:val="restart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参与集中的经营者简介</w:t>
            </w:r>
          </w:p>
        </w:tc>
        <w:tc>
          <w:tcPr>
            <w:tcW w:w="1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1.英国石油公司</w:t>
            </w:r>
          </w:p>
        </w:tc>
        <w:tc>
          <w:tcPr>
            <w:tcW w:w="51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cs="Arial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英国石油公司</w:t>
            </w:r>
            <w:r>
              <w:rPr>
                <w:rFonts w:hint="eastAsia" w:cs="Arial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1909年4月14日设立于英国，为伦敦证券交易所、纽约证券交易所和法兰克福证券交易所上市公司。其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在欧洲、北美、南美、澳洲、亚洲和非洲开展业务，主要业务包括石油、天然气、可再生能源等。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英国石油公司无最终控制人。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2.挪威国家石油公司</w:t>
            </w:r>
          </w:p>
        </w:tc>
        <w:tc>
          <w:tcPr>
            <w:tcW w:w="51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挪威国家石油公司1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972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年9月1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日设立于挪威，为奥斯陆证券交易所和纽约证券交易所上市公司。主要业务包括石油、天然气、可再生能源等。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挪威国家石油公司的最终控制人是挪威政府。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68" w:type="dxa"/>
            <w:vMerge w:val="restart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68" w:type="dxa"/>
            <w:vMerge w:val="continue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  <w:tc>
          <w:tcPr>
            <w:tcW w:w="709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不适用</w:t>
            </w:r>
          </w:p>
        </w:tc>
      </w:tr>
      <w:bookmarkEnd w:id="0"/>
    </w:tbl>
    <w:p>
      <w:pPr>
        <w:spacing w:line="360" w:lineRule="auto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Noto Naskh Arabic">
    <w:panose1 w:val="020B0502040504020204"/>
    <w:charset w:val="00"/>
    <w:family w:val="auto"/>
    <w:pitch w:val="default"/>
    <w:sig w:usb0="00002000" w:usb1="80000000" w:usb2="00000008" w:usb3="00000000" w:csb0="00000041" w:csb1="0008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90954309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4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5BA4"/>
    <w:rsid w:val="000335AF"/>
    <w:rsid w:val="0006364E"/>
    <w:rsid w:val="000637EA"/>
    <w:rsid w:val="00094095"/>
    <w:rsid w:val="000B3CBD"/>
    <w:rsid w:val="000D26CA"/>
    <w:rsid w:val="00183ED6"/>
    <w:rsid w:val="001A4A46"/>
    <w:rsid w:val="001E19DA"/>
    <w:rsid w:val="00231635"/>
    <w:rsid w:val="00245776"/>
    <w:rsid w:val="00257677"/>
    <w:rsid w:val="0029549A"/>
    <w:rsid w:val="002A3524"/>
    <w:rsid w:val="002F2D60"/>
    <w:rsid w:val="00307976"/>
    <w:rsid w:val="00317510"/>
    <w:rsid w:val="0039797E"/>
    <w:rsid w:val="003C18E9"/>
    <w:rsid w:val="003F1E8A"/>
    <w:rsid w:val="00406A81"/>
    <w:rsid w:val="0040799C"/>
    <w:rsid w:val="004311F2"/>
    <w:rsid w:val="00462174"/>
    <w:rsid w:val="004F6191"/>
    <w:rsid w:val="005009FF"/>
    <w:rsid w:val="00594568"/>
    <w:rsid w:val="005C5D74"/>
    <w:rsid w:val="005D2469"/>
    <w:rsid w:val="005F167B"/>
    <w:rsid w:val="00613836"/>
    <w:rsid w:val="00650A53"/>
    <w:rsid w:val="00704D68"/>
    <w:rsid w:val="00791462"/>
    <w:rsid w:val="007B2253"/>
    <w:rsid w:val="008E4ED5"/>
    <w:rsid w:val="00943F57"/>
    <w:rsid w:val="00AB6C08"/>
    <w:rsid w:val="00B04D42"/>
    <w:rsid w:val="00B05658"/>
    <w:rsid w:val="00B12E79"/>
    <w:rsid w:val="00B14FC8"/>
    <w:rsid w:val="00B53DB3"/>
    <w:rsid w:val="00B955F5"/>
    <w:rsid w:val="00B95B66"/>
    <w:rsid w:val="00BA0750"/>
    <w:rsid w:val="00BB2377"/>
    <w:rsid w:val="00BB591D"/>
    <w:rsid w:val="00C44355"/>
    <w:rsid w:val="00C76F62"/>
    <w:rsid w:val="00C9068E"/>
    <w:rsid w:val="00CA129A"/>
    <w:rsid w:val="00CE2A68"/>
    <w:rsid w:val="00D21777"/>
    <w:rsid w:val="00D87019"/>
    <w:rsid w:val="00DC3EB5"/>
    <w:rsid w:val="00E1311D"/>
    <w:rsid w:val="00E677B7"/>
    <w:rsid w:val="00E80D44"/>
    <w:rsid w:val="00ED21B1"/>
    <w:rsid w:val="00F770B8"/>
    <w:rsid w:val="00F87C1F"/>
    <w:rsid w:val="5F7916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Endnote Text Char"/>
    <w:basedOn w:val="8"/>
    <w:link w:val="2"/>
    <w:semiHidden/>
    <w:qFormat/>
    <w:uiPriority w:val="99"/>
  </w:style>
  <w:style w:type="character" w:customStyle="1" w:styleId="11">
    <w:name w:val="Header Char"/>
    <w:link w:val="5"/>
    <w:qFormat/>
    <w:uiPriority w:val="99"/>
    <w:rPr>
      <w:sz w:val="18"/>
      <w:szCs w:val="18"/>
    </w:rPr>
  </w:style>
  <w:style w:type="character" w:customStyle="1" w:styleId="12">
    <w:name w:val="Footer Char"/>
    <w:link w:val="4"/>
    <w:qFormat/>
    <w:uiPriority w:val="99"/>
    <w:rPr>
      <w:sz w:val="18"/>
      <w:szCs w:val="18"/>
    </w:rPr>
  </w:style>
  <w:style w:type="character" w:customStyle="1" w:styleId="13">
    <w:name w:val="Balloon Text Char"/>
    <w:basedOn w:val="8"/>
    <w:link w:val="3"/>
    <w:semiHidden/>
    <w:qFormat/>
    <w:uiPriority w:val="99"/>
    <w:rPr>
      <w:rFonts w:ascii="Segoe UI" w:hAnsi="Segoe UI" w:cs="Segoe UI"/>
      <w:kern w:val="2"/>
      <w:sz w:val="18"/>
      <w:szCs w:val="18"/>
      <w:lang w:val="en-US" w:bidi="ar-SA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351</Words>
  <Characters>360</Characters>
  <Lines>25</Lines>
  <Paragraphs>18</Paragraphs>
  <TotalTime>46</TotalTime>
  <ScaleCrop>false</ScaleCrop>
  <LinksUpToDate>false</LinksUpToDate>
  <CharactersWithSpaces>693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2020-10-18T12:39:00Z</dcterms:created>
  <dc:creator>dell</dc:creator>
  <cp:lastModifiedBy>oa</cp:lastModifiedBy>
  <cp:lastPrinted>2014-10-08T10:48:00Z</cp:lastPrinted>
  <dcterms:modified xsi:type="dcterms:W3CDTF">2022-05-27T14:58:29Z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A47895117</vt:lpwstr>
  </property>
  <property fmtid="{D5CDD505-2E9C-101B-9397-08002B2CF9AE}" pid="3" name="Version">
    <vt:lpwstr>0.1</vt:lpwstr>
  </property>
  <property fmtid="{D5CDD505-2E9C-101B-9397-08002B2CF9AE}" pid="4" name="Last Modified">
    <vt:lpwstr>13 May 2022</vt:lpwstr>
  </property>
  <property fmtid="{D5CDD505-2E9C-101B-9397-08002B2CF9AE}" pid="5" name="Matter Number">
    <vt:lpwstr>L-304146</vt:lpwstr>
  </property>
  <property fmtid="{D5CDD505-2E9C-101B-9397-08002B2CF9AE}" pid="6" name="Client Code">
    <vt:lpwstr>10282421</vt:lpwstr>
  </property>
  <property fmtid="{D5CDD505-2E9C-101B-9397-08002B2CF9AE}" pid="7" name="Mode">
    <vt:lpwstr>SendAs</vt:lpwstr>
  </property>
  <property fmtid="{D5CDD505-2E9C-101B-9397-08002B2CF9AE}" pid="8" name="DEDocumentLocation">
    <vt:lpwstr>C:\Users\hwzhang\AppData\Local\Linklaters\DocExplorer\Attachments\A47895117 v0.1 英国石油公司与挪威国家石油公司新设合营企业案公示表_20220512.docx</vt:lpwstr>
  </property>
  <property fmtid="{D5CDD505-2E9C-101B-9397-08002B2CF9AE}" pid="9" name="DOC_GUID">
    <vt:lpwstr>74def0b3-cb48-480f-9f16-fb25134674a7</vt:lpwstr>
  </property>
  <property fmtid="{D5CDD505-2E9C-101B-9397-08002B2CF9AE}" pid="10" name="ObjectID">
    <vt:lpwstr>09001dc8973dc744</vt:lpwstr>
  </property>
  <property fmtid="{D5CDD505-2E9C-101B-9397-08002B2CF9AE}" pid="11" name="_MarkAsFinal">
    <vt:bool>false</vt:bool>
  </property>
  <property fmtid="{D5CDD505-2E9C-101B-9397-08002B2CF9AE}" pid="12" name="KSOProductBuildVer">
    <vt:lpwstr>2052-11.8.2.9695</vt:lpwstr>
  </property>
</Properties>
</file>