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B76A1" w14:textId="29548DD9" w:rsidR="00E64DDB" w:rsidRPr="00CB2B45" w:rsidRDefault="004D49C5" w:rsidP="00D40CBE">
      <w:pPr>
        <w:widowControl/>
        <w:spacing w:after="240"/>
        <w:jc w:val="center"/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</w:pPr>
      <w:r w:rsidRPr="00CB2B45"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2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8"/>
        <w:gridCol w:w="1796"/>
        <w:gridCol w:w="5321"/>
      </w:tblGrid>
      <w:tr w:rsidR="00E64DDB" w:rsidRPr="00CB2B45" w14:paraId="0B7B99A6" w14:textId="77777777" w:rsidTr="00D40CBE">
        <w:trPr>
          <w:trHeight w:val="541"/>
        </w:trPr>
        <w:tc>
          <w:tcPr>
            <w:tcW w:w="2098" w:type="dxa"/>
            <w:shd w:val="clear" w:color="auto" w:fill="D9D9D9"/>
            <w:vAlign w:val="center"/>
          </w:tcPr>
          <w:p w14:paraId="7412B2DC" w14:textId="1622BEFE" w:rsidR="00E64DDB" w:rsidRPr="00CB2B45" w:rsidRDefault="004D49C5" w:rsidP="00D40CBE">
            <w:pPr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案件名称</w:t>
            </w:r>
          </w:p>
        </w:tc>
        <w:tc>
          <w:tcPr>
            <w:tcW w:w="7117" w:type="dxa"/>
            <w:gridSpan w:val="2"/>
          </w:tcPr>
          <w:p w14:paraId="0C64A0DB" w14:textId="742F7616" w:rsidR="00E64DDB" w:rsidRPr="00CB2B45" w:rsidRDefault="006802BC" w:rsidP="00D40CBE">
            <w:pPr>
              <w:rPr>
                <w:rFonts w:ascii="Times New Roman" w:hAnsi="Times New Roman"/>
                <w:sz w:val="24"/>
                <w:szCs w:val="24"/>
              </w:rPr>
            </w:pPr>
            <w:r w:rsidRPr="00CB2B45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TA</w:t>
            </w:r>
            <w:r w:rsidRPr="00CB2B45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联合管理有限合伙</w:t>
            </w:r>
            <w:r w:rsidR="004D49C5" w:rsidRPr="00CB2B45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与</w:t>
            </w:r>
            <w:r w:rsidRPr="00CB2B45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清湖资本集团有限合伙</w:t>
            </w:r>
            <w:r w:rsidR="004D49C5" w:rsidRPr="00CB2B45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收购</w:t>
            </w:r>
            <w:r w:rsidR="004D49C5" w:rsidRPr="00CB2B45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Kofax Parents</w:t>
            </w:r>
            <w:r w:rsidR="00D40CBE" w:rsidRPr="00CB2B45">
              <w:rPr>
                <w:rFonts w:ascii="Times New Roman" w:hAnsi="Times New Roman"/>
                <w:sz w:val="24"/>
                <w:szCs w:val="24"/>
              </w:rPr>
              <w:t xml:space="preserve"> Limited</w:t>
            </w:r>
            <w:r w:rsidR="004D49C5" w:rsidRPr="00CB2B45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股权案</w:t>
            </w:r>
          </w:p>
        </w:tc>
      </w:tr>
      <w:tr w:rsidR="00E64DDB" w:rsidRPr="00CB2B45" w14:paraId="25A1DDF5" w14:textId="77777777" w:rsidTr="00D40CBE">
        <w:trPr>
          <w:trHeight w:val="993"/>
        </w:trPr>
        <w:tc>
          <w:tcPr>
            <w:tcW w:w="2098" w:type="dxa"/>
            <w:shd w:val="clear" w:color="auto" w:fill="D9D9D9"/>
            <w:vAlign w:val="center"/>
          </w:tcPr>
          <w:p w14:paraId="1FC22F9A" w14:textId="0F4B3E42" w:rsidR="00E64DDB" w:rsidRPr="00CB2B45" w:rsidRDefault="004D49C5" w:rsidP="00D40CBE">
            <w:pPr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交易概况（限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200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字内）</w:t>
            </w:r>
          </w:p>
        </w:tc>
        <w:tc>
          <w:tcPr>
            <w:tcW w:w="7117" w:type="dxa"/>
            <w:gridSpan w:val="2"/>
          </w:tcPr>
          <w:p w14:paraId="77A8E68E" w14:textId="055D9A9A" w:rsidR="00852F61" w:rsidRPr="00CB2B45" w:rsidRDefault="00033897" w:rsidP="00D40CBE">
            <w:pPr>
              <w:widowControl/>
              <w:snapToGrid w:val="0"/>
              <w:rPr>
                <w:rFonts w:ascii="Times New Roman" w:hAnsi="Times New Roman"/>
                <w:sz w:val="24"/>
                <w:lang w:val="en-GB"/>
              </w:rPr>
            </w:pPr>
            <w:r>
              <w:rPr>
                <w:rFonts w:ascii="Times New Roman" w:hAnsi="Times New Roman"/>
                <w:sz w:val="24"/>
                <w:lang w:val="en-GB"/>
              </w:rPr>
              <w:t>交易前，</w:t>
            </w:r>
            <w:proofErr w:type="spellStart"/>
            <w:r w:rsidR="006920BB" w:rsidRPr="00E5766A">
              <w:rPr>
                <w:rFonts w:ascii="Times New Roman" w:hAnsi="Times New Roman"/>
                <w:sz w:val="24"/>
                <w:lang w:val="en-GB"/>
              </w:rPr>
              <w:t>Thoma</w:t>
            </w:r>
            <w:proofErr w:type="spellEnd"/>
            <w:r w:rsidR="006920BB" w:rsidRPr="00E5766A">
              <w:rPr>
                <w:rFonts w:ascii="Times New Roman" w:hAnsi="Times New Roman"/>
                <w:sz w:val="24"/>
                <w:lang w:val="en-GB"/>
              </w:rPr>
              <w:t xml:space="preserve"> Bravo</w:t>
            </w:r>
            <w:r w:rsidR="006920BB">
              <w:rPr>
                <w:rFonts w:ascii="Times New Roman" w:hAnsi="Times New Roman"/>
                <w:sz w:val="24"/>
                <w:lang w:val="en-GB"/>
              </w:rPr>
              <w:t>, L.P.</w:t>
            </w:r>
            <w:proofErr w:type="gramStart"/>
            <w:r w:rsidR="006920BB" w:rsidRPr="00CB2B45">
              <w:rPr>
                <w:rFonts w:ascii="Times New Roman" w:hAnsi="Times New Roman"/>
                <w:sz w:val="24"/>
                <w:lang w:val="en-GB"/>
              </w:rPr>
              <w:t>（</w:t>
            </w:r>
            <w:r w:rsidR="006920BB" w:rsidRPr="00CB2B45">
              <w:rPr>
                <w:rFonts w:ascii="Times New Roman" w:hAnsi="Times New Roman"/>
                <w:sz w:val="24"/>
                <w:lang w:val="en-GB"/>
              </w:rPr>
              <w:t>“</w:t>
            </w:r>
            <w:proofErr w:type="spellStart"/>
            <w:proofErr w:type="gramEnd"/>
            <w:r w:rsidR="006920BB">
              <w:rPr>
                <w:rFonts w:ascii="Times New Roman" w:hAnsi="Times New Roman"/>
                <w:sz w:val="24"/>
                <w:lang w:val="en-GB"/>
              </w:rPr>
              <w:t>Thoma</w:t>
            </w:r>
            <w:proofErr w:type="spellEnd"/>
            <w:r w:rsidR="006920BB">
              <w:rPr>
                <w:rFonts w:ascii="Times New Roman" w:hAnsi="Times New Roman"/>
                <w:sz w:val="24"/>
                <w:lang w:val="en-GB"/>
              </w:rPr>
              <w:t xml:space="preserve"> Bravo</w:t>
            </w:r>
            <w:r w:rsidR="006920BB" w:rsidRPr="00CB2B45">
              <w:rPr>
                <w:rFonts w:ascii="Times New Roman" w:hAnsi="Times New Roman"/>
                <w:sz w:val="24"/>
                <w:lang w:val="en-GB"/>
              </w:rPr>
              <w:t>”</w:t>
            </w:r>
            <w:r w:rsidR="006920BB" w:rsidRPr="00CB2B45">
              <w:rPr>
                <w:rFonts w:ascii="Times New Roman" w:hAnsi="Times New Roman"/>
                <w:sz w:val="24"/>
                <w:lang w:val="en-GB"/>
              </w:rPr>
              <w:t>）</w:t>
            </w:r>
            <w:r>
              <w:rPr>
                <w:rFonts w:ascii="Times New Roman" w:hAnsi="Times New Roman"/>
                <w:sz w:val="24"/>
                <w:lang w:val="en-GB"/>
              </w:rPr>
              <w:t>管理的基金持有</w:t>
            </w:r>
            <w:r w:rsidR="006920BB" w:rsidRPr="00CB2B45">
              <w:rPr>
                <w:rFonts w:ascii="Times New Roman" w:hAnsi="Times New Roman"/>
                <w:sz w:val="24"/>
                <w:lang w:val="en-GB"/>
              </w:rPr>
              <w:t xml:space="preserve">Kofax Parent </w:t>
            </w:r>
            <w:r w:rsidR="006920BB" w:rsidRPr="00CB2B45">
              <w:rPr>
                <w:rFonts w:ascii="Times New Roman" w:hAnsi="Times New Roman"/>
                <w:sz w:val="24"/>
                <w:szCs w:val="24"/>
              </w:rPr>
              <w:t>Limited</w:t>
            </w:r>
            <w:r w:rsidR="006920BB" w:rsidRPr="00CB2B45">
              <w:rPr>
                <w:rFonts w:ascii="Times New Roman" w:hAnsi="Times New Roman"/>
                <w:sz w:val="24"/>
                <w:lang w:val="en-GB"/>
              </w:rPr>
              <w:t>（</w:t>
            </w:r>
            <w:r w:rsidR="006920BB" w:rsidRPr="00CB2B45">
              <w:rPr>
                <w:rFonts w:ascii="Times New Roman" w:hAnsi="Times New Roman"/>
                <w:sz w:val="24"/>
                <w:lang w:val="en-GB"/>
              </w:rPr>
              <w:t>“Kofax”</w:t>
            </w:r>
            <w:r w:rsidR="006920BB" w:rsidRPr="00CB2B45">
              <w:rPr>
                <w:rFonts w:ascii="Times New Roman" w:hAnsi="Times New Roman"/>
                <w:sz w:val="24"/>
                <w:lang w:val="en-GB"/>
              </w:rPr>
              <w:t>）</w:t>
            </w:r>
            <w:r>
              <w:rPr>
                <w:rFonts w:ascii="Times New Roman" w:hAnsi="Times New Roman"/>
                <w:sz w:val="24"/>
                <w:lang w:val="en-GB"/>
              </w:rPr>
              <w:t>约</w:t>
            </w:r>
            <w:r>
              <w:rPr>
                <w:rFonts w:ascii="Times New Roman" w:hAnsi="Times New Roman" w:hint="eastAsia"/>
                <w:sz w:val="24"/>
                <w:lang w:val="en-GB"/>
              </w:rPr>
              <w:t>8</w:t>
            </w:r>
            <w:r>
              <w:rPr>
                <w:rFonts w:ascii="Times New Roman" w:hAnsi="Times New Roman"/>
                <w:sz w:val="24"/>
                <w:lang w:val="en-GB"/>
              </w:rPr>
              <w:t>5%</w:t>
            </w:r>
            <w:r>
              <w:rPr>
                <w:rFonts w:ascii="Times New Roman" w:hAnsi="Times New Roman"/>
                <w:sz w:val="24"/>
                <w:lang w:val="en-GB"/>
              </w:rPr>
              <w:t>的股权并单独控制</w:t>
            </w:r>
            <w:r>
              <w:rPr>
                <w:rFonts w:ascii="Times New Roman" w:hAnsi="Times New Roman"/>
                <w:sz w:val="24"/>
                <w:lang w:val="en-GB"/>
              </w:rPr>
              <w:t>Kofax</w:t>
            </w:r>
            <w:r>
              <w:rPr>
                <w:rFonts w:ascii="Times New Roman" w:hAnsi="Times New Roman" w:hint="eastAsia"/>
                <w:sz w:val="24"/>
                <w:lang w:val="en-GB"/>
              </w:rPr>
              <w:t>。</w:t>
            </w:r>
            <w:r w:rsidR="006802BC" w:rsidRPr="00CB2B45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TA</w:t>
            </w:r>
            <w:r w:rsidR="006802BC" w:rsidRPr="00CB2B45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联合管理有限合伙</w:t>
            </w:r>
            <w:r w:rsidR="006802BC" w:rsidRPr="00CB2B45">
              <w:rPr>
                <w:rFonts w:ascii="Times New Roman" w:hAnsi="Times New Roman"/>
                <w:sz w:val="24"/>
                <w:lang w:val="en-GB"/>
              </w:rPr>
              <w:t>（</w:t>
            </w:r>
            <w:r w:rsidR="006802BC" w:rsidRPr="00CB2B45">
              <w:rPr>
                <w:rFonts w:ascii="Times New Roman" w:hAnsi="Times New Roman"/>
                <w:sz w:val="24"/>
                <w:lang w:val="en-GB"/>
              </w:rPr>
              <w:t>“TA</w:t>
            </w:r>
            <w:r w:rsidR="006802BC" w:rsidRPr="00CB2B45">
              <w:rPr>
                <w:rFonts w:ascii="Times New Roman" w:hAnsi="Times New Roman"/>
                <w:sz w:val="24"/>
                <w:lang w:val="en-GB"/>
              </w:rPr>
              <w:t>联合</w:t>
            </w:r>
            <w:r w:rsidR="006802BC" w:rsidRPr="00CB2B45">
              <w:rPr>
                <w:rFonts w:ascii="Times New Roman" w:hAnsi="Times New Roman"/>
                <w:sz w:val="24"/>
                <w:lang w:val="en-GB"/>
              </w:rPr>
              <w:t>”</w:t>
            </w:r>
            <w:r w:rsidR="006802BC" w:rsidRPr="00CB2B45">
              <w:rPr>
                <w:rFonts w:ascii="Times New Roman" w:hAnsi="Times New Roman"/>
                <w:sz w:val="24"/>
                <w:lang w:val="en-GB"/>
              </w:rPr>
              <w:t>）</w:t>
            </w:r>
            <w:r w:rsidR="001B7C03">
              <w:rPr>
                <w:rFonts w:ascii="Times New Roman" w:hAnsi="Times New Roman" w:hint="eastAsia"/>
                <w:sz w:val="24"/>
                <w:lang w:val="en-GB"/>
              </w:rPr>
              <w:t>、</w:t>
            </w:r>
            <w:r w:rsidR="001B7C03" w:rsidRPr="00CB2B45">
              <w:rPr>
                <w:rFonts w:ascii="Times New Roman" w:hAnsi="Times New Roman"/>
                <w:sz w:val="24"/>
                <w:lang w:val="en-GB"/>
              </w:rPr>
              <w:t>清湖资本集团有限合伙（</w:t>
            </w:r>
            <w:r w:rsidR="001B7C03" w:rsidRPr="00CB2B45">
              <w:rPr>
                <w:rFonts w:ascii="Times New Roman" w:hAnsi="Times New Roman"/>
                <w:sz w:val="24"/>
                <w:lang w:val="en-GB"/>
              </w:rPr>
              <w:t>“</w:t>
            </w:r>
            <w:r w:rsidR="001B7C03" w:rsidRPr="00CB2B45">
              <w:rPr>
                <w:rFonts w:ascii="Times New Roman" w:hAnsi="Times New Roman"/>
                <w:sz w:val="24"/>
                <w:lang w:val="en-GB"/>
              </w:rPr>
              <w:t>清湖资本</w:t>
            </w:r>
            <w:r w:rsidR="001B7C03" w:rsidRPr="00CB2B45">
              <w:rPr>
                <w:rFonts w:ascii="Times New Roman" w:hAnsi="Times New Roman"/>
                <w:sz w:val="24"/>
                <w:lang w:val="en-GB"/>
              </w:rPr>
              <w:t>”</w:t>
            </w:r>
            <w:r w:rsidR="001B7C03" w:rsidRPr="00CB2B45">
              <w:rPr>
                <w:rFonts w:ascii="Times New Roman" w:hAnsi="Times New Roman"/>
                <w:sz w:val="24"/>
                <w:lang w:val="en-GB"/>
              </w:rPr>
              <w:t>）</w:t>
            </w:r>
            <w:r w:rsidR="001B7C03">
              <w:rPr>
                <w:rFonts w:ascii="Times New Roman" w:hAnsi="Times New Roman" w:hint="eastAsia"/>
                <w:sz w:val="24"/>
                <w:lang w:val="en-GB"/>
              </w:rPr>
              <w:t>与</w:t>
            </w:r>
            <w:proofErr w:type="spellStart"/>
            <w:r w:rsidR="001B7C03" w:rsidRPr="00E5766A">
              <w:rPr>
                <w:rFonts w:ascii="Times New Roman" w:hAnsi="Times New Roman"/>
                <w:sz w:val="24"/>
                <w:lang w:val="en-GB"/>
              </w:rPr>
              <w:t>Thoma</w:t>
            </w:r>
            <w:proofErr w:type="spellEnd"/>
            <w:r w:rsidR="001B7C03" w:rsidRPr="00E5766A">
              <w:rPr>
                <w:rFonts w:ascii="Times New Roman" w:hAnsi="Times New Roman"/>
                <w:sz w:val="24"/>
                <w:lang w:val="en-GB"/>
              </w:rPr>
              <w:t xml:space="preserve"> Bravo</w:t>
            </w:r>
            <w:r w:rsidR="001B7C03">
              <w:rPr>
                <w:rFonts w:ascii="Times New Roman" w:hAnsi="Times New Roman" w:hint="eastAsia"/>
                <w:sz w:val="24"/>
                <w:lang w:val="en-GB"/>
              </w:rPr>
              <w:t>、</w:t>
            </w:r>
            <w:r w:rsidR="001B7C03" w:rsidRPr="00CB2B45">
              <w:rPr>
                <w:rFonts w:ascii="Times New Roman" w:hAnsi="Times New Roman"/>
                <w:sz w:val="24"/>
                <w:lang w:val="en-GB"/>
              </w:rPr>
              <w:t>Kofax</w:t>
            </w:r>
            <w:r w:rsidR="001B7C03">
              <w:rPr>
                <w:rFonts w:ascii="Times New Roman" w:hAnsi="Times New Roman" w:hint="eastAsia"/>
                <w:sz w:val="24"/>
                <w:lang w:val="en-GB"/>
              </w:rPr>
              <w:t>等签订交易协议，约定</w:t>
            </w:r>
            <w:r w:rsidR="001B7C03">
              <w:rPr>
                <w:rFonts w:ascii="Times New Roman" w:hAnsi="Times New Roman" w:hint="eastAsia"/>
                <w:sz w:val="24"/>
                <w:lang w:val="en-GB"/>
              </w:rPr>
              <w:t>T</w:t>
            </w:r>
            <w:r w:rsidR="001B7C03">
              <w:rPr>
                <w:rFonts w:ascii="Times New Roman" w:hAnsi="Times New Roman"/>
                <w:sz w:val="24"/>
                <w:lang w:val="en-GB"/>
              </w:rPr>
              <w:t>A</w:t>
            </w:r>
            <w:r w:rsidR="001B7C03">
              <w:rPr>
                <w:rFonts w:ascii="Times New Roman" w:hAnsi="Times New Roman" w:hint="eastAsia"/>
                <w:sz w:val="24"/>
                <w:lang w:val="en-GB"/>
              </w:rPr>
              <w:t>联合和清湖资本间接收购</w:t>
            </w:r>
            <w:r w:rsidR="001B7C03">
              <w:rPr>
                <w:rFonts w:ascii="Times New Roman" w:hAnsi="Times New Roman" w:hint="eastAsia"/>
                <w:sz w:val="24"/>
                <w:lang w:val="en-GB"/>
              </w:rPr>
              <w:t>Kofax</w:t>
            </w:r>
            <w:r w:rsidR="001B7C03">
              <w:rPr>
                <w:rFonts w:ascii="Times New Roman" w:hAnsi="Times New Roman"/>
                <w:sz w:val="24"/>
                <w:lang w:val="en-GB"/>
              </w:rPr>
              <w:t xml:space="preserve"> 100</w:t>
            </w:r>
            <w:r w:rsidR="001B7C03">
              <w:rPr>
                <w:rFonts w:ascii="Times New Roman" w:hAnsi="Times New Roman" w:hint="eastAsia"/>
                <w:sz w:val="24"/>
                <w:lang w:val="en-GB"/>
              </w:rPr>
              <w:t>%</w:t>
            </w:r>
            <w:r w:rsidR="001B7C03">
              <w:rPr>
                <w:rFonts w:ascii="Times New Roman" w:hAnsi="Times New Roman" w:hint="eastAsia"/>
                <w:sz w:val="24"/>
                <w:lang w:val="en-GB"/>
              </w:rPr>
              <w:t>的股权。</w:t>
            </w:r>
            <w:r w:rsidR="00D40CBE" w:rsidRPr="00CB2B45">
              <w:rPr>
                <w:rFonts w:ascii="Times New Roman" w:hAnsi="Times New Roman"/>
                <w:sz w:val="24"/>
                <w:lang w:val="en-GB"/>
              </w:rPr>
              <w:t>拟议交易后，</w:t>
            </w:r>
            <w:r w:rsidR="006802BC" w:rsidRPr="00CB2B45">
              <w:rPr>
                <w:rFonts w:ascii="Times New Roman" w:hAnsi="Times New Roman"/>
                <w:sz w:val="24"/>
                <w:lang w:val="en-GB"/>
              </w:rPr>
              <w:t>TA</w:t>
            </w:r>
            <w:r w:rsidR="006802BC" w:rsidRPr="00CB2B45">
              <w:rPr>
                <w:rFonts w:ascii="Times New Roman" w:hAnsi="Times New Roman"/>
                <w:sz w:val="24"/>
                <w:lang w:val="en-GB"/>
              </w:rPr>
              <w:t>联合</w:t>
            </w:r>
            <w:r w:rsidR="00D40CBE" w:rsidRPr="00CB2B45">
              <w:rPr>
                <w:rFonts w:ascii="Times New Roman" w:hAnsi="Times New Roman"/>
                <w:sz w:val="24"/>
                <w:lang w:val="en-GB"/>
              </w:rPr>
              <w:t>和</w:t>
            </w:r>
            <w:r w:rsidR="006802BC" w:rsidRPr="00CB2B45">
              <w:rPr>
                <w:rFonts w:ascii="Times New Roman" w:hAnsi="Times New Roman"/>
                <w:sz w:val="24"/>
                <w:lang w:val="en-GB"/>
              </w:rPr>
              <w:t>清湖资本</w:t>
            </w:r>
            <w:r w:rsidR="00D40CBE" w:rsidRPr="00CB2B45">
              <w:rPr>
                <w:rFonts w:ascii="Times New Roman" w:hAnsi="Times New Roman"/>
                <w:sz w:val="24"/>
                <w:lang w:val="en-GB"/>
              </w:rPr>
              <w:t>将分别持有</w:t>
            </w:r>
            <w:r w:rsidR="00D40CBE" w:rsidRPr="00CB2B45">
              <w:rPr>
                <w:rFonts w:ascii="Times New Roman" w:hAnsi="Times New Roman"/>
                <w:sz w:val="24"/>
                <w:lang w:val="en-GB"/>
              </w:rPr>
              <w:t>Kofax 50%</w:t>
            </w:r>
            <w:r w:rsidR="00D40CBE" w:rsidRPr="00CB2B45">
              <w:rPr>
                <w:rFonts w:ascii="Times New Roman" w:hAnsi="Times New Roman"/>
                <w:sz w:val="24"/>
                <w:lang w:val="en-GB"/>
              </w:rPr>
              <w:t>的股份，并将共同控制</w:t>
            </w:r>
            <w:r w:rsidR="00D40CBE" w:rsidRPr="00CB2B45">
              <w:rPr>
                <w:rFonts w:ascii="Times New Roman" w:hAnsi="Times New Roman"/>
                <w:sz w:val="24"/>
                <w:lang w:val="en-GB"/>
              </w:rPr>
              <w:t>Kofax</w:t>
            </w:r>
            <w:r w:rsidR="00D40CBE" w:rsidRPr="00CB2B45">
              <w:rPr>
                <w:rFonts w:ascii="Times New Roman" w:hAnsi="Times New Roman"/>
                <w:sz w:val="24"/>
                <w:lang w:val="en-GB"/>
              </w:rPr>
              <w:t>。</w:t>
            </w:r>
          </w:p>
        </w:tc>
      </w:tr>
      <w:tr w:rsidR="00784B26" w:rsidRPr="00CB2B45" w14:paraId="6336362C" w14:textId="77777777" w:rsidTr="00D40CBE">
        <w:trPr>
          <w:trHeight w:val="910"/>
        </w:trPr>
        <w:tc>
          <w:tcPr>
            <w:tcW w:w="2098" w:type="dxa"/>
            <w:vMerge w:val="restart"/>
            <w:shd w:val="clear" w:color="auto" w:fill="D9D9D9"/>
            <w:vAlign w:val="center"/>
          </w:tcPr>
          <w:p w14:paraId="403490FD" w14:textId="5E9EDA8E" w:rsidR="00784B26" w:rsidRPr="00CB2B45" w:rsidRDefault="00784B26" w:rsidP="00784B26">
            <w:pPr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3BAB182C" w14:textId="7F4CB5D0" w:rsidR="00784B26" w:rsidRPr="00CB2B45" w:rsidRDefault="00784B26" w:rsidP="00784B26">
            <w:pPr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sz w:val="24"/>
                <w:szCs w:val="21"/>
              </w:rPr>
              <w:t>TA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联合</w:t>
            </w:r>
          </w:p>
        </w:tc>
        <w:tc>
          <w:tcPr>
            <w:tcW w:w="5321" w:type="dxa"/>
          </w:tcPr>
          <w:p w14:paraId="3CE7E6D9" w14:textId="77777777" w:rsidR="00784B26" w:rsidRPr="00CB2B45" w:rsidRDefault="00784B26" w:rsidP="00784B26">
            <w:pPr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sz w:val="24"/>
                <w:szCs w:val="21"/>
              </w:rPr>
              <w:t>TA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联合于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1993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年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7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月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20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日在美国成立，是一家全球成长型私募股权公司，专注于科技、医疗、金融服务、消费和商业服务等行业领域。</w:t>
            </w:r>
          </w:p>
          <w:p w14:paraId="2DCB16CB" w14:textId="0A4DE7AA" w:rsidR="00784B26" w:rsidRPr="00CB2B45" w:rsidRDefault="006920BB" w:rsidP="00784B26">
            <w:pPr>
              <w:rPr>
                <w:rFonts w:ascii="Times New Roman" w:hAnsi="Times New Roman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 w:val="24"/>
                <w:szCs w:val="21"/>
              </w:rPr>
              <w:t>无最终</w:t>
            </w:r>
            <w:proofErr w:type="gramEnd"/>
            <w:r>
              <w:rPr>
                <w:rFonts w:ascii="Times New Roman" w:hAnsi="Times New Roman" w:hint="eastAsia"/>
                <w:sz w:val="24"/>
                <w:szCs w:val="21"/>
              </w:rPr>
              <w:t>控制人</w:t>
            </w:r>
            <w:r w:rsidR="00784B26" w:rsidRPr="00CB2B45">
              <w:rPr>
                <w:rFonts w:ascii="Times New Roman" w:hAnsi="Times New Roman"/>
                <w:sz w:val="24"/>
                <w:szCs w:val="21"/>
              </w:rPr>
              <w:t>。</w:t>
            </w:r>
          </w:p>
        </w:tc>
      </w:tr>
      <w:tr w:rsidR="00784B26" w:rsidRPr="00CB2B45" w14:paraId="4E02402B" w14:textId="77777777" w:rsidTr="00D40CBE">
        <w:trPr>
          <w:trHeight w:val="838"/>
        </w:trPr>
        <w:tc>
          <w:tcPr>
            <w:tcW w:w="2098" w:type="dxa"/>
            <w:vMerge/>
            <w:shd w:val="clear" w:color="auto" w:fill="D9D9D9"/>
            <w:vAlign w:val="center"/>
          </w:tcPr>
          <w:p w14:paraId="7A05B5D0" w14:textId="77777777" w:rsidR="00784B26" w:rsidRPr="00CB2B45" w:rsidRDefault="00784B26" w:rsidP="00784B26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96" w:type="dxa"/>
            <w:vAlign w:val="center"/>
          </w:tcPr>
          <w:p w14:paraId="481CD9CF" w14:textId="777FB0BF" w:rsidR="00784B26" w:rsidRPr="00CB2B45" w:rsidRDefault="00784B26" w:rsidP="00784B26">
            <w:pPr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sz w:val="24"/>
                <w:szCs w:val="21"/>
              </w:rPr>
              <w:t>清湖资本</w:t>
            </w:r>
          </w:p>
        </w:tc>
        <w:tc>
          <w:tcPr>
            <w:tcW w:w="5321" w:type="dxa"/>
          </w:tcPr>
          <w:p w14:paraId="78AC998D" w14:textId="30D298B1" w:rsidR="00784B26" w:rsidRPr="00CB2B45" w:rsidRDefault="00784B26" w:rsidP="00784B26">
            <w:pPr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sz w:val="24"/>
                <w:szCs w:val="21"/>
              </w:rPr>
              <w:t>清湖资本于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200</w:t>
            </w:r>
            <w:r w:rsidR="00397DD4">
              <w:rPr>
                <w:rFonts w:ascii="Times New Roman" w:hAnsi="Times New Roman"/>
                <w:sz w:val="24"/>
                <w:szCs w:val="21"/>
              </w:rPr>
              <w:t>7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年在美国成立，是一家私人投资公司，</w:t>
            </w:r>
            <w:r w:rsidR="00CB2B45" w:rsidRPr="00CB2B45">
              <w:rPr>
                <w:rFonts w:ascii="Times New Roman" w:hAnsi="Times New Roman"/>
                <w:sz w:val="24"/>
                <w:szCs w:val="21"/>
              </w:rPr>
              <w:t>专注于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解决中小型公司的复杂情况。</w:t>
            </w:r>
          </w:p>
          <w:p w14:paraId="15DCADBF" w14:textId="196DF79D" w:rsidR="00784B26" w:rsidRPr="00CB2B45" w:rsidRDefault="006920BB" w:rsidP="00784B26">
            <w:pPr>
              <w:rPr>
                <w:rFonts w:ascii="Times New Roman" w:hAnsi="Times New Roman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 w:val="24"/>
                <w:szCs w:val="21"/>
              </w:rPr>
              <w:t>无最终</w:t>
            </w:r>
            <w:proofErr w:type="gramEnd"/>
            <w:r>
              <w:rPr>
                <w:rFonts w:ascii="Times New Roman" w:hAnsi="Times New Roman" w:hint="eastAsia"/>
                <w:sz w:val="24"/>
                <w:szCs w:val="21"/>
              </w:rPr>
              <w:t>控制人</w:t>
            </w:r>
            <w:r w:rsidR="00784B26" w:rsidRPr="00CB2B45">
              <w:rPr>
                <w:rFonts w:ascii="Times New Roman" w:hAnsi="Times New Roman"/>
                <w:sz w:val="24"/>
                <w:szCs w:val="21"/>
              </w:rPr>
              <w:t>。</w:t>
            </w:r>
          </w:p>
        </w:tc>
      </w:tr>
      <w:tr w:rsidR="009A5418" w:rsidRPr="00CB2B45" w14:paraId="17295E49" w14:textId="77777777" w:rsidTr="00D40CBE">
        <w:trPr>
          <w:trHeight w:val="849"/>
        </w:trPr>
        <w:tc>
          <w:tcPr>
            <w:tcW w:w="2098" w:type="dxa"/>
            <w:vMerge/>
            <w:shd w:val="clear" w:color="auto" w:fill="D9D9D9"/>
            <w:vAlign w:val="center"/>
          </w:tcPr>
          <w:p w14:paraId="1AFFC370" w14:textId="77777777" w:rsidR="009A5418" w:rsidRPr="00CB2B45" w:rsidRDefault="009A5418" w:rsidP="00D40CBE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96" w:type="dxa"/>
            <w:vAlign w:val="center"/>
          </w:tcPr>
          <w:p w14:paraId="60F9655E" w14:textId="095F3FFA" w:rsidR="009A5418" w:rsidRPr="00CB2B45" w:rsidRDefault="009A5418" w:rsidP="00D40CBE">
            <w:pPr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sz w:val="24"/>
                <w:szCs w:val="21"/>
              </w:rPr>
              <w:t>Kofax</w:t>
            </w:r>
          </w:p>
        </w:tc>
        <w:tc>
          <w:tcPr>
            <w:tcW w:w="5321" w:type="dxa"/>
          </w:tcPr>
          <w:p w14:paraId="0C7C8E2E" w14:textId="46C7FE4E" w:rsidR="00D20F3E" w:rsidRPr="00CB2B45" w:rsidRDefault="00D20F3E" w:rsidP="00D40CBE">
            <w:pPr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sz w:val="24"/>
                <w:szCs w:val="21"/>
              </w:rPr>
              <w:t>Kofax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于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2017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年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6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月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23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日在泽西成立，是一家为工作流程</w:t>
            </w:r>
            <w:r w:rsidR="00CB2B45" w:rsidRPr="00CB2B45">
              <w:rPr>
                <w:rFonts w:ascii="Times New Roman" w:hAnsi="Times New Roman"/>
                <w:sz w:val="24"/>
                <w:szCs w:val="21"/>
              </w:rPr>
              <w:t>数字化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转型提供智能自动化软件的供应商。</w:t>
            </w:r>
          </w:p>
          <w:p w14:paraId="5AB2C481" w14:textId="2AC102DA" w:rsidR="009A5418" w:rsidRPr="00CB2B45" w:rsidRDefault="00D20F3E" w:rsidP="00D40CBE">
            <w:pPr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sz w:val="24"/>
                <w:szCs w:val="21"/>
              </w:rPr>
              <w:t>Kofax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的最终控制人是</w:t>
            </w:r>
            <w:proofErr w:type="spellStart"/>
            <w:r w:rsidRPr="00CB2B45">
              <w:rPr>
                <w:rFonts w:ascii="Times New Roman" w:hAnsi="Times New Roman"/>
                <w:sz w:val="24"/>
                <w:szCs w:val="21"/>
              </w:rPr>
              <w:t>Thoma</w:t>
            </w:r>
            <w:proofErr w:type="spellEnd"/>
            <w:r w:rsidRPr="00CB2B45">
              <w:rPr>
                <w:rFonts w:ascii="Times New Roman" w:hAnsi="Times New Roman"/>
                <w:sz w:val="24"/>
                <w:szCs w:val="21"/>
              </w:rPr>
              <w:t xml:space="preserve"> Bravo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。</w:t>
            </w:r>
          </w:p>
        </w:tc>
      </w:tr>
      <w:tr w:rsidR="00390446" w:rsidRPr="00CB2B45" w14:paraId="0F6CA5DF" w14:textId="77777777" w:rsidTr="00D40CBE">
        <w:trPr>
          <w:trHeight w:val="279"/>
        </w:trPr>
        <w:tc>
          <w:tcPr>
            <w:tcW w:w="2098" w:type="dxa"/>
            <w:vMerge w:val="restart"/>
            <w:shd w:val="clear" w:color="auto" w:fill="D9D9D9"/>
            <w:vAlign w:val="center"/>
          </w:tcPr>
          <w:p w14:paraId="47648BE9" w14:textId="61109EB8" w:rsidR="00390446" w:rsidRPr="00CB2B45" w:rsidRDefault="00390446" w:rsidP="00D40CBE">
            <w:pPr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简易案件理由</w:t>
            </w:r>
          </w:p>
        </w:tc>
        <w:tc>
          <w:tcPr>
            <w:tcW w:w="7117" w:type="dxa"/>
            <w:gridSpan w:val="2"/>
            <w:vAlign w:val="center"/>
          </w:tcPr>
          <w:p w14:paraId="77583EC3" w14:textId="4A276DAD" w:rsidR="00390446" w:rsidRPr="00CB2B45" w:rsidRDefault="00390446" w:rsidP="00D40CBE">
            <w:pPr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FE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1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、在同一相关市场，所有参与集中的经营者所占市场份额之和小于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</w:rPr>
              <w:t>15%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2CBBB494" w14:textId="77777777" w:rsidTr="00D40CBE">
        <w:trPr>
          <w:trHeight w:val="330"/>
        </w:trPr>
        <w:tc>
          <w:tcPr>
            <w:tcW w:w="2098" w:type="dxa"/>
            <w:vMerge/>
            <w:shd w:val="clear" w:color="auto" w:fill="D9D9D9"/>
            <w:vAlign w:val="center"/>
          </w:tcPr>
          <w:p w14:paraId="56240632" w14:textId="77777777" w:rsidR="00390446" w:rsidRPr="00CB2B45" w:rsidRDefault="00390446" w:rsidP="00D40CBE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3F0E901E" w14:textId="4B266E2D" w:rsidR="00390446" w:rsidRPr="00CB2B45" w:rsidRDefault="00390446" w:rsidP="00D40CBE">
            <w:pPr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2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、存在上下游关系的参与集中的经营者，在上下游市场所占的市场份额均小于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</w:rPr>
              <w:t>25%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4A8BAF54" w14:textId="77777777" w:rsidTr="00D40CBE">
        <w:trPr>
          <w:trHeight w:val="285"/>
        </w:trPr>
        <w:tc>
          <w:tcPr>
            <w:tcW w:w="2098" w:type="dxa"/>
            <w:vMerge/>
            <w:shd w:val="clear" w:color="auto" w:fill="D9D9D9"/>
            <w:vAlign w:val="center"/>
          </w:tcPr>
          <w:p w14:paraId="380B57E6" w14:textId="77777777" w:rsidR="00390446" w:rsidRPr="00CB2B45" w:rsidRDefault="00390446" w:rsidP="00D40CBE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2637ECFF" w14:textId="387091F7" w:rsidR="00390446" w:rsidRPr="00CB2B45" w:rsidRDefault="00390446" w:rsidP="00D40CBE">
            <w:pPr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 3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、不在同一相关市场、也不存在上下游关系的参与集中的经营者，在与交易有关的每个市场所占的份额均小于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25%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403FAB1B" w14:textId="77777777" w:rsidTr="00D40CBE">
        <w:trPr>
          <w:trHeight w:val="870"/>
        </w:trPr>
        <w:tc>
          <w:tcPr>
            <w:tcW w:w="2098" w:type="dxa"/>
            <w:vMerge/>
            <w:shd w:val="clear" w:color="auto" w:fill="D9D9D9"/>
            <w:vAlign w:val="center"/>
          </w:tcPr>
          <w:p w14:paraId="6BD2084C" w14:textId="77777777" w:rsidR="00390446" w:rsidRPr="00CB2B45" w:rsidRDefault="00390446" w:rsidP="00D40CBE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73954331" w14:textId="7C57A1E6" w:rsidR="00390446" w:rsidRPr="00CB2B45" w:rsidRDefault="00390446" w:rsidP="00D40CBE">
            <w:pPr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4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、参与集中的经营者在中国境外设立合营企业，合营企业不在中国境内从事经济活动。</w:t>
            </w:r>
          </w:p>
        </w:tc>
      </w:tr>
      <w:tr w:rsidR="00390446" w:rsidRPr="00CB2B45" w14:paraId="64BD8DF7" w14:textId="77777777" w:rsidTr="00D40CBE">
        <w:trPr>
          <w:trHeight w:val="264"/>
        </w:trPr>
        <w:tc>
          <w:tcPr>
            <w:tcW w:w="2098" w:type="dxa"/>
            <w:vMerge/>
            <w:shd w:val="clear" w:color="auto" w:fill="D9D9D9"/>
            <w:vAlign w:val="center"/>
          </w:tcPr>
          <w:p w14:paraId="659411D5" w14:textId="77777777" w:rsidR="00390446" w:rsidRPr="00CB2B45" w:rsidRDefault="00390446" w:rsidP="00D40CBE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7C7D0F36" w14:textId="786C0BD7" w:rsidR="00390446" w:rsidRPr="00CB2B45" w:rsidRDefault="00390446" w:rsidP="00D40CBE">
            <w:pPr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5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、参与集中的经营者收购境外企业股权或资产的，该境外企业不在中国境内从事经济活动。</w:t>
            </w:r>
          </w:p>
        </w:tc>
      </w:tr>
      <w:tr w:rsidR="00390446" w:rsidRPr="00CB2B45" w14:paraId="1E36941C" w14:textId="77777777" w:rsidTr="00D40CBE">
        <w:trPr>
          <w:trHeight w:val="345"/>
        </w:trPr>
        <w:tc>
          <w:tcPr>
            <w:tcW w:w="2098" w:type="dxa"/>
            <w:vMerge/>
            <w:shd w:val="clear" w:color="auto" w:fill="D9D9D9"/>
            <w:vAlign w:val="center"/>
          </w:tcPr>
          <w:p w14:paraId="56FC269A" w14:textId="77777777" w:rsidR="00390446" w:rsidRPr="00CB2B45" w:rsidRDefault="00390446" w:rsidP="00D40CBE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2261D50A" w14:textId="37CF37C1" w:rsidR="00390446" w:rsidRPr="00CB2B45" w:rsidRDefault="00390446" w:rsidP="00D40CBE">
            <w:pPr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6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、由两个以上的经营者共同控制的合营企业，通过集中被其中一个或一个以上经营者控制。</w:t>
            </w:r>
          </w:p>
        </w:tc>
      </w:tr>
      <w:tr w:rsidR="00E64DDB" w:rsidRPr="00CB2B45" w14:paraId="74080025" w14:textId="77777777" w:rsidTr="00D40CBE">
        <w:tc>
          <w:tcPr>
            <w:tcW w:w="2098" w:type="dxa"/>
            <w:shd w:val="clear" w:color="auto" w:fill="D9D9D9"/>
            <w:vAlign w:val="center"/>
          </w:tcPr>
          <w:p w14:paraId="2EDCC7D8" w14:textId="05833A5E" w:rsidR="00E64DDB" w:rsidRPr="00CB2B45" w:rsidRDefault="004D49C5" w:rsidP="00D40CBE">
            <w:pPr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</w:rPr>
              <w:t>备注</w:t>
            </w:r>
          </w:p>
        </w:tc>
        <w:tc>
          <w:tcPr>
            <w:tcW w:w="7117" w:type="dxa"/>
            <w:gridSpan w:val="2"/>
          </w:tcPr>
          <w:p w14:paraId="492862E8" w14:textId="137AC54C" w:rsidR="00EF56D1" w:rsidRPr="00CB2B45" w:rsidRDefault="00466E01" w:rsidP="00D40CBE">
            <w:pPr>
              <w:rPr>
                <w:rFonts w:ascii="Times New Roman" w:hAnsi="Times New Roman"/>
                <w:b/>
                <w:bCs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/>
                <w:bCs/>
                <w:sz w:val="24"/>
                <w:szCs w:val="21"/>
              </w:rPr>
              <w:t>横向重叠</w:t>
            </w:r>
            <w:r w:rsidR="00D40CBE" w:rsidRPr="00CB2B45">
              <w:rPr>
                <w:rFonts w:ascii="Times New Roman" w:hAnsi="Times New Roman"/>
                <w:b/>
                <w:bCs/>
                <w:sz w:val="24"/>
                <w:szCs w:val="21"/>
              </w:rPr>
              <w:t>：</w:t>
            </w:r>
          </w:p>
          <w:p w14:paraId="0220D79D" w14:textId="43B812D7" w:rsidR="00210654" w:rsidRPr="00CB2B45" w:rsidRDefault="00466E01" w:rsidP="00D40CBE">
            <w:pPr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sz w:val="24"/>
                <w:szCs w:val="21"/>
              </w:rPr>
              <w:t>2021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年全球</w:t>
            </w:r>
            <w:r w:rsidRPr="00CB2B45">
              <w:rPr>
                <w:rStyle w:val="content-right8zs401"/>
                <w:rFonts w:ascii="Times New Roman" w:hAnsi="Times New Roman"/>
                <w:color w:val="333333"/>
                <w:sz w:val="24"/>
                <w:szCs w:val="21"/>
              </w:rPr>
              <w:t>机器人流程自动化</w:t>
            </w:r>
            <w:r w:rsidR="00D40CBE" w:rsidRPr="00CB2B45">
              <w:rPr>
                <w:rStyle w:val="content-right8zs401"/>
                <w:rFonts w:ascii="Times New Roman" w:hAnsi="Times New Roman"/>
                <w:color w:val="333333"/>
                <w:sz w:val="24"/>
                <w:szCs w:val="21"/>
              </w:rPr>
              <w:t>软件（</w:t>
            </w:r>
            <w:r w:rsidR="00D40CBE" w:rsidRPr="00CB2B45">
              <w:rPr>
                <w:rStyle w:val="content-right8zs401"/>
                <w:rFonts w:ascii="Times New Roman" w:hAnsi="Times New Roman"/>
                <w:color w:val="333333"/>
                <w:sz w:val="24"/>
                <w:szCs w:val="21"/>
              </w:rPr>
              <w:t>RPA</w:t>
            </w:r>
            <w:r w:rsidR="00D40CBE" w:rsidRPr="00CB2B45">
              <w:rPr>
                <w:rStyle w:val="content-right8zs401"/>
                <w:rFonts w:ascii="Times New Roman" w:hAnsi="Times New Roman"/>
                <w:color w:val="333333"/>
                <w:sz w:val="24"/>
                <w:szCs w:val="21"/>
              </w:rPr>
              <w:t>）</w:t>
            </w:r>
            <w:r w:rsidRPr="00CB2B45">
              <w:rPr>
                <w:rStyle w:val="content-right8zs401"/>
                <w:rFonts w:ascii="Times New Roman" w:hAnsi="Times New Roman"/>
                <w:color w:val="333333"/>
                <w:sz w:val="24"/>
                <w:szCs w:val="21"/>
              </w:rPr>
              <w:t>市场</w:t>
            </w:r>
            <w:r w:rsidR="00D40CBE" w:rsidRPr="00CB2B45">
              <w:rPr>
                <w:rStyle w:val="content-right8zs401"/>
                <w:rFonts w:ascii="Times New Roman" w:hAnsi="Times New Roman"/>
                <w:color w:val="333333"/>
                <w:sz w:val="24"/>
                <w:szCs w:val="21"/>
              </w:rPr>
              <w:t>：</w:t>
            </w:r>
          </w:p>
          <w:p w14:paraId="66EB82DB" w14:textId="2E40088E" w:rsidR="00210654" w:rsidRPr="00CB2B45" w:rsidRDefault="00210654">
            <w:pPr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sz w:val="24"/>
                <w:szCs w:val="21"/>
              </w:rPr>
              <w:t>TA</w:t>
            </w:r>
            <w:r w:rsidR="00D40CBE" w:rsidRPr="00CB2B45">
              <w:rPr>
                <w:rFonts w:ascii="Times New Roman" w:hAnsi="Times New Roman"/>
                <w:sz w:val="24"/>
                <w:szCs w:val="21"/>
              </w:rPr>
              <w:t>联合：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0-5%</w:t>
            </w:r>
            <w:r w:rsidR="00D40CBE" w:rsidRPr="00CB2B45">
              <w:rPr>
                <w:rFonts w:ascii="Times New Roman" w:hAnsi="Times New Roman"/>
                <w:sz w:val="24"/>
                <w:szCs w:val="21"/>
              </w:rPr>
              <w:t>，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Kofax</w:t>
            </w:r>
            <w:r w:rsidR="00D40CBE" w:rsidRPr="00CB2B45">
              <w:rPr>
                <w:rFonts w:ascii="Times New Roman" w:hAnsi="Times New Roman"/>
                <w:sz w:val="24"/>
                <w:szCs w:val="21"/>
              </w:rPr>
              <w:t>：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0-5%</w:t>
            </w:r>
            <w:r w:rsidR="00D40CBE" w:rsidRPr="00CB2B45">
              <w:rPr>
                <w:rFonts w:ascii="Times New Roman" w:hAnsi="Times New Roman"/>
                <w:sz w:val="24"/>
                <w:szCs w:val="21"/>
              </w:rPr>
              <w:t>，</w:t>
            </w:r>
            <w:r w:rsidR="00415124" w:rsidRPr="00CB2B45">
              <w:rPr>
                <w:rFonts w:ascii="Times New Roman" w:hAnsi="Times New Roman"/>
                <w:sz w:val="24"/>
                <w:szCs w:val="21"/>
              </w:rPr>
              <w:t>交易方合计</w:t>
            </w:r>
            <w:r w:rsidR="00D40CBE" w:rsidRPr="00CB2B45">
              <w:rPr>
                <w:rFonts w:ascii="Times New Roman" w:hAnsi="Times New Roman"/>
                <w:sz w:val="24"/>
                <w:szCs w:val="21"/>
              </w:rPr>
              <w:t>：</w:t>
            </w:r>
            <w:r w:rsidRPr="00CB2B45">
              <w:rPr>
                <w:rFonts w:ascii="Times New Roman" w:hAnsi="Times New Roman"/>
                <w:sz w:val="24"/>
                <w:szCs w:val="21"/>
              </w:rPr>
              <w:t>0-5%</w:t>
            </w:r>
          </w:p>
        </w:tc>
      </w:tr>
    </w:tbl>
    <w:p w14:paraId="3A0D1EED" w14:textId="77777777" w:rsidR="00E64DDB" w:rsidRPr="00CB2B45" w:rsidRDefault="00E64DDB" w:rsidP="00210654">
      <w:pPr>
        <w:rPr>
          <w:rFonts w:ascii="Times New Roman" w:hAnsi="Times New Roman"/>
        </w:rPr>
      </w:pPr>
    </w:p>
    <w:sectPr w:rsidR="00E64DDB" w:rsidRPr="00CB2B45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91777" w14:textId="77777777" w:rsidR="00B6071D" w:rsidRDefault="00B6071D">
      <w:r>
        <w:separator/>
      </w:r>
    </w:p>
  </w:endnote>
  <w:endnote w:type="continuationSeparator" w:id="0">
    <w:p w14:paraId="7FABED22" w14:textId="77777777" w:rsidR="00B6071D" w:rsidRDefault="00B60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</w:rPr>
      <w:id w:val="158597304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7665F08" w14:textId="77777777" w:rsidR="00852F61" w:rsidRPr="00852F61" w:rsidRDefault="00852F61" w:rsidP="00852F61">
            <w:pPr>
              <w:pStyle w:val="a9"/>
              <w:jc w:val="center"/>
              <w:rPr>
                <w:rFonts w:ascii="Times New Roman" w:hAnsi="Times New Roman"/>
              </w:rPr>
            </w:pPr>
            <w:r w:rsidRPr="00852F61">
              <w:rPr>
                <w:rFonts w:ascii="Times New Roman" w:hAnsi="Times New Roman"/>
                <w:lang w:val="zh-CN"/>
              </w:rPr>
              <w:t xml:space="preserve"> 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52F61">
              <w:rPr>
                <w:rFonts w:ascii="Times New Roman" w:hAnsi="Times New Roman"/>
                <w:b/>
                <w:bCs/>
              </w:rPr>
              <w:instrText>PAGE</w:instrTex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63661B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852F61">
              <w:rPr>
                <w:rFonts w:ascii="Times New Roman" w:hAnsi="Times New Roman"/>
                <w:lang w:val="zh-CN"/>
              </w:rPr>
              <w:t xml:space="preserve"> / 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52F61">
              <w:rPr>
                <w:rFonts w:ascii="Times New Roman" w:hAnsi="Times New Roman"/>
                <w:b/>
                <w:bCs/>
              </w:rPr>
              <w:instrText>NUMPAGES</w:instrTex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63661B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3903D" w14:textId="77777777" w:rsidR="00B6071D" w:rsidRDefault="00B6071D">
      <w:r>
        <w:separator/>
      </w:r>
    </w:p>
  </w:footnote>
  <w:footnote w:type="continuationSeparator" w:id="0">
    <w:p w14:paraId="78BE1701" w14:textId="77777777" w:rsidR="00B6071D" w:rsidRDefault="00B607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B62CA"/>
    <w:multiLevelType w:val="hybridMultilevel"/>
    <w:tmpl w:val="5E52C628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6D18D2"/>
    <w:multiLevelType w:val="hybridMultilevel"/>
    <w:tmpl w:val="C9762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952B88"/>
    <w:multiLevelType w:val="hybridMultilevel"/>
    <w:tmpl w:val="16D43602"/>
    <w:lvl w:ilvl="0" w:tplc="F5F8D2D6">
      <w:start w:val="7"/>
      <w:numFmt w:val="bullet"/>
      <w:lvlText w:val="□"/>
      <w:lvlJc w:val="left"/>
      <w:pPr>
        <w:ind w:left="360" w:hanging="36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9AE2C77"/>
    <w:multiLevelType w:val="hybridMultilevel"/>
    <w:tmpl w:val="299CAF00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1B0AB2"/>
    <w:multiLevelType w:val="hybridMultilevel"/>
    <w:tmpl w:val="FCC0F052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1CC24A2"/>
    <w:multiLevelType w:val="hybridMultilevel"/>
    <w:tmpl w:val="0A16533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FA43E04"/>
    <w:multiLevelType w:val="hybridMultilevel"/>
    <w:tmpl w:val="9D8EDA5E"/>
    <w:lvl w:ilvl="0" w:tplc="3794BBB2">
      <w:start w:val="3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C3B2026"/>
    <w:multiLevelType w:val="hybridMultilevel"/>
    <w:tmpl w:val="5204D31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05D11FC"/>
    <w:multiLevelType w:val="hybridMultilevel"/>
    <w:tmpl w:val="4D226BD8"/>
    <w:lvl w:ilvl="0" w:tplc="9EF6CE48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9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B887E61"/>
    <w:multiLevelType w:val="hybridMultilevel"/>
    <w:tmpl w:val="33A6B670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DBC01F0"/>
    <w:multiLevelType w:val="hybridMultilevel"/>
    <w:tmpl w:val="342CE9EA"/>
    <w:lvl w:ilvl="0" w:tplc="C1CAE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97261091">
    <w:abstractNumId w:val="9"/>
  </w:num>
  <w:num w:numId="2" w16cid:durableId="239171221">
    <w:abstractNumId w:val="5"/>
  </w:num>
  <w:num w:numId="3" w16cid:durableId="527916732">
    <w:abstractNumId w:val="7"/>
  </w:num>
  <w:num w:numId="4" w16cid:durableId="1355424450">
    <w:abstractNumId w:val="2"/>
  </w:num>
  <w:num w:numId="5" w16cid:durableId="1734044460">
    <w:abstractNumId w:val="4"/>
  </w:num>
  <w:num w:numId="6" w16cid:durableId="1331830634">
    <w:abstractNumId w:val="0"/>
  </w:num>
  <w:num w:numId="7" w16cid:durableId="381949801">
    <w:abstractNumId w:val="3"/>
  </w:num>
  <w:num w:numId="8" w16cid:durableId="816066588">
    <w:abstractNumId w:val="10"/>
  </w:num>
  <w:num w:numId="9" w16cid:durableId="223490681">
    <w:abstractNumId w:val="1"/>
  </w:num>
  <w:num w:numId="10" w16cid:durableId="1701975117">
    <w:abstractNumId w:val="11"/>
  </w:num>
  <w:num w:numId="11" w16cid:durableId="1436555221">
    <w:abstractNumId w:val="8"/>
  </w:num>
  <w:num w:numId="12" w16cid:durableId="9055341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DDB"/>
    <w:rsid w:val="00033897"/>
    <w:rsid w:val="00087EC9"/>
    <w:rsid w:val="000C24C9"/>
    <w:rsid w:val="001B7C03"/>
    <w:rsid w:val="001C04FD"/>
    <w:rsid w:val="00210654"/>
    <w:rsid w:val="002B473E"/>
    <w:rsid w:val="002C6AAF"/>
    <w:rsid w:val="003210D9"/>
    <w:rsid w:val="0037077E"/>
    <w:rsid w:val="0037557C"/>
    <w:rsid w:val="00390446"/>
    <w:rsid w:val="00397DD4"/>
    <w:rsid w:val="004138DD"/>
    <w:rsid w:val="00415124"/>
    <w:rsid w:val="00466E01"/>
    <w:rsid w:val="004B2544"/>
    <w:rsid w:val="004D49C5"/>
    <w:rsid w:val="004D701F"/>
    <w:rsid w:val="00544C80"/>
    <w:rsid w:val="0055103E"/>
    <w:rsid w:val="00573DF3"/>
    <w:rsid w:val="005804FF"/>
    <w:rsid w:val="005F50AC"/>
    <w:rsid w:val="0063661B"/>
    <w:rsid w:val="00665FA5"/>
    <w:rsid w:val="006802BC"/>
    <w:rsid w:val="006920BB"/>
    <w:rsid w:val="006A0B29"/>
    <w:rsid w:val="006A21C2"/>
    <w:rsid w:val="00784B26"/>
    <w:rsid w:val="00793162"/>
    <w:rsid w:val="007D7395"/>
    <w:rsid w:val="0080236A"/>
    <w:rsid w:val="00807695"/>
    <w:rsid w:val="00852F61"/>
    <w:rsid w:val="008B5D4D"/>
    <w:rsid w:val="00936AE6"/>
    <w:rsid w:val="0094431D"/>
    <w:rsid w:val="00981757"/>
    <w:rsid w:val="009A00F8"/>
    <w:rsid w:val="009A5418"/>
    <w:rsid w:val="009C61AC"/>
    <w:rsid w:val="00A07CD0"/>
    <w:rsid w:val="00A549E6"/>
    <w:rsid w:val="00A550C7"/>
    <w:rsid w:val="00A64A12"/>
    <w:rsid w:val="00AC6B40"/>
    <w:rsid w:val="00B6071D"/>
    <w:rsid w:val="00C22A58"/>
    <w:rsid w:val="00CB154E"/>
    <w:rsid w:val="00CB2B45"/>
    <w:rsid w:val="00CC7359"/>
    <w:rsid w:val="00CF1FC2"/>
    <w:rsid w:val="00D20F3E"/>
    <w:rsid w:val="00D40CBE"/>
    <w:rsid w:val="00D41FA4"/>
    <w:rsid w:val="00D80FA3"/>
    <w:rsid w:val="00DA3B12"/>
    <w:rsid w:val="00DA554D"/>
    <w:rsid w:val="00E5766A"/>
    <w:rsid w:val="00E64DDB"/>
    <w:rsid w:val="00E8427E"/>
    <w:rsid w:val="00E97265"/>
    <w:rsid w:val="00EF56D1"/>
    <w:rsid w:val="00F23E2F"/>
    <w:rsid w:val="00F617A1"/>
    <w:rsid w:val="00F81F20"/>
    <w:rsid w:val="00F84FB2"/>
    <w:rsid w:val="00FF50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3DC52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0CBE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</w:style>
  <w:style w:type="character" w:styleId="a6">
    <w:name w:val="endnote reference"/>
    <w:uiPriority w:val="99"/>
    <w:semiHidden/>
    <w:unhideWhenUsed/>
    <w:rPr>
      <w:vertAlign w:val="superscript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Pr>
      <w:sz w:val="18"/>
      <w:szCs w:val="18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4B2544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4B2544"/>
    <w:rPr>
      <w:kern w:val="2"/>
      <w:sz w:val="18"/>
      <w:szCs w:val="18"/>
      <w:lang w:val="en-US"/>
    </w:rPr>
  </w:style>
  <w:style w:type="character" w:customStyle="1" w:styleId="content-right8zs401">
    <w:name w:val="content-right_8zs401"/>
    <w:basedOn w:val="a0"/>
    <w:rsid w:val="00466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9779B-4275-4210-A002-18E8D8A98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Rui Ying Yuan</dc:creator>
  <cp:lastModifiedBy>常 亮</cp:lastModifiedBy>
  <cp:revision>39</cp:revision>
  <dcterms:created xsi:type="dcterms:W3CDTF">2020-02-14T09:37:00Z</dcterms:created>
  <dcterms:modified xsi:type="dcterms:W3CDTF">2022-06-08T07:45:00Z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f456ee32-2511-476e-b6d3-df374f714fae</vt:lpwstr>
  </property>
</Properties>
</file>