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E09" w:rsidRPr="00FE28CA" w:rsidRDefault="009C1E09" w:rsidP="009C1E09">
      <w:pPr>
        <w:spacing w:line="440" w:lineRule="exact"/>
        <w:jc w:val="center"/>
        <w:rPr>
          <w:rFonts w:ascii="仿宋_GB2312" w:eastAsia="仿宋_GB2312" w:hAnsi="Times New Roman"/>
          <w:sz w:val="28"/>
          <w:szCs w:val="28"/>
        </w:rPr>
      </w:pPr>
      <w:bookmarkStart w:id="0" w:name="_GoBack"/>
    </w:p>
    <w:p w:rsidR="009C1E09" w:rsidRPr="00FE28CA" w:rsidRDefault="009C1E09" w:rsidP="009C1E0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FE28CA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bookmarkEnd w:id="0"/>
    <w:p w:rsidR="009C1E09" w:rsidRPr="00FE28CA" w:rsidRDefault="009C1E09" w:rsidP="009C1E09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9C1E09" w:rsidRPr="00FE28CA" w:rsidRDefault="009C1E09" w:rsidP="009C1E09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9C1E09" w:rsidRPr="00FE28CA" w:rsidTr="00AB01B4">
        <w:tc>
          <w:tcPr>
            <w:tcW w:w="1809" w:type="dxa"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深圳市中诺通讯有限公司收购深圳市迅锐通信有限公司股权案</w:t>
            </w:r>
          </w:p>
        </w:tc>
      </w:tr>
      <w:tr w:rsidR="009C1E09" w:rsidRPr="00FE28CA" w:rsidTr="00AB01B4">
        <w:trPr>
          <w:trHeight w:val="993"/>
        </w:trPr>
        <w:tc>
          <w:tcPr>
            <w:tcW w:w="1809" w:type="dxa"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9C1E09" w:rsidRPr="00FE28CA" w:rsidRDefault="007F3F60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本次交易由深圳市中诺通讯有限公司（“中诺通讯”）以现金向萍乡嘉迅通产业发展合伙企业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购买其持有的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深圳市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迅锐通信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有限公司（“迅锐通信”）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51%的股权</w:t>
            </w:r>
          </w:p>
        </w:tc>
      </w:tr>
      <w:tr w:rsidR="009C1E09" w:rsidRPr="00FE28CA" w:rsidTr="00AB01B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1、深圳市中诺通讯有限公司</w:t>
            </w:r>
          </w:p>
        </w:tc>
        <w:tc>
          <w:tcPr>
            <w:tcW w:w="5153" w:type="dxa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深圳市中诺通讯有限公司成立于1997年10月22日，注册地为深圳，主营业务为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手机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的研发、设计、生产和销售，是一家原始设计生产商（</w:t>
            </w:r>
            <w:r w:rsidRPr="00FE28CA">
              <w:rPr>
                <w:rFonts w:ascii="Arial" w:eastAsia="仿宋_GB2312" w:hAnsi="Arial" w:cs="Arial"/>
                <w:sz w:val="28"/>
                <w:szCs w:val="28"/>
              </w:rPr>
              <w:t>ODM</w:t>
            </w:r>
            <w:r w:rsidRPr="00FE28CA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Pr="00FE28CA">
              <w:rPr>
                <w:rFonts w:ascii="Arial" w:eastAsia="仿宋_GB2312" w:hAnsi="Arial" w:cs="Arial" w:hint="eastAsia"/>
                <w:sz w:val="28"/>
                <w:szCs w:val="28"/>
              </w:rPr>
              <w:t>Original DesignManufacture</w:t>
            </w:r>
            <w:r w:rsidR="00A0549E">
              <w:rPr>
                <w:rFonts w:ascii="Arial" w:eastAsia="仿宋_GB2312" w:hAnsi="Arial" w:cs="Arial" w:hint="eastAsia"/>
                <w:sz w:val="28"/>
                <w:szCs w:val="28"/>
              </w:rPr>
              <w:t>r</w:t>
            </w:r>
            <w:r w:rsidRPr="00FE28CA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r w:rsidR="00EF6421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9C1E09" w:rsidRPr="00FE28CA" w:rsidTr="00AB01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2、深圳市迅锐通信有限公司  </w:t>
            </w:r>
          </w:p>
        </w:tc>
        <w:tc>
          <w:tcPr>
            <w:tcW w:w="5153" w:type="dxa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深圳市迅锐通信有限公司成立于2006年1月11日，注册地为深圳，主营业务为手机主板的研发、委外生产和销售及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手机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ODM业务。</w:t>
            </w:r>
          </w:p>
        </w:tc>
      </w:tr>
      <w:tr w:rsidR="009C1E09" w:rsidRPr="00FE28CA" w:rsidTr="00AB01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/>
                <w:bCs/>
                <w:sz w:val="28"/>
                <w:szCs w:val="28"/>
              </w:rPr>
              <w:sym w:font="Wingdings" w:char="F0FE"/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9C1E09" w:rsidRPr="00FE28CA" w:rsidTr="00AB01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/>
                <w:bCs/>
                <w:sz w:val="28"/>
                <w:szCs w:val="28"/>
              </w:rPr>
              <w:sym w:font="Wingdings" w:char="F0FE"/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9C1E09" w:rsidRPr="00FE28CA" w:rsidTr="00AB01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 w:hint="eastAsia"/>
                <w:bCs/>
                <w:sz w:val="28"/>
                <w:szCs w:val="28"/>
              </w:rPr>
              <w:t>□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9C1E09" w:rsidRPr="00FE28CA" w:rsidTr="00AB01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 w:hint="eastAsia"/>
                <w:bCs/>
                <w:sz w:val="28"/>
                <w:szCs w:val="28"/>
              </w:rPr>
              <w:t>□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9C1E09" w:rsidRPr="00FE28CA" w:rsidTr="00AB01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 w:hint="eastAsia"/>
                <w:bCs/>
                <w:sz w:val="28"/>
                <w:szCs w:val="28"/>
              </w:rPr>
              <w:t>□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5、参与集中的经营者收购境外企业股权或资产的，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该境外企业不在中国境内从事经济活动。</w:t>
            </w:r>
          </w:p>
        </w:tc>
      </w:tr>
      <w:tr w:rsidR="009C1E09" w:rsidRPr="00FE28CA" w:rsidTr="00AB01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" w:eastAsia="仿宋" w:hAnsi="仿宋" w:hint="eastAsia"/>
                <w:bCs/>
                <w:sz w:val="28"/>
                <w:szCs w:val="28"/>
              </w:rPr>
              <w:t>□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 w:rsidR="009C1E09" w:rsidRPr="00FE28CA" w:rsidTr="00AB01B4">
        <w:tc>
          <w:tcPr>
            <w:tcW w:w="1809" w:type="dxa"/>
            <w:shd w:val="clear" w:color="auto" w:fill="D9D9D9"/>
          </w:tcPr>
          <w:p w:rsidR="009C1E09" w:rsidRPr="00FE28CA" w:rsidRDefault="009C1E09" w:rsidP="00AB01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9C1E09" w:rsidRPr="00FE28CA" w:rsidRDefault="009C1E09" w:rsidP="009C1E09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手机ODM市场，地域市场：全球</w:t>
            </w:r>
          </w:p>
          <w:p w:rsidR="009C1E09" w:rsidRPr="00FE28CA" w:rsidRDefault="009C1E09" w:rsidP="00AB01B4">
            <w:pPr>
              <w:spacing w:line="500" w:lineRule="exact"/>
              <w:ind w:left="36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2015年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中诺通讯市场份额为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【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0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5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%】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，迅锐通信市场份额为【</w:t>
            </w:r>
            <w:r w:rsidR="00EF50D0">
              <w:rPr>
                <w:rFonts w:ascii="仿宋_GB2312" w:eastAsia="仿宋_GB2312" w:hAnsi="Times New Roman" w:hint="eastAsia"/>
                <w:sz w:val="28"/>
                <w:szCs w:val="28"/>
              </w:rPr>
              <w:t>0-5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%】，双方合计市场份额为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【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0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5</w:t>
            </w:r>
            <w:r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%】</w:t>
            </w:r>
          </w:p>
          <w:p w:rsidR="009C1E09" w:rsidRPr="00FE28CA" w:rsidRDefault="009C1E09" w:rsidP="009C1E09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手机</w:t>
            </w:r>
            <w:r w:rsidR="008E7B76">
              <w:rPr>
                <w:rFonts w:ascii="仿宋_GB2312" w:eastAsia="仿宋_GB2312" w:hAnsi="Times New Roman" w:hint="eastAsia"/>
                <w:sz w:val="28"/>
                <w:szCs w:val="28"/>
              </w:rPr>
              <w:t>方案设计及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主板</w:t>
            </w:r>
            <w:r w:rsidRPr="00FE28CA"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  <w:r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，地域市场：全球</w:t>
            </w:r>
          </w:p>
          <w:p w:rsidR="009C1E09" w:rsidRPr="00FE28CA" w:rsidRDefault="007F3F60" w:rsidP="004952B6">
            <w:pPr>
              <w:spacing w:line="500" w:lineRule="exact"/>
              <w:ind w:left="36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2015年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中诺通讯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市场份额为</w:t>
            </w:r>
            <w:r w:rsidR="009C1E09">
              <w:rPr>
                <w:rFonts w:ascii="仿宋_GB2312" w:eastAsia="仿宋_GB2312" w:hAnsi="Times New Roman" w:hint="eastAsia"/>
                <w:sz w:val="28"/>
                <w:szCs w:val="28"/>
              </w:rPr>
              <w:t>【</w:t>
            </w:r>
            <w:r w:rsidR="00EF50D0">
              <w:rPr>
                <w:rFonts w:ascii="仿宋_GB2312" w:eastAsia="仿宋_GB2312" w:hAnsi="Times New Roman" w:hint="eastAsia"/>
                <w:sz w:val="28"/>
                <w:szCs w:val="28"/>
              </w:rPr>
              <w:t>0</w:t>
            </w:r>
            <w:r w:rsidR="009C1E09">
              <w:rPr>
                <w:rFonts w:ascii="仿宋_GB2312" w:eastAsia="仿宋_GB2312" w:hAnsi="Times New Roman" w:hint="eastAsia"/>
                <w:sz w:val="28"/>
                <w:szCs w:val="28"/>
              </w:rPr>
              <w:t>】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，迅锐通信市场份额为【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0-5</w:t>
            </w:r>
            <w:r w:rsidR="009C1E09" w:rsidRPr="00EF50D0">
              <w:rPr>
                <w:rFonts w:ascii="仿宋_GB2312" w:eastAsia="仿宋_GB2312" w:hAnsi="Times New Roman"/>
                <w:sz w:val="28"/>
                <w:szCs w:val="28"/>
              </w:rPr>
              <w:t>%</w:t>
            </w:r>
            <w:r w:rsidR="009C1E09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】</w:t>
            </w:r>
            <w:r w:rsidR="009C1E09" w:rsidRPr="00FE28CA">
              <w:rPr>
                <w:rFonts w:ascii="仿宋_GB2312" w:eastAsia="仿宋_GB2312" w:hAnsi="Times New Roman" w:hint="eastAsia"/>
                <w:sz w:val="28"/>
                <w:szCs w:val="28"/>
              </w:rPr>
              <w:t>，双方合计市场份额为</w:t>
            </w:r>
            <w:r w:rsidR="009C1E09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【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0</w:t>
            </w:r>
            <w:r w:rsidR="009C1E09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EF50D0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5</w:t>
            </w:r>
            <w:r w:rsidR="009C1E09" w:rsidRPr="00EF50D0">
              <w:rPr>
                <w:rFonts w:ascii="仿宋_GB2312" w:eastAsia="仿宋_GB2312" w:hAnsi="Times New Roman" w:hint="eastAsia"/>
                <w:sz w:val="28"/>
                <w:szCs w:val="28"/>
              </w:rPr>
              <w:t>%】</w:t>
            </w:r>
          </w:p>
        </w:tc>
      </w:tr>
    </w:tbl>
    <w:p w:rsidR="009C1E09" w:rsidRPr="004952B6" w:rsidRDefault="009C1E09" w:rsidP="009C1E09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C1E09" w:rsidRPr="00FE28CA" w:rsidRDefault="009C1E09" w:rsidP="009C1E09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FE28CA">
        <w:rPr>
          <w:rFonts w:ascii="楷体_GB2312" w:eastAsia="楷体_GB2312" w:hAnsi="宋体" w:hint="eastAsia"/>
          <w:sz w:val="24"/>
          <w:szCs w:val="24"/>
        </w:rPr>
        <w:t>注解：</w:t>
      </w:r>
    </w:p>
    <w:p w:rsidR="009C1E09" w:rsidRPr="00FE28CA" w:rsidRDefault="009C1E09" w:rsidP="009C1E09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FE28CA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C1E09" w:rsidRPr="00FE28CA" w:rsidRDefault="009C1E09" w:rsidP="009C1E09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FE28CA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FE28CA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9C1E09" w:rsidRPr="00FE28CA" w:rsidRDefault="009C1E09" w:rsidP="009C1E09"/>
    <w:p w:rsidR="000036B0" w:rsidRPr="009C1E09" w:rsidRDefault="000036B0"/>
    <w:sectPr w:rsidR="000036B0" w:rsidRPr="009C1E0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49C4" w:rsidRDefault="009E49C4" w:rsidP="009C1E09">
      <w:r>
        <w:separator/>
      </w:r>
    </w:p>
  </w:endnote>
  <w:endnote w:type="continuationSeparator" w:id="1">
    <w:p w:rsidR="009E49C4" w:rsidRDefault="009E49C4" w:rsidP="009C1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49C4" w:rsidRDefault="009E49C4" w:rsidP="009C1E09">
      <w:r>
        <w:separator/>
      </w:r>
    </w:p>
  </w:footnote>
  <w:footnote w:type="continuationSeparator" w:id="1">
    <w:p w:rsidR="009E49C4" w:rsidRDefault="009E49C4" w:rsidP="009C1E0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C46BA"/>
    <w:multiLevelType w:val="hybridMultilevel"/>
    <w:tmpl w:val="29AE54B8"/>
    <w:lvl w:ilvl="0" w:tplc="47E2F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1E09"/>
    <w:rsid w:val="000034E8"/>
    <w:rsid w:val="000036B0"/>
    <w:rsid w:val="000D6397"/>
    <w:rsid w:val="00135A6D"/>
    <w:rsid w:val="002430A3"/>
    <w:rsid w:val="003640B7"/>
    <w:rsid w:val="003A1552"/>
    <w:rsid w:val="003C4F7B"/>
    <w:rsid w:val="003E586D"/>
    <w:rsid w:val="004952B6"/>
    <w:rsid w:val="004D1BBE"/>
    <w:rsid w:val="00687DFB"/>
    <w:rsid w:val="006F5333"/>
    <w:rsid w:val="007F04E7"/>
    <w:rsid w:val="007F3F60"/>
    <w:rsid w:val="008E7B76"/>
    <w:rsid w:val="009C1E09"/>
    <w:rsid w:val="009E49C4"/>
    <w:rsid w:val="00A0549E"/>
    <w:rsid w:val="00AE3A19"/>
    <w:rsid w:val="00D35E3D"/>
    <w:rsid w:val="00EF50D0"/>
    <w:rsid w:val="00EF6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E0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1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1E0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1E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1E0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13</cp:revision>
  <dcterms:created xsi:type="dcterms:W3CDTF">2016-09-24T09:17:00Z</dcterms:created>
  <dcterms:modified xsi:type="dcterms:W3CDTF">2016-11-01T09:59:00Z</dcterms:modified>
</cp:coreProperties>
</file>