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75AB" w:rsidRPr="00863098" w:rsidRDefault="00ED75AB" w:rsidP="00ED75AB">
      <w:pPr>
        <w:spacing w:line="480" w:lineRule="exact"/>
        <w:rPr>
          <w:rFonts w:ascii="Times New Roman" w:eastAsia="仿宋_GB2312" w:hAnsi="Times New Roman"/>
          <w:b/>
          <w:sz w:val="28"/>
          <w:szCs w:val="28"/>
        </w:rPr>
      </w:pPr>
    </w:p>
    <w:p w:rsidR="00B84B75" w:rsidRPr="00C052F3" w:rsidRDefault="00B84B75" w:rsidP="00CF4DF1">
      <w:pPr>
        <w:spacing w:line="440" w:lineRule="exact"/>
        <w:jc w:val="center"/>
        <w:rPr>
          <w:rFonts w:ascii="Times New Roman" w:eastAsia="黑体" w:hAnsi="Times New Roman"/>
          <w:b/>
          <w:sz w:val="22"/>
        </w:rPr>
      </w:pPr>
      <w:r w:rsidRPr="00C052F3">
        <w:rPr>
          <w:rFonts w:ascii="Times New Roman" w:eastAsia="黑体" w:hAnsi="Times New Roman" w:hint="eastAsia"/>
          <w:b/>
          <w:sz w:val="24"/>
        </w:rPr>
        <w:t>经营集中简易案件公示表</w:t>
      </w:r>
    </w:p>
    <w:p w:rsidR="00ED75AB" w:rsidRPr="00A67CAB" w:rsidRDefault="00ED75AB" w:rsidP="00893C95">
      <w:pPr>
        <w:spacing w:line="440" w:lineRule="exact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09"/>
        <w:gridCol w:w="1796"/>
        <w:gridCol w:w="5153"/>
      </w:tblGrid>
      <w:tr w:rsidR="00B84B75" w:rsidRPr="00A67CAB" w:rsidTr="00FA6AC3">
        <w:tc>
          <w:tcPr>
            <w:tcW w:w="1809" w:type="dxa"/>
            <w:shd w:val="clear" w:color="auto" w:fill="D9D9D9"/>
          </w:tcPr>
          <w:p w:rsidR="00B84B75" w:rsidRPr="00B84B75" w:rsidRDefault="00B84B75" w:rsidP="00A03893">
            <w:pPr>
              <w:spacing w:line="500" w:lineRule="exact"/>
              <w:rPr>
                <w:rFonts w:ascii="Times New Roman" w:eastAsia="仿宋_GB2312" w:hAnsi="Times New Roman"/>
                <w:b/>
                <w:sz w:val="22"/>
              </w:rPr>
            </w:pPr>
            <w:r w:rsidRPr="00B84B75">
              <w:rPr>
                <w:rFonts w:ascii="Times New Roman" w:eastAsia="仿宋_GB2312" w:hAnsi="Times New Roman" w:hint="eastAsia"/>
                <w:b/>
                <w:sz w:val="22"/>
              </w:rPr>
              <w:t>案件名称</w:t>
            </w:r>
          </w:p>
        </w:tc>
        <w:tc>
          <w:tcPr>
            <w:tcW w:w="6949" w:type="dxa"/>
            <w:gridSpan w:val="2"/>
          </w:tcPr>
          <w:p w:rsidR="00B84B75" w:rsidRPr="00415FF9" w:rsidRDefault="000668B9" w:rsidP="00415FF9">
            <w:pPr>
              <w:rPr>
                <w:rFonts w:ascii="Times New Roman" w:eastAsia="仿宋_GB2312" w:hAnsi="Times New Roman"/>
                <w:sz w:val="22"/>
              </w:rPr>
            </w:pPr>
            <w:r w:rsidRPr="000668B9">
              <w:rPr>
                <w:rFonts w:ascii="Times New Roman" w:eastAsia="仿宋_GB2312" w:hAnsi="Times New Roman" w:hint="eastAsia"/>
                <w:sz w:val="22"/>
              </w:rPr>
              <w:t>铂金资本集团收购大道工业集团有限公司部分业务案</w:t>
            </w:r>
            <w:r w:rsidR="00B84B75" w:rsidRPr="00481603">
              <w:rPr>
                <w:rFonts w:ascii="Times New Roman" w:eastAsia="仿宋_GB2312" w:hAnsi="Times New Roman" w:hint="eastAsia"/>
                <w:sz w:val="22"/>
              </w:rPr>
              <w:t>（“</w:t>
            </w:r>
            <w:r w:rsidR="00B84B75" w:rsidRPr="00481603">
              <w:rPr>
                <w:rFonts w:ascii="Times New Roman" w:eastAsia="仿宋_GB2312" w:hAnsi="Times New Roman" w:hint="eastAsia"/>
                <w:b/>
                <w:sz w:val="22"/>
              </w:rPr>
              <w:t>本次交易</w:t>
            </w:r>
            <w:r w:rsidR="00B84B75" w:rsidRPr="00481603">
              <w:rPr>
                <w:rFonts w:ascii="Times New Roman" w:eastAsia="仿宋_GB2312" w:hAnsi="Times New Roman" w:hint="eastAsia"/>
                <w:sz w:val="22"/>
              </w:rPr>
              <w:t>”）</w:t>
            </w:r>
          </w:p>
        </w:tc>
      </w:tr>
      <w:tr w:rsidR="00B84B75" w:rsidRPr="00A67CAB" w:rsidTr="00FA6AC3">
        <w:trPr>
          <w:trHeight w:val="993"/>
        </w:trPr>
        <w:tc>
          <w:tcPr>
            <w:tcW w:w="1809" w:type="dxa"/>
            <w:shd w:val="clear" w:color="auto" w:fill="D9D9D9"/>
          </w:tcPr>
          <w:p w:rsidR="00B84B75" w:rsidRPr="00B84B75" w:rsidRDefault="00B84B75" w:rsidP="00A03893">
            <w:pPr>
              <w:spacing w:line="500" w:lineRule="exact"/>
              <w:rPr>
                <w:rFonts w:ascii="Times New Roman" w:eastAsia="仿宋_GB2312" w:hAnsi="Times New Roman"/>
                <w:b/>
                <w:sz w:val="22"/>
              </w:rPr>
            </w:pPr>
            <w:r w:rsidRPr="00B84B75">
              <w:rPr>
                <w:rFonts w:ascii="Times New Roman" w:eastAsia="仿宋_GB2312" w:hAnsi="Times New Roman" w:hint="eastAsia"/>
                <w:b/>
                <w:sz w:val="22"/>
              </w:rPr>
              <w:t>交易概况（限</w:t>
            </w:r>
            <w:r w:rsidRPr="00B84B75">
              <w:rPr>
                <w:rFonts w:ascii="Times New Roman" w:eastAsia="仿宋_GB2312" w:hAnsi="Times New Roman" w:hint="eastAsia"/>
                <w:b/>
                <w:sz w:val="22"/>
              </w:rPr>
              <w:t>200</w:t>
            </w:r>
            <w:r w:rsidRPr="00B84B75">
              <w:rPr>
                <w:rFonts w:ascii="Times New Roman" w:eastAsia="仿宋_GB2312" w:hAnsi="Times New Roman" w:hint="eastAsia"/>
                <w:b/>
                <w:sz w:val="22"/>
              </w:rPr>
              <w:t>字以内）</w:t>
            </w:r>
          </w:p>
        </w:tc>
        <w:tc>
          <w:tcPr>
            <w:tcW w:w="6949" w:type="dxa"/>
            <w:gridSpan w:val="2"/>
          </w:tcPr>
          <w:p w:rsidR="00B84B75" w:rsidRPr="009D3F8F" w:rsidRDefault="000668B9" w:rsidP="009D3F8F">
            <w:pPr>
              <w:rPr>
                <w:rFonts w:ascii="Times New Roman" w:eastAsia="仿宋_GB2312" w:hAnsi="Times New Roman"/>
                <w:sz w:val="22"/>
              </w:rPr>
            </w:pPr>
            <w:r>
              <w:rPr>
                <w:rFonts w:ascii="Times New Roman" w:eastAsia="仿宋_GB2312" w:hAnsi="Times New Roman" w:hint="eastAsia"/>
                <w:sz w:val="22"/>
              </w:rPr>
              <w:t>本次交易中，铂金资本集团（“</w:t>
            </w:r>
            <w:r w:rsidRPr="009D3F8F">
              <w:rPr>
                <w:rFonts w:ascii="Times New Roman" w:eastAsia="仿宋_GB2312" w:hAnsi="Times New Roman" w:hint="eastAsia"/>
                <w:b/>
                <w:sz w:val="22"/>
              </w:rPr>
              <w:t>铂金资本</w:t>
            </w:r>
            <w:r>
              <w:rPr>
                <w:rFonts w:ascii="Times New Roman" w:eastAsia="仿宋_GB2312" w:hAnsi="Times New Roman" w:hint="eastAsia"/>
                <w:sz w:val="22"/>
              </w:rPr>
              <w:t>”）将自</w:t>
            </w:r>
            <w:r w:rsidRPr="000668B9">
              <w:rPr>
                <w:rFonts w:ascii="Times New Roman" w:eastAsia="仿宋_GB2312" w:hAnsi="Times New Roman" w:hint="eastAsia"/>
                <w:sz w:val="22"/>
              </w:rPr>
              <w:t>大道工业集团有限公司（“</w:t>
            </w:r>
            <w:r w:rsidRPr="009D3F8F">
              <w:rPr>
                <w:rFonts w:ascii="Times New Roman" w:eastAsia="仿宋_GB2312" w:hAnsi="Times New Roman" w:hint="eastAsia"/>
                <w:b/>
                <w:sz w:val="22"/>
              </w:rPr>
              <w:t>大道集团</w:t>
            </w:r>
            <w:r w:rsidRPr="000668B9">
              <w:rPr>
                <w:rFonts w:ascii="Times New Roman" w:eastAsia="仿宋_GB2312" w:hAnsi="Times New Roman" w:hint="eastAsia"/>
                <w:sz w:val="22"/>
              </w:rPr>
              <w:t>”）</w:t>
            </w:r>
            <w:r>
              <w:rPr>
                <w:rFonts w:ascii="Times New Roman" w:eastAsia="仿宋_GB2312" w:hAnsi="Times New Roman" w:hint="eastAsia"/>
                <w:sz w:val="22"/>
              </w:rPr>
              <w:t>处收购其泡沫塑料业务及</w:t>
            </w:r>
            <w:r w:rsidR="009D3F8F">
              <w:rPr>
                <w:rFonts w:ascii="Times New Roman" w:eastAsia="仿宋_GB2312" w:hAnsi="Times New Roman" w:hint="eastAsia"/>
                <w:sz w:val="22"/>
              </w:rPr>
              <w:t>流量控制器</w:t>
            </w:r>
            <w:r>
              <w:rPr>
                <w:rFonts w:ascii="Times New Roman" w:eastAsia="仿宋_GB2312" w:hAnsi="Times New Roman" w:hint="eastAsia"/>
                <w:sz w:val="22"/>
              </w:rPr>
              <w:t>业务的单独控制权。</w:t>
            </w:r>
            <w:r w:rsidR="00B84B75" w:rsidRPr="00481603">
              <w:rPr>
                <w:rFonts w:eastAsia="仿宋_GB2312" w:hint="eastAsia"/>
                <w:sz w:val="22"/>
              </w:rPr>
              <w:t>具体而言，铂金资本将依照交易双方签订的交易协议（兼具股权购买和资产收购形式），通过特殊目的公司</w:t>
            </w:r>
            <w:r>
              <w:rPr>
                <w:rFonts w:eastAsia="仿宋_GB2312" w:hint="eastAsia"/>
                <w:sz w:val="22"/>
              </w:rPr>
              <w:t>及全资子公司</w:t>
            </w:r>
            <w:r w:rsidR="00B84B75" w:rsidRPr="00481603">
              <w:rPr>
                <w:rFonts w:eastAsia="仿宋_GB2312" w:hint="eastAsia"/>
                <w:sz w:val="22"/>
              </w:rPr>
              <w:t>，直接或间接地收购</w:t>
            </w:r>
            <w:r>
              <w:rPr>
                <w:rFonts w:eastAsia="仿宋_GB2312" w:hint="eastAsia"/>
                <w:sz w:val="22"/>
              </w:rPr>
              <w:t>大道集团泡沫塑料业务及</w:t>
            </w:r>
            <w:r w:rsidR="009D3F8F">
              <w:rPr>
                <w:rFonts w:eastAsia="仿宋_GB2312" w:hint="eastAsia"/>
                <w:sz w:val="22"/>
              </w:rPr>
              <w:t>流量控制器</w:t>
            </w:r>
            <w:r>
              <w:rPr>
                <w:rFonts w:eastAsia="仿宋_GB2312" w:hint="eastAsia"/>
                <w:sz w:val="22"/>
              </w:rPr>
              <w:t>业务</w:t>
            </w:r>
            <w:r w:rsidR="00B84B75" w:rsidRPr="00481603">
              <w:rPr>
                <w:rFonts w:eastAsia="仿宋_GB2312" w:hint="eastAsia"/>
                <w:sz w:val="22"/>
              </w:rPr>
              <w:t>的控制权。</w:t>
            </w:r>
            <w:r w:rsidR="009D3F8F">
              <w:rPr>
                <w:rFonts w:eastAsia="仿宋_GB2312" w:hint="eastAsia"/>
                <w:sz w:val="22"/>
              </w:rPr>
              <w:t>本次交易后，大道集团将不再持有泡沫塑料业务和流量控制器业务的任何权益。</w:t>
            </w:r>
          </w:p>
        </w:tc>
      </w:tr>
      <w:tr w:rsidR="00B84B75" w:rsidRPr="00A67CAB" w:rsidTr="00FA6AC3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B84B75" w:rsidRPr="00B84B75" w:rsidRDefault="00B84B75" w:rsidP="00A03893">
            <w:pPr>
              <w:spacing w:line="500" w:lineRule="exact"/>
              <w:rPr>
                <w:rFonts w:ascii="Times New Roman" w:eastAsia="仿宋_GB2312" w:hAnsi="Times New Roman"/>
                <w:b/>
                <w:sz w:val="22"/>
              </w:rPr>
            </w:pPr>
            <w:r w:rsidRPr="00B84B75">
              <w:rPr>
                <w:rFonts w:ascii="Times New Roman" w:eastAsia="仿宋_GB2312" w:hAnsi="Times New Roman" w:hint="eastAsia"/>
                <w:b/>
                <w:sz w:val="22"/>
              </w:rPr>
              <w:t>参与集中的经营者简介</w:t>
            </w:r>
          </w:p>
        </w:tc>
        <w:tc>
          <w:tcPr>
            <w:tcW w:w="1796" w:type="dxa"/>
          </w:tcPr>
          <w:p w:rsidR="00B84B75" w:rsidRPr="00415FF9" w:rsidRDefault="00B84B75" w:rsidP="00F9589F">
            <w:pPr>
              <w:rPr>
                <w:rFonts w:ascii="Times New Roman" w:eastAsia="仿宋_GB2312" w:hAnsi="Times New Roman"/>
                <w:sz w:val="22"/>
              </w:rPr>
            </w:pPr>
            <w:r w:rsidRPr="0091023E">
              <w:rPr>
                <w:rFonts w:ascii="Times New Roman" w:eastAsia="仿宋_GB2312" w:hAnsi="Times New Roman"/>
                <w:sz w:val="22"/>
              </w:rPr>
              <w:t>1</w:t>
            </w:r>
            <w:r w:rsidRPr="00415FF9">
              <w:rPr>
                <w:rFonts w:ascii="Times New Roman" w:eastAsia="仿宋_GB2312" w:hAnsi="Times New Roman"/>
                <w:sz w:val="22"/>
              </w:rPr>
              <w:t>、</w:t>
            </w:r>
            <w:r w:rsidRPr="00481603">
              <w:rPr>
                <w:rFonts w:ascii="Times New Roman" w:eastAsia="仿宋_GB2312" w:hAnsi="Times New Roman" w:hint="eastAsia"/>
                <w:sz w:val="22"/>
              </w:rPr>
              <w:t>铂金资本公司</w:t>
            </w:r>
          </w:p>
        </w:tc>
        <w:tc>
          <w:tcPr>
            <w:tcW w:w="5153" w:type="dxa"/>
          </w:tcPr>
          <w:p w:rsidR="00B84B75" w:rsidRPr="00F9589F" w:rsidRDefault="00B84B75" w:rsidP="00A22F8D">
            <w:pPr>
              <w:rPr>
                <w:rFonts w:ascii="Times New Roman" w:eastAsia="仿宋_GB2312" w:hAnsi="Times New Roman"/>
                <w:sz w:val="22"/>
              </w:rPr>
            </w:pPr>
            <w:r w:rsidRPr="00481603">
              <w:rPr>
                <w:rFonts w:ascii="Times New Roman" w:eastAsia="仿宋_GB2312" w:hAnsi="Times New Roman" w:hint="eastAsia"/>
                <w:sz w:val="22"/>
              </w:rPr>
              <w:t>铂金资本公司是铂金资本的最终控制人，是美国特拉华州注册的有限责任公司。铂金资本专注于收购、合并及运营为客户提供服务及解决方案的公司，铂金资本收购的公司横跨多个业务领域，包括信息技术、电信、物流、金属服务、制造和分销等业务领域。</w:t>
            </w:r>
          </w:p>
        </w:tc>
      </w:tr>
      <w:tr w:rsidR="00A22F8D" w:rsidRPr="00A67CAB" w:rsidTr="00A22F8D">
        <w:trPr>
          <w:trHeight w:val="2633"/>
        </w:trPr>
        <w:tc>
          <w:tcPr>
            <w:tcW w:w="1809" w:type="dxa"/>
            <w:vMerge/>
            <w:shd w:val="clear" w:color="auto" w:fill="D9D9D9"/>
          </w:tcPr>
          <w:p w:rsidR="00A22F8D" w:rsidRPr="00A67CAB" w:rsidRDefault="00A22F8D" w:rsidP="00FA6AC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A22F8D" w:rsidRPr="00415FF9" w:rsidRDefault="00A22F8D" w:rsidP="00D014A6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  <w:r w:rsidRPr="00415FF9">
              <w:rPr>
                <w:rFonts w:ascii="Times New Roman" w:eastAsia="仿宋_GB2312" w:hAnsi="Times New Roman"/>
                <w:sz w:val="22"/>
              </w:rPr>
              <w:t>2</w:t>
            </w:r>
            <w:r w:rsidRPr="00415FF9">
              <w:rPr>
                <w:rFonts w:ascii="Times New Roman" w:eastAsia="仿宋_GB2312" w:hAnsi="Times New Roman"/>
                <w:sz w:val="22"/>
              </w:rPr>
              <w:t>、</w:t>
            </w:r>
            <w:r w:rsidR="00D305F0">
              <w:rPr>
                <w:rFonts w:ascii="Times New Roman" w:eastAsia="仿宋_GB2312" w:hAnsi="Times New Roman" w:hint="eastAsia"/>
                <w:sz w:val="22"/>
              </w:rPr>
              <w:t>大道集团泡沫塑料业务和</w:t>
            </w:r>
            <w:r w:rsidR="009D3F8F">
              <w:rPr>
                <w:rFonts w:ascii="Times New Roman" w:eastAsia="仿宋_GB2312" w:hAnsi="Times New Roman" w:hint="eastAsia"/>
                <w:sz w:val="22"/>
              </w:rPr>
              <w:t>流量控制器</w:t>
            </w:r>
            <w:r w:rsidR="00D305F0">
              <w:rPr>
                <w:rFonts w:ascii="Times New Roman" w:eastAsia="仿宋_GB2312" w:hAnsi="Times New Roman" w:hint="eastAsia"/>
                <w:sz w:val="22"/>
              </w:rPr>
              <w:t>业务</w:t>
            </w:r>
          </w:p>
        </w:tc>
        <w:tc>
          <w:tcPr>
            <w:tcW w:w="5153" w:type="dxa"/>
          </w:tcPr>
          <w:p w:rsidR="0017090B" w:rsidRPr="00F9589F" w:rsidRDefault="009B0CA9" w:rsidP="00B77B08">
            <w:pPr>
              <w:rPr>
                <w:rFonts w:ascii="Times New Roman" w:eastAsia="仿宋_GB2312" w:hAnsi="Times New Roman"/>
                <w:sz w:val="22"/>
              </w:rPr>
            </w:pPr>
            <w:r>
              <w:rPr>
                <w:rFonts w:ascii="Times New Roman" w:eastAsia="仿宋_GB2312" w:hAnsi="Times New Roman" w:hint="eastAsia"/>
                <w:sz w:val="22"/>
              </w:rPr>
              <w:t>大道集团主要业务为制造加工精密配件和提供泡沫塑料解决方案，于</w:t>
            </w:r>
            <w:r>
              <w:rPr>
                <w:rFonts w:ascii="Times New Roman" w:eastAsia="仿宋_GB2312" w:hAnsi="Times New Roman" w:hint="eastAsia"/>
                <w:sz w:val="22"/>
              </w:rPr>
              <w:t>1994</w:t>
            </w:r>
            <w:r>
              <w:rPr>
                <w:rFonts w:ascii="Times New Roman" w:eastAsia="仿宋_GB2312" w:hAnsi="Times New Roman" w:hint="eastAsia"/>
                <w:sz w:val="22"/>
              </w:rPr>
              <w:t>年在新加坡证交所主板上市。</w:t>
            </w:r>
            <w:r w:rsidR="007E3791">
              <w:rPr>
                <w:rFonts w:ascii="Times New Roman" w:eastAsia="仿宋_GB2312" w:hAnsi="Times New Roman" w:hint="eastAsia"/>
                <w:sz w:val="22"/>
              </w:rPr>
              <w:t>大道集团泡沫塑料业务向一系列领域的客户供应泡沫塑料产品，包括消费电子、汽车、建筑、造船和其他新兴行业等。</w:t>
            </w:r>
            <w:r w:rsidR="001F2123">
              <w:rPr>
                <w:rFonts w:ascii="Times New Roman" w:eastAsia="仿宋_GB2312" w:hAnsi="Times New Roman" w:hint="eastAsia"/>
                <w:sz w:val="22"/>
              </w:rPr>
              <w:t>大道集团</w:t>
            </w:r>
            <w:r w:rsidR="009D3F8F">
              <w:rPr>
                <w:rFonts w:ascii="Times New Roman" w:eastAsia="仿宋_GB2312" w:hAnsi="Times New Roman" w:hint="eastAsia"/>
                <w:sz w:val="22"/>
              </w:rPr>
              <w:t>流量控制器</w:t>
            </w:r>
            <w:r w:rsidR="001F2123">
              <w:rPr>
                <w:rFonts w:ascii="Times New Roman" w:eastAsia="仿宋_GB2312" w:hAnsi="Times New Roman" w:hint="eastAsia"/>
                <w:sz w:val="22"/>
              </w:rPr>
              <w:t>业务</w:t>
            </w:r>
            <w:r w:rsidR="001F2123" w:rsidRPr="001F2123">
              <w:rPr>
                <w:rFonts w:ascii="Times New Roman" w:eastAsia="仿宋_GB2312" w:hAnsi="Times New Roman" w:hint="eastAsia"/>
                <w:sz w:val="22"/>
              </w:rPr>
              <w:t>为多种终端应用供应</w:t>
            </w:r>
            <w:r w:rsidR="009D3F8F">
              <w:rPr>
                <w:rFonts w:ascii="Times New Roman" w:eastAsia="仿宋_GB2312" w:hAnsi="Times New Roman" w:hint="eastAsia"/>
                <w:sz w:val="22"/>
              </w:rPr>
              <w:t>流量控制器</w:t>
            </w:r>
            <w:r w:rsidR="001F2123" w:rsidRPr="001F2123">
              <w:rPr>
                <w:rFonts w:ascii="Times New Roman" w:eastAsia="仿宋_GB2312" w:hAnsi="Times New Roman" w:hint="eastAsia"/>
                <w:sz w:val="22"/>
              </w:rPr>
              <w:t>产品</w:t>
            </w:r>
            <w:r w:rsidR="001F2123">
              <w:rPr>
                <w:rFonts w:ascii="Times New Roman" w:eastAsia="仿宋_GB2312" w:hAnsi="Times New Roman" w:hint="eastAsia"/>
                <w:sz w:val="22"/>
              </w:rPr>
              <w:t>，属于其</w:t>
            </w:r>
            <w:r w:rsidR="00197EE9">
              <w:rPr>
                <w:rFonts w:ascii="Times New Roman" w:eastAsia="仿宋_GB2312" w:hAnsi="Times New Roman" w:hint="eastAsia"/>
                <w:sz w:val="22"/>
              </w:rPr>
              <w:t>精密配件业务的一部分。</w:t>
            </w:r>
          </w:p>
        </w:tc>
      </w:tr>
      <w:tr w:rsidR="00B84B75" w:rsidRPr="00A67CAB" w:rsidTr="00085296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B84B75" w:rsidRPr="00A67CAB" w:rsidRDefault="00B84B75" w:rsidP="00A22F8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052F3">
              <w:rPr>
                <w:rFonts w:ascii="Times New Roman" w:eastAsia="仿宋_GB2312" w:hAnsi="Times New Roman" w:hint="eastAsia"/>
                <w:sz w:val="22"/>
              </w:rPr>
              <w:t>简易案件理由（可多选）</w:t>
            </w:r>
          </w:p>
        </w:tc>
        <w:tc>
          <w:tcPr>
            <w:tcW w:w="6949" w:type="dxa"/>
            <w:gridSpan w:val="2"/>
            <w:vAlign w:val="center"/>
          </w:tcPr>
          <w:p w:rsidR="00B84B75" w:rsidRPr="00B84B75" w:rsidRDefault="00197EE9" w:rsidP="00A03893">
            <w:pPr>
              <w:snapToGrid w:val="0"/>
              <w:spacing w:before="120" w:after="120"/>
              <w:rPr>
                <w:rFonts w:ascii="Times New Roman" w:eastAsia="仿宋_GB2312" w:hAnsi="Times New Roman"/>
                <w:sz w:val="22"/>
              </w:rPr>
            </w:pPr>
            <w:r w:rsidRPr="00B84B75">
              <w:rPr>
                <w:rFonts w:ascii="Times New Roman" w:eastAsia="仿宋_GB2312" w:hAnsi="Times New Roman"/>
                <w:b/>
                <w:sz w:val="22"/>
              </w:rPr>
              <w:sym w:font="Wingdings" w:char="00FE"/>
            </w:r>
            <w:r w:rsidR="00B84B75" w:rsidRPr="009D3F8F">
              <w:rPr>
                <w:rFonts w:ascii="Times New Roman" w:eastAsia="仿宋_GB2312" w:hAnsi="Times New Roman"/>
                <w:b/>
                <w:sz w:val="22"/>
              </w:rPr>
              <w:t>1</w:t>
            </w:r>
            <w:r w:rsidR="00B84B75" w:rsidRPr="009D3F8F">
              <w:rPr>
                <w:rFonts w:ascii="Times New Roman" w:eastAsia="仿宋_GB2312" w:hAnsi="Times New Roman" w:hint="eastAsia"/>
                <w:b/>
                <w:sz w:val="22"/>
              </w:rPr>
              <w:t>、同一相关市场，集中所涉的所有经营者合计市场份额不超过</w:t>
            </w:r>
            <w:r w:rsidR="00B84B75" w:rsidRPr="009D3F8F">
              <w:rPr>
                <w:rFonts w:ascii="Times New Roman" w:eastAsia="仿宋_GB2312" w:hAnsi="Times New Roman"/>
                <w:b/>
                <w:sz w:val="22"/>
              </w:rPr>
              <w:t>15%</w:t>
            </w:r>
            <w:r w:rsidR="00B84B75" w:rsidRPr="009D3F8F">
              <w:rPr>
                <w:rFonts w:ascii="Times New Roman" w:eastAsia="仿宋_GB2312" w:hAnsi="Times New Roman" w:hint="eastAsia"/>
                <w:b/>
                <w:sz w:val="22"/>
              </w:rPr>
              <w:t>；</w:t>
            </w:r>
          </w:p>
        </w:tc>
      </w:tr>
      <w:tr w:rsidR="00B84B75" w:rsidRPr="00A67CAB" w:rsidTr="00085296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B84B75" w:rsidRPr="00A67CAB" w:rsidRDefault="00B84B75" w:rsidP="00FA6AC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84B75" w:rsidRPr="00B84B75" w:rsidRDefault="00B84B75" w:rsidP="00A03893">
            <w:pPr>
              <w:snapToGrid w:val="0"/>
              <w:spacing w:before="120" w:after="120"/>
              <w:rPr>
                <w:rFonts w:ascii="Times New Roman" w:eastAsia="仿宋_GB2312" w:hAnsi="Times New Roman"/>
                <w:sz w:val="22"/>
              </w:rPr>
            </w:pPr>
            <w:r w:rsidRPr="00B84B75">
              <w:rPr>
                <w:rFonts w:ascii="Times New Roman" w:eastAsia="仿宋_GB2312" w:hAnsi="Times New Roman"/>
                <w:sz w:val="22"/>
              </w:rPr>
              <w:sym w:font="Wingdings" w:char="F0A8"/>
            </w:r>
            <w:r w:rsidRPr="00B84B75">
              <w:rPr>
                <w:rFonts w:ascii="Times New Roman" w:eastAsia="仿宋_GB2312" w:hAnsi="Times New Roman"/>
                <w:sz w:val="22"/>
              </w:rPr>
              <w:t>2</w:t>
            </w:r>
            <w:r w:rsidRPr="00B84B75">
              <w:rPr>
                <w:rFonts w:ascii="Times New Roman" w:eastAsia="仿宋_GB2312" w:hAnsi="Times New Roman"/>
                <w:sz w:val="22"/>
              </w:rPr>
              <w:t>、集中所涉经营者之间有纵向业务关系的，且每个经营者在上下游市场的市场份额均不超过</w:t>
            </w:r>
            <w:r w:rsidRPr="00B84B75">
              <w:rPr>
                <w:rFonts w:ascii="Times New Roman" w:eastAsia="仿宋_GB2312" w:hAnsi="Times New Roman"/>
                <w:sz w:val="22"/>
              </w:rPr>
              <w:t>25%</w:t>
            </w:r>
            <w:r w:rsidRPr="00B84B75">
              <w:rPr>
                <w:rFonts w:ascii="Times New Roman" w:eastAsia="仿宋_GB2312" w:hAnsi="Times New Roman"/>
                <w:sz w:val="22"/>
              </w:rPr>
              <w:t>；</w:t>
            </w:r>
          </w:p>
        </w:tc>
      </w:tr>
      <w:tr w:rsidR="00ED75AB" w:rsidRPr="00A67CAB" w:rsidTr="00FA6AC3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ED75AB" w:rsidRPr="00A67CAB" w:rsidRDefault="00ED75AB" w:rsidP="00FA6AC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ED75AB" w:rsidRPr="00B84B75" w:rsidRDefault="000D3FB7" w:rsidP="00FA6AC3">
            <w:pPr>
              <w:spacing w:line="500" w:lineRule="exact"/>
              <w:rPr>
                <w:rFonts w:ascii="Times New Roman" w:eastAsia="仿宋_GB2312" w:hAnsi="Times New Roman"/>
                <w:b/>
                <w:sz w:val="22"/>
              </w:rPr>
            </w:pPr>
            <w:r w:rsidRPr="00B84B75">
              <w:rPr>
                <w:rFonts w:ascii="Times New Roman" w:eastAsia="仿宋_GB2312" w:hAnsi="Times New Roman"/>
                <w:sz w:val="22"/>
              </w:rPr>
              <w:sym w:font="Wingdings" w:char="F0A8"/>
            </w:r>
            <w:r w:rsidR="00B84B75" w:rsidRPr="000D3FB7">
              <w:rPr>
                <w:rFonts w:ascii="Times New Roman" w:eastAsia="仿宋_GB2312" w:hAnsi="Times New Roman"/>
                <w:sz w:val="22"/>
              </w:rPr>
              <w:t>3</w:t>
            </w:r>
            <w:r w:rsidR="00B84B75" w:rsidRPr="000D3FB7">
              <w:rPr>
                <w:rFonts w:ascii="Times New Roman" w:eastAsia="仿宋_GB2312" w:hAnsi="Times New Roman"/>
                <w:sz w:val="22"/>
              </w:rPr>
              <w:t>、集中所涉经营者既不在同一相关市场，也没有纵向业务关系的，每个经营者在交易相关的任何市场的份额不超</w:t>
            </w:r>
            <w:bookmarkStart w:id="0" w:name="_GoBack"/>
            <w:bookmarkEnd w:id="0"/>
            <w:r w:rsidR="00B84B75" w:rsidRPr="000D3FB7">
              <w:rPr>
                <w:rFonts w:ascii="Times New Roman" w:eastAsia="仿宋_GB2312" w:hAnsi="Times New Roman"/>
                <w:sz w:val="22"/>
              </w:rPr>
              <w:t>过</w:t>
            </w:r>
            <w:r w:rsidR="00B84B75" w:rsidRPr="000D3FB7">
              <w:rPr>
                <w:rFonts w:ascii="Times New Roman" w:eastAsia="仿宋_GB2312" w:hAnsi="Times New Roman"/>
                <w:sz w:val="22"/>
              </w:rPr>
              <w:t>25%</w:t>
            </w:r>
            <w:r w:rsidR="00B84B75" w:rsidRPr="000D3FB7">
              <w:rPr>
                <w:rFonts w:ascii="Times New Roman" w:eastAsia="仿宋_GB2312" w:hAnsi="Times New Roman"/>
                <w:sz w:val="22"/>
              </w:rPr>
              <w:t>；</w:t>
            </w:r>
          </w:p>
        </w:tc>
      </w:tr>
      <w:tr w:rsidR="00B84B75" w:rsidRPr="00A67CAB" w:rsidTr="0036687D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B84B75" w:rsidRPr="00A67CAB" w:rsidRDefault="00B84B75" w:rsidP="00FA6AC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84B75" w:rsidRPr="00B84B75" w:rsidRDefault="00B84B75" w:rsidP="00A03893">
            <w:pPr>
              <w:snapToGrid w:val="0"/>
              <w:spacing w:before="120" w:after="120"/>
              <w:rPr>
                <w:rFonts w:ascii="Times New Roman" w:eastAsia="仿宋_GB2312" w:hAnsi="Times New Roman"/>
                <w:sz w:val="22"/>
              </w:rPr>
            </w:pPr>
            <w:r w:rsidRPr="00B84B75">
              <w:rPr>
                <w:rFonts w:ascii="Times New Roman" w:eastAsia="仿宋_GB2312" w:hAnsi="Times New Roman"/>
                <w:sz w:val="22"/>
              </w:rPr>
              <w:sym w:font="Wingdings" w:char="F0A8"/>
            </w:r>
            <w:r w:rsidRPr="00B84B75">
              <w:rPr>
                <w:rFonts w:ascii="Times New Roman" w:eastAsia="仿宋_GB2312" w:hAnsi="Times New Roman"/>
                <w:sz w:val="22"/>
              </w:rPr>
              <w:t>4</w:t>
            </w:r>
            <w:r w:rsidRPr="00B84B75">
              <w:rPr>
                <w:rFonts w:ascii="Times New Roman" w:eastAsia="仿宋_GB2312" w:hAnsi="Times New Roman"/>
                <w:sz w:val="22"/>
              </w:rPr>
              <w:t>、集中所涉经营者在中国境外设立合营企业，且该合营企业在中国境内没有任何经济活动；</w:t>
            </w:r>
          </w:p>
        </w:tc>
      </w:tr>
      <w:tr w:rsidR="00B84B75" w:rsidRPr="00A67CAB" w:rsidTr="0036687D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B84B75" w:rsidRPr="00A67CAB" w:rsidRDefault="00B84B75" w:rsidP="00FA6AC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84B75" w:rsidRPr="00B84B75" w:rsidRDefault="00B84B75" w:rsidP="00A03893">
            <w:pPr>
              <w:snapToGrid w:val="0"/>
              <w:spacing w:before="120" w:after="120"/>
              <w:rPr>
                <w:rFonts w:ascii="Times New Roman" w:eastAsia="仿宋_GB2312" w:hAnsi="Times New Roman"/>
                <w:sz w:val="22"/>
              </w:rPr>
            </w:pPr>
            <w:r w:rsidRPr="00B84B75">
              <w:rPr>
                <w:rFonts w:ascii="Times New Roman" w:eastAsia="仿宋_GB2312" w:hAnsi="Times New Roman"/>
                <w:sz w:val="22"/>
              </w:rPr>
              <w:sym w:font="Wingdings" w:char="F0A8"/>
            </w:r>
            <w:r w:rsidRPr="00B84B75">
              <w:rPr>
                <w:rFonts w:ascii="Times New Roman" w:eastAsia="仿宋_GB2312" w:hAnsi="Times New Roman"/>
                <w:sz w:val="22"/>
              </w:rPr>
              <w:t>5</w:t>
            </w:r>
            <w:r w:rsidRPr="00B84B75">
              <w:rPr>
                <w:rFonts w:ascii="Times New Roman" w:eastAsia="仿宋_GB2312" w:hAnsi="Times New Roman"/>
                <w:sz w:val="22"/>
              </w:rPr>
              <w:t>、集中所涉经营者收购外资企业的股权或资产，且该外资企业在中国境内没有任何经济活动；或</w:t>
            </w:r>
          </w:p>
        </w:tc>
      </w:tr>
      <w:tr w:rsidR="00B84B75" w:rsidRPr="00A67CAB" w:rsidTr="0036687D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B84B75" w:rsidRPr="00A67CAB" w:rsidRDefault="00B84B75" w:rsidP="00FA6AC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B84B75" w:rsidRPr="00B84B75" w:rsidRDefault="00B84B75" w:rsidP="00A03893">
            <w:pPr>
              <w:snapToGrid w:val="0"/>
              <w:spacing w:before="120" w:after="120"/>
              <w:rPr>
                <w:rFonts w:ascii="Times New Roman" w:eastAsia="仿宋_GB2312" w:hAnsi="Times New Roman"/>
                <w:sz w:val="22"/>
              </w:rPr>
            </w:pPr>
            <w:r w:rsidRPr="00B84B75">
              <w:rPr>
                <w:rFonts w:ascii="Times New Roman" w:eastAsia="仿宋_GB2312" w:hAnsi="Times New Roman"/>
                <w:sz w:val="22"/>
              </w:rPr>
              <w:sym w:font="Wingdings" w:char="F0A8"/>
            </w:r>
            <w:r w:rsidRPr="00B84B75">
              <w:rPr>
                <w:rFonts w:ascii="Times New Roman" w:eastAsia="仿宋_GB2312" w:hAnsi="Times New Roman"/>
                <w:sz w:val="22"/>
              </w:rPr>
              <w:t>6</w:t>
            </w:r>
            <w:r w:rsidRPr="00B84B75">
              <w:rPr>
                <w:rFonts w:ascii="Times New Roman" w:eastAsia="仿宋_GB2312" w:hAnsi="Times New Roman"/>
                <w:sz w:val="22"/>
              </w:rPr>
              <w:t>、至少由两个经营者共同控制的合营企业，通过交易被一个或一个以上原有控制者控制。</w:t>
            </w:r>
          </w:p>
        </w:tc>
      </w:tr>
      <w:tr w:rsidR="00ED75AB" w:rsidRPr="00A67CAB" w:rsidTr="00FA6AC3">
        <w:tc>
          <w:tcPr>
            <w:tcW w:w="1809" w:type="dxa"/>
            <w:shd w:val="clear" w:color="auto" w:fill="D9D9D9"/>
          </w:tcPr>
          <w:p w:rsidR="00ED75AB" w:rsidRPr="00A67CAB" w:rsidRDefault="00B84B75" w:rsidP="00FA6AC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B84B75">
              <w:rPr>
                <w:rFonts w:ascii="Times New Roman" w:eastAsia="仿宋_GB2312" w:hAnsi="Times New Roman" w:hint="eastAsia"/>
                <w:sz w:val="22"/>
              </w:rPr>
              <w:t>备注</w:t>
            </w:r>
          </w:p>
        </w:tc>
        <w:tc>
          <w:tcPr>
            <w:tcW w:w="6949" w:type="dxa"/>
            <w:gridSpan w:val="2"/>
          </w:tcPr>
          <w:p w:rsidR="00197EE9" w:rsidRPr="009D3F8F" w:rsidRDefault="00CA66E3" w:rsidP="00B84B75">
            <w:pPr>
              <w:spacing w:line="500" w:lineRule="exact"/>
              <w:rPr>
                <w:rFonts w:ascii="Times New Roman" w:eastAsia="仿宋_GB2312" w:hAnsi="Times New Roman"/>
                <w:b/>
                <w:sz w:val="22"/>
              </w:rPr>
            </w:pPr>
            <w:r w:rsidRPr="009D3F8F">
              <w:rPr>
                <w:rFonts w:ascii="Times New Roman" w:eastAsia="仿宋_GB2312" w:hAnsi="Times New Roman"/>
                <w:b/>
                <w:sz w:val="22"/>
              </w:rPr>
              <w:t xml:space="preserve">1. </w:t>
            </w:r>
            <w:r w:rsidR="000D3FB7">
              <w:rPr>
                <w:rFonts w:ascii="Times New Roman" w:eastAsia="仿宋_GB2312" w:hAnsi="Times New Roman" w:hint="eastAsia"/>
                <w:b/>
                <w:sz w:val="22"/>
              </w:rPr>
              <w:t>泡沫塑料</w:t>
            </w:r>
            <w:r w:rsidR="009D3F8F">
              <w:rPr>
                <w:rFonts w:ascii="Times New Roman" w:eastAsia="仿宋_GB2312" w:hAnsi="Times New Roman" w:hint="eastAsia"/>
                <w:b/>
                <w:sz w:val="22"/>
              </w:rPr>
              <w:t>隔热</w:t>
            </w:r>
            <w:r w:rsidR="00197EE9" w:rsidRPr="009D3F8F">
              <w:rPr>
                <w:rFonts w:ascii="Times New Roman" w:eastAsia="仿宋_GB2312" w:hAnsi="Times New Roman" w:hint="eastAsia"/>
                <w:b/>
                <w:sz w:val="22"/>
              </w:rPr>
              <w:t>产品</w:t>
            </w:r>
          </w:p>
          <w:tbl>
            <w:tblPr>
              <w:tblStyle w:val="a9"/>
              <w:tblW w:w="0" w:type="auto"/>
              <w:tblLook w:val="04A0" w:firstRow="1" w:lastRow="0" w:firstColumn="1" w:lastColumn="0" w:noHBand="0" w:noVBand="1"/>
            </w:tblPr>
            <w:tblGrid>
              <w:gridCol w:w="2439"/>
              <w:gridCol w:w="2039"/>
              <w:gridCol w:w="2240"/>
            </w:tblGrid>
            <w:tr w:rsidR="00CA66E3" w:rsidRPr="008D425A" w:rsidTr="009D3F8F">
              <w:tc>
                <w:tcPr>
                  <w:tcW w:w="2439" w:type="dxa"/>
                  <w:shd w:val="clear" w:color="auto" w:fill="D9D9D9" w:themeFill="background1" w:themeFillShade="D9"/>
                  <w:vAlign w:val="center"/>
                </w:tcPr>
                <w:p w:rsidR="00CA66E3" w:rsidRPr="009D3F8F" w:rsidRDefault="008D425A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b/>
                      <w:sz w:val="22"/>
                    </w:rPr>
                  </w:pPr>
                  <w:r w:rsidRPr="009D3F8F">
                    <w:rPr>
                      <w:rFonts w:ascii="Times New Roman" w:eastAsia="仿宋_GB2312" w:hAnsi="Times New Roman" w:hint="eastAsia"/>
                      <w:b/>
                      <w:sz w:val="22"/>
                    </w:rPr>
                    <w:lastRenderedPageBreak/>
                    <w:t>经营者</w:t>
                  </w:r>
                </w:p>
              </w:tc>
              <w:tc>
                <w:tcPr>
                  <w:tcW w:w="2039" w:type="dxa"/>
                  <w:shd w:val="clear" w:color="auto" w:fill="D9D9D9" w:themeFill="background1" w:themeFillShade="D9"/>
                  <w:vAlign w:val="center"/>
                </w:tcPr>
                <w:p w:rsidR="00CA66E3" w:rsidRPr="009D3F8F" w:rsidRDefault="00CA66E3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b/>
                      <w:sz w:val="22"/>
                    </w:rPr>
                  </w:pPr>
                  <w:r w:rsidRPr="009D3F8F">
                    <w:rPr>
                      <w:rFonts w:ascii="Times New Roman" w:eastAsia="仿宋_GB2312" w:hAnsi="Times New Roman" w:hint="eastAsia"/>
                      <w:b/>
                      <w:sz w:val="22"/>
                    </w:rPr>
                    <w:t>全球市场</w:t>
                  </w:r>
                </w:p>
              </w:tc>
              <w:tc>
                <w:tcPr>
                  <w:tcW w:w="2240" w:type="dxa"/>
                  <w:shd w:val="clear" w:color="auto" w:fill="D9D9D9" w:themeFill="background1" w:themeFillShade="D9"/>
                  <w:vAlign w:val="center"/>
                </w:tcPr>
                <w:p w:rsidR="00CA66E3" w:rsidRPr="009D3F8F" w:rsidRDefault="00CA66E3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b/>
                      <w:sz w:val="22"/>
                    </w:rPr>
                  </w:pPr>
                  <w:r w:rsidRPr="009D3F8F">
                    <w:rPr>
                      <w:rFonts w:ascii="Times New Roman" w:eastAsia="仿宋_GB2312" w:hAnsi="Times New Roman" w:hint="eastAsia"/>
                      <w:b/>
                      <w:sz w:val="22"/>
                    </w:rPr>
                    <w:t>中国市场</w:t>
                  </w:r>
                </w:p>
              </w:tc>
            </w:tr>
            <w:tr w:rsidR="00CA66E3" w:rsidTr="009D3F8F">
              <w:tc>
                <w:tcPr>
                  <w:tcW w:w="2439" w:type="dxa"/>
                  <w:vAlign w:val="center"/>
                </w:tcPr>
                <w:p w:rsidR="00CA66E3" w:rsidRDefault="00CA66E3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2"/>
                    </w:rPr>
                  </w:pP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铂金资本</w:t>
                  </w:r>
                  <w:r w:rsidR="00D57434">
                    <w:rPr>
                      <w:rFonts w:ascii="Times New Roman" w:eastAsia="仿宋_GB2312" w:hAnsi="Times New Roman" w:hint="eastAsia"/>
                      <w:sz w:val="22"/>
                    </w:rPr>
                    <w:t>（通过其投资组合中的</w:t>
                  </w:r>
                  <w:r w:rsidR="009D3F8F">
                    <w:rPr>
                      <w:rFonts w:ascii="Times New Roman" w:eastAsia="仿宋_GB2312" w:hAnsi="Times New Roman" w:hint="eastAsia"/>
                      <w:sz w:val="22"/>
                    </w:rPr>
                    <w:t>一家</w:t>
                  </w:r>
                  <w:r w:rsidR="00D57434">
                    <w:rPr>
                      <w:rFonts w:ascii="Times New Roman" w:eastAsia="仿宋_GB2312" w:hAnsi="Times New Roman" w:hint="eastAsia"/>
                      <w:sz w:val="22"/>
                    </w:rPr>
                    <w:t>公司）</w:t>
                  </w:r>
                </w:p>
              </w:tc>
              <w:tc>
                <w:tcPr>
                  <w:tcW w:w="2039" w:type="dxa"/>
                  <w:vAlign w:val="center"/>
                </w:tcPr>
                <w:p w:rsidR="00CA66E3" w:rsidRDefault="008D425A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2"/>
                    </w:rPr>
                  </w:pP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[0%~5%]</w:t>
                  </w:r>
                </w:p>
              </w:tc>
              <w:tc>
                <w:tcPr>
                  <w:tcW w:w="2240" w:type="dxa"/>
                  <w:vAlign w:val="center"/>
                </w:tcPr>
                <w:p w:rsidR="00CA66E3" w:rsidRDefault="009D3F8F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2"/>
                    </w:rPr>
                  </w:pP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0</w:t>
                  </w:r>
                </w:p>
              </w:tc>
            </w:tr>
            <w:tr w:rsidR="00CA66E3" w:rsidTr="009D3F8F">
              <w:tc>
                <w:tcPr>
                  <w:tcW w:w="2439" w:type="dxa"/>
                  <w:vAlign w:val="center"/>
                </w:tcPr>
                <w:p w:rsidR="00CA66E3" w:rsidRDefault="00CA66E3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2"/>
                    </w:rPr>
                  </w:pP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大道集团泡沫塑料业务</w:t>
                  </w:r>
                </w:p>
              </w:tc>
              <w:tc>
                <w:tcPr>
                  <w:tcW w:w="2039" w:type="dxa"/>
                  <w:vAlign w:val="center"/>
                </w:tcPr>
                <w:p w:rsidR="00CA66E3" w:rsidRDefault="008D425A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2"/>
                    </w:rPr>
                  </w:pP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[0%~5%]</w:t>
                  </w:r>
                </w:p>
              </w:tc>
              <w:tc>
                <w:tcPr>
                  <w:tcW w:w="2240" w:type="dxa"/>
                  <w:vAlign w:val="center"/>
                </w:tcPr>
                <w:p w:rsidR="00CA66E3" w:rsidRDefault="00CA66E3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2"/>
                    </w:rPr>
                  </w:pP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[</w:t>
                  </w:r>
                  <w:r w:rsidR="00725F4A">
                    <w:rPr>
                      <w:rFonts w:ascii="Times New Roman" w:eastAsia="仿宋_GB2312" w:hAnsi="Times New Roman" w:hint="eastAsia"/>
                      <w:sz w:val="22"/>
                    </w:rPr>
                    <w:t>5</w:t>
                  </w:r>
                  <w:r w:rsidR="008D425A">
                    <w:rPr>
                      <w:rFonts w:ascii="Times New Roman" w:eastAsia="仿宋_GB2312" w:hAnsi="Times New Roman" w:hint="eastAsia"/>
                      <w:sz w:val="22"/>
                    </w:rPr>
                    <w:t>%~</w:t>
                  </w:r>
                  <w:r w:rsidR="00725F4A">
                    <w:rPr>
                      <w:rFonts w:ascii="Times New Roman" w:eastAsia="仿宋_GB2312" w:hAnsi="Times New Roman" w:hint="eastAsia"/>
                      <w:sz w:val="22"/>
                    </w:rPr>
                    <w:t>10</w:t>
                  </w:r>
                  <w:r w:rsidR="008D425A">
                    <w:rPr>
                      <w:rFonts w:ascii="Times New Roman" w:eastAsia="仿宋_GB2312" w:hAnsi="Times New Roman" w:hint="eastAsia"/>
                      <w:sz w:val="22"/>
                    </w:rPr>
                    <w:t>%</w:t>
                  </w: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]</w:t>
                  </w:r>
                </w:p>
              </w:tc>
            </w:tr>
          </w:tbl>
          <w:p w:rsidR="008D425A" w:rsidRDefault="008D425A" w:rsidP="00B84B75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</w:p>
          <w:p w:rsidR="00197EE9" w:rsidRPr="009D3F8F" w:rsidRDefault="00D57434" w:rsidP="00B84B75">
            <w:pPr>
              <w:spacing w:line="500" w:lineRule="exact"/>
              <w:rPr>
                <w:rFonts w:ascii="Times New Roman" w:eastAsia="仿宋_GB2312" w:hAnsi="Times New Roman"/>
                <w:b/>
                <w:sz w:val="22"/>
              </w:rPr>
            </w:pPr>
            <w:r w:rsidRPr="009D3F8F">
              <w:rPr>
                <w:rFonts w:ascii="Times New Roman" w:eastAsia="仿宋_GB2312" w:hAnsi="Times New Roman"/>
                <w:b/>
                <w:sz w:val="22"/>
              </w:rPr>
              <w:t xml:space="preserve">2. </w:t>
            </w:r>
            <w:r w:rsidRPr="009D3F8F">
              <w:rPr>
                <w:rFonts w:ascii="Times New Roman" w:eastAsia="仿宋_GB2312" w:hAnsi="Times New Roman" w:hint="eastAsia"/>
                <w:b/>
                <w:sz w:val="22"/>
              </w:rPr>
              <w:t>泡沫塑料包装</w:t>
            </w:r>
          </w:p>
          <w:tbl>
            <w:tblPr>
              <w:tblStyle w:val="a9"/>
              <w:tblW w:w="0" w:type="auto"/>
              <w:tblLook w:val="04A0" w:firstRow="1" w:lastRow="0" w:firstColumn="1" w:lastColumn="0" w:noHBand="0" w:noVBand="1"/>
            </w:tblPr>
            <w:tblGrid>
              <w:gridCol w:w="2439"/>
              <w:gridCol w:w="2039"/>
              <w:gridCol w:w="2240"/>
            </w:tblGrid>
            <w:tr w:rsidR="00243251" w:rsidRPr="008D425A" w:rsidTr="00243251">
              <w:tc>
                <w:tcPr>
                  <w:tcW w:w="2439" w:type="dxa"/>
                  <w:shd w:val="clear" w:color="auto" w:fill="D9D9D9" w:themeFill="background1" w:themeFillShade="D9"/>
                  <w:vAlign w:val="center"/>
                </w:tcPr>
                <w:p w:rsidR="00D57434" w:rsidRPr="009D3F8F" w:rsidRDefault="008D425A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b/>
                      <w:sz w:val="22"/>
                    </w:rPr>
                  </w:pPr>
                  <w:r w:rsidRPr="009D3F8F">
                    <w:rPr>
                      <w:rFonts w:ascii="Times New Roman" w:eastAsia="仿宋_GB2312" w:hAnsi="Times New Roman" w:hint="eastAsia"/>
                      <w:b/>
                      <w:sz w:val="22"/>
                    </w:rPr>
                    <w:t>经营者</w:t>
                  </w:r>
                </w:p>
              </w:tc>
              <w:tc>
                <w:tcPr>
                  <w:tcW w:w="2039" w:type="dxa"/>
                  <w:shd w:val="clear" w:color="auto" w:fill="D9D9D9" w:themeFill="background1" w:themeFillShade="D9"/>
                  <w:vAlign w:val="center"/>
                </w:tcPr>
                <w:p w:rsidR="00D57434" w:rsidRPr="009D3F8F" w:rsidRDefault="00D57434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b/>
                      <w:sz w:val="22"/>
                    </w:rPr>
                  </w:pPr>
                  <w:r w:rsidRPr="009D3F8F">
                    <w:rPr>
                      <w:rFonts w:ascii="Times New Roman" w:eastAsia="仿宋_GB2312" w:hAnsi="Times New Roman" w:hint="eastAsia"/>
                      <w:b/>
                      <w:sz w:val="22"/>
                    </w:rPr>
                    <w:t>全球市场</w:t>
                  </w:r>
                </w:p>
              </w:tc>
              <w:tc>
                <w:tcPr>
                  <w:tcW w:w="2240" w:type="dxa"/>
                  <w:shd w:val="clear" w:color="auto" w:fill="D9D9D9" w:themeFill="background1" w:themeFillShade="D9"/>
                  <w:vAlign w:val="center"/>
                </w:tcPr>
                <w:p w:rsidR="00D57434" w:rsidRPr="009D3F8F" w:rsidRDefault="00D57434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b/>
                      <w:sz w:val="22"/>
                    </w:rPr>
                  </w:pPr>
                  <w:r w:rsidRPr="009D3F8F">
                    <w:rPr>
                      <w:rFonts w:ascii="Times New Roman" w:eastAsia="仿宋_GB2312" w:hAnsi="Times New Roman" w:hint="eastAsia"/>
                      <w:b/>
                      <w:sz w:val="22"/>
                    </w:rPr>
                    <w:t>中国市场</w:t>
                  </w:r>
                </w:p>
              </w:tc>
            </w:tr>
            <w:tr w:rsidR="00467A70" w:rsidTr="009D3F8F">
              <w:tc>
                <w:tcPr>
                  <w:tcW w:w="2439" w:type="dxa"/>
                  <w:vAlign w:val="center"/>
                </w:tcPr>
                <w:p w:rsidR="00467A70" w:rsidRDefault="00467A70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2"/>
                    </w:rPr>
                  </w:pP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铂金资本</w:t>
                  </w:r>
                </w:p>
              </w:tc>
              <w:tc>
                <w:tcPr>
                  <w:tcW w:w="2039" w:type="dxa"/>
                </w:tcPr>
                <w:p w:rsidR="00467A70" w:rsidRDefault="009D3F8F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2"/>
                    </w:rPr>
                  </w:pP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0</w:t>
                  </w:r>
                </w:p>
              </w:tc>
              <w:tc>
                <w:tcPr>
                  <w:tcW w:w="2240" w:type="dxa"/>
                </w:tcPr>
                <w:p w:rsidR="00467A70" w:rsidRDefault="009D3F8F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2"/>
                    </w:rPr>
                  </w:pP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0</w:t>
                  </w:r>
                </w:p>
              </w:tc>
            </w:tr>
            <w:tr w:rsidR="00D57434" w:rsidTr="009D3F8F">
              <w:tc>
                <w:tcPr>
                  <w:tcW w:w="2439" w:type="dxa"/>
                  <w:vAlign w:val="center"/>
                </w:tcPr>
                <w:p w:rsidR="00D57434" w:rsidRDefault="00D57434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2"/>
                    </w:rPr>
                  </w:pP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大道集团泡沫塑料业务</w:t>
                  </w:r>
                </w:p>
              </w:tc>
              <w:tc>
                <w:tcPr>
                  <w:tcW w:w="2039" w:type="dxa"/>
                  <w:vAlign w:val="center"/>
                </w:tcPr>
                <w:p w:rsidR="00D57434" w:rsidRDefault="00D57434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2"/>
                    </w:rPr>
                  </w:pP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[0%~5%]</w:t>
                  </w:r>
                </w:p>
              </w:tc>
              <w:tc>
                <w:tcPr>
                  <w:tcW w:w="2240" w:type="dxa"/>
                  <w:vAlign w:val="center"/>
                </w:tcPr>
                <w:p w:rsidR="00D57434" w:rsidRDefault="00D57434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2"/>
                    </w:rPr>
                  </w:pP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[0%~5%]</w:t>
                  </w:r>
                </w:p>
              </w:tc>
            </w:tr>
          </w:tbl>
          <w:p w:rsidR="008D425A" w:rsidRDefault="008D425A" w:rsidP="00B84B75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</w:p>
          <w:p w:rsidR="00D57434" w:rsidRPr="009D3F8F" w:rsidRDefault="00D57434" w:rsidP="00B84B75">
            <w:pPr>
              <w:spacing w:line="500" w:lineRule="exact"/>
              <w:rPr>
                <w:rFonts w:ascii="Times New Roman" w:eastAsia="仿宋_GB2312" w:hAnsi="Times New Roman"/>
                <w:b/>
                <w:sz w:val="22"/>
              </w:rPr>
            </w:pPr>
            <w:r w:rsidRPr="009D3F8F">
              <w:rPr>
                <w:rFonts w:ascii="Times New Roman" w:eastAsia="仿宋_GB2312" w:hAnsi="Times New Roman"/>
                <w:b/>
                <w:sz w:val="22"/>
              </w:rPr>
              <w:t xml:space="preserve">3. </w:t>
            </w:r>
            <w:r w:rsidR="000D3FB7">
              <w:rPr>
                <w:rFonts w:ascii="Times New Roman" w:eastAsia="仿宋_GB2312" w:hAnsi="Times New Roman" w:hint="eastAsia"/>
                <w:b/>
                <w:sz w:val="22"/>
              </w:rPr>
              <w:t>用于</w:t>
            </w:r>
            <w:r w:rsidRPr="009D3F8F">
              <w:rPr>
                <w:rFonts w:ascii="Times New Roman" w:eastAsia="仿宋_GB2312" w:hAnsi="Times New Roman" w:hint="eastAsia"/>
                <w:b/>
                <w:sz w:val="22"/>
              </w:rPr>
              <w:t>汽车配件</w:t>
            </w:r>
            <w:r w:rsidR="000D3FB7">
              <w:rPr>
                <w:rFonts w:ascii="Times New Roman" w:eastAsia="仿宋_GB2312" w:hAnsi="Times New Roman" w:hint="eastAsia"/>
                <w:b/>
                <w:sz w:val="22"/>
              </w:rPr>
              <w:t>的泡沫塑料产品</w:t>
            </w:r>
          </w:p>
          <w:tbl>
            <w:tblPr>
              <w:tblStyle w:val="a9"/>
              <w:tblW w:w="0" w:type="auto"/>
              <w:tblLook w:val="04A0" w:firstRow="1" w:lastRow="0" w:firstColumn="1" w:lastColumn="0" w:noHBand="0" w:noVBand="1"/>
            </w:tblPr>
            <w:tblGrid>
              <w:gridCol w:w="2439"/>
              <w:gridCol w:w="2039"/>
              <w:gridCol w:w="2240"/>
            </w:tblGrid>
            <w:tr w:rsidR="00243251" w:rsidRPr="008D425A" w:rsidTr="00243251">
              <w:tc>
                <w:tcPr>
                  <w:tcW w:w="2439" w:type="dxa"/>
                  <w:shd w:val="clear" w:color="auto" w:fill="D9D9D9" w:themeFill="background1" w:themeFillShade="D9"/>
                  <w:vAlign w:val="center"/>
                </w:tcPr>
                <w:p w:rsidR="00D57434" w:rsidRPr="009D3F8F" w:rsidRDefault="008D425A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b/>
                      <w:sz w:val="22"/>
                    </w:rPr>
                  </w:pPr>
                  <w:r w:rsidRPr="009D3F8F">
                    <w:rPr>
                      <w:rFonts w:ascii="Times New Roman" w:eastAsia="仿宋_GB2312" w:hAnsi="Times New Roman" w:hint="eastAsia"/>
                      <w:b/>
                      <w:sz w:val="22"/>
                    </w:rPr>
                    <w:t>经营者</w:t>
                  </w:r>
                </w:p>
              </w:tc>
              <w:tc>
                <w:tcPr>
                  <w:tcW w:w="2039" w:type="dxa"/>
                  <w:shd w:val="clear" w:color="auto" w:fill="D9D9D9" w:themeFill="background1" w:themeFillShade="D9"/>
                  <w:vAlign w:val="center"/>
                </w:tcPr>
                <w:p w:rsidR="00D57434" w:rsidRPr="009D3F8F" w:rsidRDefault="00D57434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b/>
                      <w:sz w:val="22"/>
                    </w:rPr>
                  </w:pPr>
                  <w:r w:rsidRPr="009D3F8F">
                    <w:rPr>
                      <w:rFonts w:ascii="Times New Roman" w:eastAsia="仿宋_GB2312" w:hAnsi="Times New Roman" w:hint="eastAsia"/>
                      <w:b/>
                      <w:sz w:val="22"/>
                    </w:rPr>
                    <w:t>全球市场</w:t>
                  </w:r>
                </w:p>
              </w:tc>
              <w:tc>
                <w:tcPr>
                  <w:tcW w:w="2240" w:type="dxa"/>
                  <w:shd w:val="clear" w:color="auto" w:fill="D9D9D9" w:themeFill="background1" w:themeFillShade="D9"/>
                  <w:vAlign w:val="center"/>
                </w:tcPr>
                <w:p w:rsidR="00D57434" w:rsidRPr="009D3F8F" w:rsidRDefault="00D57434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b/>
                      <w:sz w:val="22"/>
                    </w:rPr>
                  </w:pPr>
                  <w:r w:rsidRPr="009D3F8F">
                    <w:rPr>
                      <w:rFonts w:ascii="Times New Roman" w:eastAsia="仿宋_GB2312" w:hAnsi="Times New Roman" w:hint="eastAsia"/>
                      <w:b/>
                      <w:sz w:val="22"/>
                    </w:rPr>
                    <w:t>中国市场</w:t>
                  </w:r>
                </w:p>
              </w:tc>
            </w:tr>
            <w:tr w:rsidR="00D57434" w:rsidTr="009D3F8F">
              <w:tc>
                <w:tcPr>
                  <w:tcW w:w="2439" w:type="dxa"/>
                  <w:vAlign w:val="center"/>
                </w:tcPr>
                <w:p w:rsidR="00D57434" w:rsidRDefault="00D57434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2"/>
                    </w:rPr>
                  </w:pP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铂金资本（通过其投资组合中的</w:t>
                  </w:r>
                  <w:r w:rsidR="009D3F8F">
                    <w:rPr>
                      <w:rFonts w:ascii="Times New Roman" w:eastAsia="仿宋_GB2312" w:hAnsi="Times New Roman" w:hint="eastAsia"/>
                      <w:sz w:val="22"/>
                    </w:rPr>
                    <w:t>一家</w:t>
                  </w: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公司）</w:t>
                  </w:r>
                </w:p>
              </w:tc>
              <w:tc>
                <w:tcPr>
                  <w:tcW w:w="2039" w:type="dxa"/>
                  <w:vAlign w:val="center"/>
                </w:tcPr>
                <w:p w:rsidR="00D57434" w:rsidRDefault="00467A70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2"/>
                    </w:rPr>
                  </w:pP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[0%~5%]</w:t>
                  </w:r>
                </w:p>
              </w:tc>
              <w:tc>
                <w:tcPr>
                  <w:tcW w:w="2240" w:type="dxa"/>
                  <w:vAlign w:val="center"/>
                </w:tcPr>
                <w:p w:rsidR="00D57434" w:rsidRDefault="009D3F8F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2"/>
                    </w:rPr>
                  </w:pP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0</w:t>
                  </w:r>
                </w:p>
              </w:tc>
            </w:tr>
            <w:tr w:rsidR="00D57434" w:rsidTr="009D3F8F">
              <w:tc>
                <w:tcPr>
                  <w:tcW w:w="2439" w:type="dxa"/>
                  <w:vAlign w:val="center"/>
                </w:tcPr>
                <w:p w:rsidR="00D57434" w:rsidRDefault="00D57434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2"/>
                    </w:rPr>
                  </w:pP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大道集团泡沫塑料业务</w:t>
                  </w:r>
                </w:p>
              </w:tc>
              <w:tc>
                <w:tcPr>
                  <w:tcW w:w="2039" w:type="dxa"/>
                  <w:vAlign w:val="center"/>
                </w:tcPr>
                <w:p w:rsidR="00D57434" w:rsidRDefault="00887DCA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2"/>
                    </w:rPr>
                  </w:pP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[0%~5%]</w:t>
                  </w:r>
                </w:p>
              </w:tc>
              <w:tc>
                <w:tcPr>
                  <w:tcW w:w="2240" w:type="dxa"/>
                  <w:vAlign w:val="center"/>
                </w:tcPr>
                <w:p w:rsidR="00D57434" w:rsidRDefault="00D57434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2"/>
                    </w:rPr>
                  </w:pP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[5%~10%]</w:t>
                  </w:r>
                </w:p>
              </w:tc>
            </w:tr>
          </w:tbl>
          <w:p w:rsidR="00D57434" w:rsidRDefault="00D57434" w:rsidP="00B84B75">
            <w:pPr>
              <w:spacing w:line="500" w:lineRule="exact"/>
              <w:rPr>
                <w:rFonts w:ascii="Times New Roman" w:eastAsia="仿宋_GB2312" w:hAnsi="Times New Roman"/>
                <w:sz w:val="22"/>
              </w:rPr>
            </w:pPr>
          </w:p>
          <w:p w:rsidR="00D57434" w:rsidRPr="009D3F8F" w:rsidRDefault="00D57434" w:rsidP="00B84B75">
            <w:pPr>
              <w:spacing w:line="500" w:lineRule="exact"/>
              <w:rPr>
                <w:rFonts w:ascii="Times New Roman" w:eastAsia="仿宋_GB2312" w:hAnsi="Times New Roman"/>
                <w:b/>
                <w:sz w:val="22"/>
              </w:rPr>
            </w:pPr>
            <w:r w:rsidRPr="009D3F8F">
              <w:rPr>
                <w:rFonts w:ascii="Times New Roman" w:eastAsia="仿宋_GB2312" w:hAnsi="Times New Roman"/>
                <w:b/>
                <w:sz w:val="22"/>
              </w:rPr>
              <w:t xml:space="preserve">4. </w:t>
            </w:r>
            <w:r w:rsidR="009D3F8F">
              <w:rPr>
                <w:rFonts w:ascii="Times New Roman" w:eastAsia="仿宋_GB2312" w:hAnsi="Times New Roman" w:hint="eastAsia"/>
                <w:b/>
                <w:sz w:val="22"/>
              </w:rPr>
              <w:t>流量控制器</w:t>
            </w:r>
          </w:p>
          <w:tbl>
            <w:tblPr>
              <w:tblStyle w:val="a9"/>
              <w:tblW w:w="0" w:type="auto"/>
              <w:tblLook w:val="04A0" w:firstRow="1" w:lastRow="0" w:firstColumn="1" w:lastColumn="0" w:noHBand="0" w:noVBand="1"/>
            </w:tblPr>
            <w:tblGrid>
              <w:gridCol w:w="2439"/>
              <w:gridCol w:w="2039"/>
              <w:gridCol w:w="2240"/>
            </w:tblGrid>
            <w:tr w:rsidR="00006CF8" w:rsidRPr="008D425A" w:rsidTr="009D3F8F">
              <w:tc>
                <w:tcPr>
                  <w:tcW w:w="2439" w:type="dxa"/>
                  <w:shd w:val="clear" w:color="auto" w:fill="D9D9D9" w:themeFill="background1" w:themeFillShade="D9"/>
                  <w:vAlign w:val="center"/>
                </w:tcPr>
                <w:p w:rsidR="00887DCA" w:rsidRPr="009D3F8F" w:rsidRDefault="008D425A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b/>
                      <w:sz w:val="22"/>
                    </w:rPr>
                  </w:pPr>
                  <w:r w:rsidRPr="009D3F8F">
                    <w:rPr>
                      <w:rFonts w:ascii="Times New Roman" w:eastAsia="仿宋_GB2312" w:hAnsi="Times New Roman" w:hint="eastAsia"/>
                      <w:b/>
                      <w:sz w:val="22"/>
                    </w:rPr>
                    <w:t>经营者</w:t>
                  </w:r>
                </w:p>
              </w:tc>
              <w:tc>
                <w:tcPr>
                  <w:tcW w:w="2039" w:type="dxa"/>
                  <w:shd w:val="clear" w:color="auto" w:fill="D9D9D9" w:themeFill="background1" w:themeFillShade="D9"/>
                  <w:vAlign w:val="center"/>
                </w:tcPr>
                <w:p w:rsidR="00887DCA" w:rsidRPr="009D3F8F" w:rsidRDefault="00887DCA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b/>
                      <w:sz w:val="22"/>
                    </w:rPr>
                  </w:pPr>
                  <w:r w:rsidRPr="009D3F8F">
                    <w:rPr>
                      <w:rFonts w:ascii="Times New Roman" w:eastAsia="仿宋_GB2312" w:hAnsi="Times New Roman" w:hint="eastAsia"/>
                      <w:b/>
                      <w:sz w:val="22"/>
                    </w:rPr>
                    <w:t>全球市场</w:t>
                  </w:r>
                </w:p>
              </w:tc>
              <w:tc>
                <w:tcPr>
                  <w:tcW w:w="2240" w:type="dxa"/>
                  <w:shd w:val="clear" w:color="auto" w:fill="D9D9D9" w:themeFill="background1" w:themeFillShade="D9"/>
                  <w:vAlign w:val="center"/>
                </w:tcPr>
                <w:p w:rsidR="00887DCA" w:rsidRPr="009D3F8F" w:rsidRDefault="00887DCA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b/>
                      <w:sz w:val="22"/>
                    </w:rPr>
                  </w:pPr>
                  <w:r w:rsidRPr="009D3F8F">
                    <w:rPr>
                      <w:rFonts w:ascii="Times New Roman" w:eastAsia="仿宋_GB2312" w:hAnsi="Times New Roman" w:hint="eastAsia"/>
                      <w:b/>
                      <w:sz w:val="22"/>
                    </w:rPr>
                    <w:t>中国市场</w:t>
                  </w:r>
                </w:p>
              </w:tc>
            </w:tr>
            <w:tr w:rsidR="00887DCA" w:rsidTr="009D3F8F">
              <w:tc>
                <w:tcPr>
                  <w:tcW w:w="2439" w:type="dxa"/>
                  <w:vAlign w:val="center"/>
                </w:tcPr>
                <w:p w:rsidR="00887DCA" w:rsidRDefault="00887DCA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2"/>
                    </w:rPr>
                  </w:pP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铂金资本</w:t>
                  </w:r>
                </w:p>
              </w:tc>
              <w:tc>
                <w:tcPr>
                  <w:tcW w:w="2039" w:type="dxa"/>
                  <w:vAlign w:val="center"/>
                </w:tcPr>
                <w:p w:rsidR="00887DCA" w:rsidRDefault="009D3F8F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2"/>
                    </w:rPr>
                  </w:pP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0</w:t>
                  </w:r>
                </w:p>
              </w:tc>
              <w:tc>
                <w:tcPr>
                  <w:tcW w:w="2240" w:type="dxa"/>
                  <w:vAlign w:val="center"/>
                </w:tcPr>
                <w:p w:rsidR="00887DCA" w:rsidRDefault="009D3F8F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2"/>
                    </w:rPr>
                  </w:pP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0</w:t>
                  </w:r>
                </w:p>
              </w:tc>
            </w:tr>
            <w:tr w:rsidR="00887DCA" w:rsidTr="009D3F8F">
              <w:tc>
                <w:tcPr>
                  <w:tcW w:w="2439" w:type="dxa"/>
                  <w:vAlign w:val="center"/>
                </w:tcPr>
                <w:p w:rsidR="00887DCA" w:rsidRDefault="00887DCA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2"/>
                    </w:rPr>
                  </w:pP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大道集团控制阀业务</w:t>
                  </w:r>
                </w:p>
              </w:tc>
              <w:tc>
                <w:tcPr>
                  <w:tcW w:w="2039" w:type="dxa"/>
                  <w:vAlign w:val="center"/>
                </w:tcPr>
                <w:p w:rsidR="00887DCA" w:rsidRDefault="00887DCA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2"/>
                    </w:rPr>
                  </w:pP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[1</w:t>
                  </w:r>
                  <w:r w:rsidR="00311692">
                    <w:rPr>
                      <w:rFonts w:ascii="Times New Roman" w:eastAsia="仿宋_GB2312" w:hAnsi="Times New Roman" w:hint="eastAsia"/>
                      <w:sz w:val="22"/>
                    </w:rPr>
                    <w:t>0</w:t>
                  </w: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%~</w:t>
                  </w:r>
                  <w:r w:rsidR="00311692">
                    <w:rPr>
                      <w:rFonts w:ascii="Times New Roman" w:eastAsia="仿宋_GB2312" w:hAnsi="Times New Roman" w:hint="eastAsia"/>
                      <w:sz w:val="22"/>
                    </w:rPr>
                    <w:t>15</w:t>
                  </w: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%]</w:t>
                  </w:r>
                </w:p>
              </w:tc>
              <w:tc>
                <w:tcPr>
                  <w:tcW w:w="2240" w:type="dxa"/>
                  <w:vAlign w:val="center"/>
                </w:tcPr>
                <w:p w:rsidR="00887DCA" w:rsidRDefault="00887DCA" w:rsidP="009D3F8F">
                  <w:pPr>
                    <w:spacing w:line="500" w:lineRule="exact"/>
                    <w:jc w:val="center"/>
                    <w:rPr>
                      <w:rFonts w:ascii="Times New Roman" w:eastAsia="仿宋_GB2312" w:hAnsi="Times New Roman"/>
                      <w:sz w:val="22"/>
                    </w:rPr>
                  </w:pPr>
                  <w:r>
                    <w:rPr>
                      <w:rFonts w:ascii="Times New Roman" w:eastAsia="仿宋_GB2312" w:hAnsi="Times New Roman" w:hint="eastAsia"/>
                      <w:sz w:val="22"/>
                    </w:rPr>
                    <w:t>[5%~10%]</w:t>
                  </w:r>
                </w:p>
              </w:tc>
            </w:tr>
          </w:tbl>
          <w:p w:rsidR="00A523BB" w:rsidRPr="00CF4DF1" w:rsidRDefault="00A523BB" w:rsidP="009D3F8F">
            <w:pPr>
              <w:rPr>
                <w:sz w:val="28"/>
                <w:szCs w:val="28"/>
              </w:rPr>
            </w:pPr>
          </w:p>
        </w:tc>
      </w:tr>
    </w:tbl>
    <w:p w:rsidR="00153660" w:rsidRPr="00A523BB" w:rsidRDefault="00D7547F"/>
    <w:sectPr w:rsidR="00153660" w:rsidRPr="00A523BB" w:rsidSect="00F43980">
      <w:footerReference w:type="even" r:id="rId9"/>
      <w:footerReference w:type="firs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547F" w:rsidRDefault="00D7547F" w:rsidP="00ED75AB">
      <w:r>
        <w:separator/>
      </w:r>
    </w:p>
  </w:endnote>
  <w:endnote w:type="continuationSeparator" w:id="0">
    <w:p w:rsidR="00D7547F" w:rsidRDefault="00D7547F" w:rsidP="00ED7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2DF1" w:rsidRDefault="009F52D6">
    <w:pPr>
      <w:pStyle w:val="a6"/>
    </w:pPr>
    <w:fldSimple w:instr=" DOCPROPERTY DOCXDOCID DMS=HummingbirdDM5 Format=&lt;&lt;NUM&gt;&gt;.&lt;&lt;VER&gt;&gt; PRESERVELOCATION \* MERGEFORMAT ">
      <w:r w:rsidR="001574D5">
        <w:t>12789323.2</w:t>
      </w:r>
    </w:fldSimple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2DF1" w:rsidRDefault="009F52D6">
    <w:pPr>
      <w:pStyle w:val="a6"/>
    </w:pPr>
    <w:fldSimple w:instr=" DOCPROPERTY DOCXDOCID DMS=HummingbirdDM5 Format=&lt;&lt;NUM&gt;&gt;.&lt;&lt;VER&gt;&gt; PRESERVELOCATION \* MERGEFORMAT ">
      <w:r w:rsidR="001574D5">
        <w:t>12789323.2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547F" w:rsidRDefault="00D7547F" w:rsidP="00ED75AB">
      <w:r>
        <w:separator/>
      </w:r>
    </w:p>
  </w:footnote>
  <w:footnote w:type="continuationSeparator" w:id="0">
    <w:p w:rsidR="00D7547F" w:rsidRDefault="00D7547F" w:rsidP="00ED75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9B7798"/>
    <w:multiLevelType w:val="hybridMultilevel"/>
    <w:tmpl w:val="A73ADD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E40962"/>
    <w:multiLevelType w:val="hybridMultilevel"/>
    <w:tmpl w:val="5F8CEA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MReference" w:val="1113438-v1\BEIDMS"/>
    <w:docVar w:name="OfficeIni" w:val="Beijing - ENGLISH.ini"/>
    <w:docVar w:name="ReferenceFieldsConverted" w:val="True"/>
  </w:docVars>
  <w:rsids>
    <w:rsidRoot w:val="00ED75AB"/>
    <w:rsid w:val="00004C13"/>
    <w:rsid w:val="00004D7A"/>
    <w:rsid w:val="00006CF8"/>
    <w:rsid w:val="00024908"/>
    <w:rsid w:val="0006453F"/>
    <w:rsid w:val="000668B9"/>
    <w:rsid w:val="00094008"/>
    <w:rsid w:val="000D3FB7"/>
    <w:rsid w:val="000F1718"/>
    <w:rsid w:val="00114061"/>
    <w:rsid w:val="00126786"/>
    <w:rsid w:val="001574D5"/>
    <w:rsid w:val="001608B6"/>
    <w:rsid w:val="0017090B"/>
    <w:rsid w:val="00196CB3"/>
    <w:rsid w:val="00197EE9"/>
    <w:rsid w:val="001D0CEF"/>
    <w:rsid w:val="001F2123"/>
    <w:rsid w:val="00206B6B"/>
    <w:rsid w:val="00214C4E"/>
    <w:rsid w:val="00243251"/>
    <w:rsid w:val="002D7842"/>
    <w:rsid w:val="002E3A14"/>
    <w:rsid w:val="00311692"/>
    <w:rsid w:val="00367A18"/>
    <w:rsid w:val="004129F8"/>
    <w:rsid w:val="00415FF9"/>
    <w:rsid w:val="00447A8A"/>
    <w:rsid w:val="00467A70"/>
    <w:rsid w:val="00481603"/>
    <w:rsid w:val="00492B3F"/>
    <w:rsid w:val="004A4E58"/>
    <w:rsid w:val="004B74B6"/>
    <w:rsid w:val="00522F40"/>
    <w:rsid w:val="0053753E"/>
    <w:rsid w:val="00623FE9"/>
    <w:rsid w:val="006371E5"/>
    <w:rsid w:val="00653E72"/>
    <w:rsid w:val="006A0D28"/>
    <w:rsid w:val="006A403A"/>
    <w:rsid w:val="006C25B6"/>
    <w:rsid w:val="006D20F7"/>
    <w:rsid w:val="0072070C"/>
    <w:rsid w:val="00725F4A"/>
    <w:rsid w:val="007E3791"/>
    <w:rsid w:val="007F6B12"/>
    <w:rsid w:val="00816E0C"/>
    <w:rsid w:val="008508B1"/>
    <w:rsid w:val="00856911"/>
    <w:rsid w:val="008609F5"/>
    <w:rsid w:val="00867D51"/>
    <w:rsid w:val="00887DCA"/>
    <w:rsid w:val="00893C95"/>
    <w:rsid w:val="008953AD"/>
    <w:rsid w:val="008C549C"/>
    <w:rsid w:val="008D425A"/>
    <w:rsid w:val="008F7CA7"/>
    <w:rsid w:val="009077A5"/>
    <w:rsid w:val="0091023E"/>
    <w:rsid w:val="009B0CA9"/>
    <w:rsid w:val="009C00B6"/>
    <w:rsid w:val="009C3776"/>
    <w:rsid w:val="009D3F8F"/>
    <w:rsid w:val="009F52D6"/>
    <w:rsid w:val="00A22F8D"/>
    <w:rsid w:val="00A523BB"/>
    <w:rsid w:val="00AA384E"/>
    <w:rsid w:val="00AF258F"/>
    <w:rsid w:val="00B00518"/>
    <w:rsid w:val="00B35C2F"/>
    <w:rsid w:val="00B53BCF"/>
    <w:rsid w:val="00B77B08"/>
    <w:rsid w:val="00B84B75"/>
    <w:rsid w:val="00B9474D"/>
    <w:rsid w:val="00BE1123"/>
    <w:rsid w:val="00BF286F"/>
    <w:rsid w:val="00C5073F"/>
    <w:rsid w:val="00CA5229"/>
    <w:rsid w:val="00CA66E3"/>
    <w:rsid w:val="00CF4DF1"/>
    <w:rsid w:val="00D014A6"/>
    <w:rsid w:val="00D15CDE"/>
    <w:rsid w:val="00D305F0"/>
    <w:rsid w:val="00D57434"/>
    <w:rsid w:val="00D75365"/>
    <w:rsid w:val="00D7547F"/>
    <w:rsid w:val="00D77B23"/>
    <w:rsid w:val="00E15682"/>
    <w:rsid w:val="00E720E5"/>
    <w:rsid w:val="00ED2DF1"/>
    <w:rsid w:val="00ED4BB6"/>
    <w:rsid w:val="00ED75AB"/>
    <w:rsid w:val="00EF0764"/>
    <w:rsid w:val="00F02613"/>
    <w:rsid w:val="00F11F23"/>
    <w:rsid w:val="00F139BB"/>
    <w:rsid w:val="00F32B64"/>
    <w:rsid w:val="00F65942"/>
    <w:rsid w:val="00F9589F"/>
    <w:rsid w:val="00FA1C86"/>
    <w:rsid w:val="00FC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75AB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Char"/>
    <w:semiHidden/>
    <w:rsid w:val="00ED75AB"/>
    <w:pPr>
      <w:snapToGrid w:val="0"/>
      <w:jc w:val="left"/>
    </w:pPr>
  </w:style>
  <w:style w:type="character" w:customStyle="1" w:styleId="Char">
    <w:name w:val="尾注文本 Char"/>
    <w:basedOn w:val="a0"/>
    <w:link w:val="a3"/>
    <w:semiHidden/>
    <w:rsid w:val="00ED75AB"/>
    <w:rPr>
      <w:rFonts w:ascii="Calibri" w:eastAsia="宋体" w:hAnsi="Calibri" w:cs="Times New Roman"/>
    </w:rPr>
  </w:style>
  <w:style w:type="character" w:styleId="a4">
    <w:name w:val="endnote reference"/>
    <w:basedOn w:val="a0"/>
    <w:semiHidden/>
    <w:rsid w:val="00ED75AB"/>
    <w:rPr>
      <w:rFonts w:cs="Times New Roman"/>
      <w:vertAlign w:val="superscript"/>
    </w:rPr>
  </w:style>
  <w:style w:type="paragraph" w:styleId="a5">
    <w:name w:val="header"/>
    <w:basedOn w:val="a"/>
    <w:link w:val="Char0"/>
    <w:uiPriority w:val="99"/>
    <w:unhideWhenUsed/>
    <w:rsid w:val="00ED2DF1"/>
    <w:pPr>
      <w:tabs>
        <w:tab w:val="center" w:pos="4153"/>
        <w:tab w:val="right" w:pos="8306"/>
      </w:tabs>
    </w:pPr>
  </w:style>
  <w:style w:type="character" w:customStyle="1" w:styleId="Char0">
    <w:name w:val="页眉 Char"/>
    <w:basedOn w:val="a0"/>
    <w:link w:val="a5"/>
    <w:uiPriority w:val="99"/>
    <w:rsid w:val="00ED2DF1"/>
    <w:rPr>
      <w:rFonts w:ascii="Calibri" w:eastAsia="宋体" w:hAnsi="Calibri" w:cs="Times New Roman"/>
    </w:rPr>
  </w:style>
  <w:style w:type="paragraph" w:styleId="a6">
    <w:name w:val="footer"/>
    <w:basedOn w:val="a"/>
    <w:link w:val="Char1"/>
    <w:uiPriority w:val="99"/>
    <w:unhideWhenUsed/>
    <w:rsid w:val="00ED2DF1"/>
    <w:pPr>
      <w:tabs>
        <w:tab w:val="center" w:pos="4153"/>
        <w:tab w:val="right" w:pos="8306"/>
      </w:tabs>
    </w:pPr>
  </w:style>
  <w:style w:type="character" w:customStyle="1" w:styleId="Char1">
    <w:name w:val="页脚 Char"/>
    <w:basedOn w:val="a0"/>
    <w:link w:val="a6"/>
    <w:uiPriority w:val="99"/>
    <w:rsid w:val="00ED2DF1"/>
    <w:rPr>
      <w:rFonts w:ascii="Calibri" w:eastAsia="宋体" w:hAnsi="Calibri" w:cs="Times New Roman"/>
    </w:rPr>
  </w:style>
  <w:style w:type="paragraph" w:styleId="a7">
    <w:name w:val="Balloon Text"/>
    <w:basedOn w:val="a"/>
    <w:link w:val="Char2"/>
    <w:uiPriority w:val="99"/>
    <w:semiHidden/>
    <w:unhideWhenUsed/>
    <w:rsid w:val="00024908"/>
    <w:rPr>
      <w:rFonts w:ascii="Tahoma" w:hAnsi="Tahoma" w:cs="Tahoma"/>
      <w:sz w:val="16"/>
      <w:szCs w:val="16"/>
    </w:rPr>
  </w:style>
  <w:style w:type="character" w:customStyle="1" w:styleId="Char2">
    <w:name w:val="批注框文本 Char"/>
    <w:basedOn w:val="a0"/>
    <w:link w:val="a7"/>
    <w:uiPriority w:val="99"/>
    <w:semiHidden/>
    <w:rsid w:val="00024908"/>
    <w:rPr>
      <w:rFonts w:ascii="Tahoma" w:eastAsia="宋体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72070C"/>
    <w:pPr>
      <w:ind w:left="720"/>
      <w:contextualSpacing/>
    </w:pPr>
  </w:style>
  <w:style w:type="paragraph" w:customStyle="1" w:styleId="AMLNotifyCont2">
    <w:name w:val="AMLNotify Cont 2"/>
    <w:basedOn w:val="a"/>
    <w:rsid w:val="00481603"/>
    <w:pPr>
      <w:widowControl/>
      <w:spacing w:after="240"/>
    </w:pPr>
    <w:rPr>
      <w:rFonts w:ascii="Times New Roman" w:eastAsia="Times New Roman" w:hAnsi="Times New Roman"/>
      <w:kern w:val="0"/>
      <w:sz w:val="24"/>
      <w:szCs w:val="20"/>
      <w:lang w:eastAsia="en-GB"/>
    </w:rPr>
  </w:style>
  <w:style w:type="table" w:styleId="a9">
    <w:name w:val="Table Grid"/>
    <w:basedOn w:val="a1"/>
    <w:uiPriority w:val="59"/>
    <w:rsid w:val="00CA66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75AB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Char"/>
    <w:semiHidden/>
    <w:rsid w:val="00ED75AB"/>
    <w:pPr>
      <w:snapToGrid w:val="0"/>
      <w:jc w:val="left"/>
    </w:pPr>
  </w:style>
  <w:style w:type="character" w:customStyle="1" w:styleId="Char">
    <w:name w:val="尾注文本 Char"/>
    <w:basedOn w:val="a0"/>
    <w:link w:val="a3"/>
    <w:semiHidden/>
    <w:rsid w:val="00ED75AB"/>
    <w:rPr>
      <w:rFonts w:ascii="Calibri" w:eastAsia="宋体" w:hAnsi="Calibri" w:cs="Times New Roman"/>
    </w:rPr>
  </w:style>
  <w:style w:type="character" w:styleId="a4">
    <w:name w:val="endnote reference"/>
    <w:basedOn w:val="a0"/>
    <w:semiHidden/>
    <w:rsid w:val="00ED75AB"/>
    <w:rPr>
      <w:rFonts w:cs="Times New Roman"/>
      <w:vertAlign w:val="superscript"/>
    </w:rPr>
  </w:style>
  <w:style w:type="paragraph" w:styleId="a5">
    <w:name w:val="header"/>
    <w:basedOn w:val="a"/>
    <w:link w:val="Char0"/>
    <w:uiPriority w:val="99"/>
    <w:unhideWhenUsed/>
    <w:rsid w:val="00ED2DF1"/>
    <w:pPr>
      <w:tabs>
        <w:tab w:val="center" w:pos="4153"/>
        <w:tab w:val="right" w:pos="8306"/>
      </w:tabs>
    </w:pPr>
  </w:style>
  <w:style w:type="character" w:customStyle="1" w:styleId="Char0">
    <w:name w:val="页眉 Char"/>
    <w:basedOn w:val="a0"/>
    <w:link w:val="a5"/>
    <w:uiPriority w:val="99"/>
    <w:rsid w:val="00ED2DF1"/>
    <w:rPr>
      <w:rFonts w:ascii="Calibri" w:eastAsia="宋体" w:hAnsi="Calibri" w:cs="Times New Roman"/>
    </w:rPr>
  </w:style>
  <w:style w:type="paragraph" w:styleId="a6">
    <w:name w:val="footer"/>
    <w:basedOn w:val="a"/>
    <w:link w:val="Char1"/>
    <w:uiPriority w:val="99"/>
    <w:unhideWhenUsed/>
    <w:rsid w:val="00ED2DF1"/>
    <w:pPr>
      <w:tabs>
        <w:tab w:val="center" w:pos="4153"/>
        <w:tab w:val="right" w:pos="8306"/>
      </w:tabs>
    </w:pPr>
  </w:style>
  <w:style w:type="character" w:customStyle="1" w:styleId="Char1">
    <w:name w:val="页脚 Char"/>
    <w:basedOn w:val="a0"/>
    <w:link w:val="a6"/>
    <w:uiPriority w:val="99"/>
    <w:rsid w:val="00ED2DF1"/>
    <w:rPr>
      <w:rFonts w:ascii="Calibri" w:eastAsia="宋体" w:hAnsi="Calibri" w:cs="Times New Roman"/>
    </w:rPr>
  </w:style>
  <w:style w:type="paragraph" w:styleId="a7">
    <w:name w:val="Balloon Text"/>
    <w:basedOn w:val="a"/>
    <w:link w:val="Char2"/>
    <w:uiPriority w:val="99"/>
    <w:semiHidden/>
    <w:unhideWhenUsed/>
    <w:rsid w:val="00024908"/>
    <w:rPr>
      <w:rFonts w:ascii="Tahoma" w:hAnsi="Tahoma" w:cs="Tahoma"/>
      <w:sz w:val="16"/>
      <w:szCs w:val="16"/>
    </w:rPr>
  </w:style>
  <w:style w:type="character" w:customStyle="1" w:styleId="Char2">
    <w:name w:val="批注框文本 Char"/>
    <w:basedOn w:val="a0"/>
    <w:link w:val="a7"/>
    <w:uiPriority w:val="99"/>
    <w:semiHidden/>
    <w:rsid w:val="00024908"/>
    <w:rPr>
      <w:rFonts w:ascii="Tahoma" w:eastAsia="宋体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72070C"/>
    <w:pPr>
      <w:ind w:left="720"/>
      <w:contextualSpacing/>
    </w:pPr>
  </w:style>
  <w:style w:type="paragraph" w:customStyle="1" w:styleId="AMLNotifyCont2">
    <w:name w:val="AMLNotify Cont 2"/>
    <w:basedOn w:val="a"/>
    <w:rsid w:val="00481603"/>
    <w:pPr>
      <w:widowControl/>
      <w:spacing w:after="240"/>
    </w:pPr>
    <w:rPr>
      <w:rFonts w:ascii="Times New Roman" w:eastAsia="Times New Roman" w:hAnsi="Times New Roman"/>
      <w:kern w:val="0"/>
      <w:sz w:val="24"/>
      <w:szCs w:val="20"/>
      <w:lang w:eastAsia="en-GB"/>
    </w:rPr>
  </w:style>
  <w:style w:type="table" w:styleId="a9">
    <w:name w:val="Table Grid"/>
    <w:basedOn w:val="a1"/>
    <w:uiPriority w:val="59"/>
    <w:rsid w:val="00CA66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21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BE30B2-9007-4319-A993-B72C56EF8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Baker &amp; McKenzie</Company>
  <LinksUpToDate>false</LinksUpToDate>
  <CharactersWithSpaces>1157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lucien.hong</dc:creator>
  <cp:lastModifiedBy>mofcom</cp:lastModifiedBy>
  <cp:revision>3</cp:revision>
  <dcterms:created xsi:type="dcterms:W3CDTF">2016-11-22T02:46:00Z</dcterms:created>
  <dcterms:modified xsi:type="dcterms:W3CDTF">2016-11-22T02:53:00Z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DOCID">
    <vt:lpwstr>12789323.2</vt:lpwstr>
  </property>
  <property fmtid="{D5CDD505-2E9C-101B-9397-08002B2CF9AE}" pid="3" name="DocXLocation">
    <vt:lpwstr>Every Page</vt:lpwstr>
  </property>
  <property fmtid="{D5CDD505-2E9C-101B-9397-08002B2CF9AE}" pid="4" name="DocXFormat">
    <vt:lpwstr>Blakes DocID</vt:lpwstr>
  </property>
  <property fmtid="{D5CDD505-2E9C-101B-9397-08002B2CF9AE}" pid="5" name="MAIL_MSG_ID1">
    <vt:lpwstr>gFAA9xAl/vizjZiAF/AbzeHa8A8X99wrOzw9RN0x1Ks/CY7HomzASj5y4TyiSFev9bHtNlgPrNSJ4aoi
rxO8JGmKpjqdwEqjZ4dOLM+luXGr7FpN2I3L5qW4JcxuSXyft4tNItUeBGi5blUirxO8JGmKpjqd
wEqjZ4dOLM+luXGr7FpN2I3L5qW4JcxuSXyft4tNndd63Zp1Ja1y69vgoLW5Aa6sa2hnNVs/FOCT
MCSYgHury8Z+W11uB</vt:lpwstr>
  </property>
  <property fmtid="{D5CDD505-2E9C-101B-9397-08002B2CF9AE}" pid="6" name="MAIL_MSG_ID2">
    <vt:lpwstr>mYRkvgA2HGWgMeMh/tZ198QL5LFibLy2cl3tOe2yCQaRfZLYWG7ogrTrR4E
P4FIqetPirwiRc//cAB2yQMLl3Y/c9+3kWygmQ==</vt:lpwstr>
  </property>
  <property fmtid="{D5CDD505-2E9C-101B-9397-08002B2CF9AE}" pid="7" name="RESPONSE_SENDER_NAME">
    <vt:lpwstr>sAAA4E8dREqJqIoUYu6Xz0UR2s2eS1OOujI5P01ZRBR3Fe4=</vt:lpwstr>
  </property>
  <property fmtid="{D5CDD505-2E9C-101B-9397-08002B2CF9AE}" pid="8" name="EMAIL_OWNER_ADDRESS">
    <vt:lpwstr>4AAAv2pPQheLA5W0eVXD12NKqaH2NwmDDm52PQ6hzUCUdJnRVV6uCnNAaQ==</vt:lpwstr>
  </property>
</Properties>
</file>