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94A47" w14:textId="4EF4C041" w:rsidR="009A22E4" w:rsidRPr="00420CC8" w:rsidRDefault="00420CC8" w:rsidP="00420CC8">
      <w:pPr>
        <w:jc w:val="center"/>
        <w:rPr>
          <w:rFonts w:ascii="黑体" w:eastAsia="黑体" w:hAnsi="黑体" w:cs="黑体" w:hint="eastAsia"/>
          <w:bCs/>
          <w:sz w:val="36"/>
          <w:szCs w:val="36"/>
        </w:rPr>
      </w:pPr>
      <w:r w:rsidRPr="007A6B71"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Style w:val="ab"/>
        <w:tblW w:w="8758" w:type="dxa"/>
        <w:tblLook w:val="04A0" w:firstRow="1" w:lastRow="0" w:firstColumn="1" w:lastColumn="0" w:noHBand="0" w:noVBand="1"/>
      </w:tblPr>
      <w:tblGrid>
        <w:gridCol w:w="1980"/>
        <w:gridCol w:w="1625"/>
        <w:gridCol w:w="5153"/>
      </w:tblGrid>
      <w:tr w:rsidR="009A22E4" w:rsidRPr="00420CC8" w14:paraId="06D5EF31" w14:textId="77777777" w:rsidTr="005E590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935CDB" w14:textId="77777777" w:rsidR="009A22E4" w:rsidRPr="00420CC8" w:rsidRDefault="009A22E4" w:rsidP="00420CC8">
            <w:pPr>
              <w:jc w:val="left"/>
              <w:rPr>
                <w:rFonts w:ascii="宋体" w:hAnsi="宋体" w:hint="eastAsia"/>
                <w:bCs/>
                <w:sz w:val="24"/>
                <w:szCs w:val="24"/>
              </w:rPr>
            </w:pPr>
            <w:r w:rsidRPr="00420CC8">
              <w:rPr>
                <w:rFonts w:ascii="宋体" w:hAnsi="宋体"/>
                <w:bCs/>
                <w:kern w:val="20"/>
                <w:sz w:val="24"/>
                <w:szCs w:val="24"/>
              </w:rPr>
              <w:t>案件名称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404F" w14:textId="73503CE0" w:rsidR="009A22E4" w:rsidRPr="00420CC8" w:rsidRDefault="009A22E4" w:rsidP="00420CC8">
            <w:pPr>
              <w:rPr>
                <w:rFonts w:ascii="宋体" w:hAnsi="宋体" w:hint="eastAsia"/>
                <w:sz w:val="24"/>
                <w:szCs w:val="24"/>
              </w:rPr>
            </w:pPr>
            <w:r w:rsidRPr="00420CC8">
              <w:rPr>
                <w:rFonts w:ascii="宋体" w:hAnsi="宋体" w:cs="宋体" w:hint="eastAsia"/>
                <w:kern w:val="0"/>
                <w:sz w:val="24"/>
                <w:szCs w:val="21"/>
              </w:rPr>
              <w:t>沙特阿美发展公司</w:t>
            </w:r>
            <w:r w:rsidRPr="00420CC8">
              <w:rPr>
                <w:rFonts w:ascii="宋体" w:hAnsi="宋体" w:cs="宋体"/>
                <w:kern w:val="0"/>
                <w:sz w:val="24"/>
                <w:szCs w:val="21"/>
              </w:rPr>
              <w:t>收购</w:t>
            </w:r>
            <w:proofErr w:type="gramStart"/>
            <w:r w:rsidRPr="00420CC8">
              <w:rPr>
                <w:rFonts w:ascii="宋体" w:hAnsi="宋体" w:hint="eastAsia"/>
                <w:kern w:val="0"/>
                <w:sz w:val="24"/>
              </w:rPr>
              <w:t>蓝氢工业</w:t>
            </w:r>
            <w:proofErr w:type="gramEnd"/>
            <w:r w:rsidRPr="00420CC8">
              <w:rPr>
                <w:rFonts w:ascii="宋体" w:hAnsi="宋体" w:hint="eastAsia"/>
                <w:kern w:val="0"/>
                <w:sz w:val="24"/>
              </w:rPr>
              <w:t>气体公司</w:t>
            </w:r>
            <w:r w:rsidRPr="00420CC8">
              <w:rPr>
                <w:rFonts w:ascii="宋体" w:hAnsi="宋体"/>
                <w:kern w:val="0"/>
                <w:sz w:val="24"/>
              </w:rPr>
              <w:t>股权案</w:t>
            </w:r>
          </w:p>
        </w:tc>
      </w:tr>
      <w:tr w:rsidR="009A22E4" w:rsidRPr="00420CC8" w14:paraId="3EAC4872" w14:textId="77777777" w:rsidTr="005E5904">
        <w:trPr>
          <w:trHeight w:val="71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45F222" w14:textId="77777777" w:rsidR="009A22E4" w:rsidRPr="00420CC8" w:rsidRDefault="009A22E4" w:rsidP="00420CC8">
            <w:pPr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bCs/>
                <w:kern w:val="20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610B9" w14:textId="412320F1" w:rsidR="009A22E4" w:rsidRPr="00420CC8" w:rsidRDefault="009A22E4" w:rsidP="00420CC8">
            <w:pPr>
              <w:rPr>
                <w:rFonts w:ascii="宋体" w:hAnsi="宋体" w:hint="eastAsia"/>
                <w:sz w:val="24"/>
                <w:szCs w:val="24"/>
              </w:rPr>
            </w:pPr>
            <w:r w:rsidRPr="00420CC8">
              <w:rPr>
                <w:rFonts w:ascii="宋体" w:hAnsi="宋体"/>
                <w:sz w:val="24"/>
              </w:rPr>
              <w:t>沙特阿美发展公司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（“</w:t>
            </w:r>
            <w:r w:rsidR="003C65FE">
              <w:rPr>
                <w:rFonts w:ascii="宋体" w:hAnsi="宋体" w:hint="eastAsia"/>
                <w:b/>
                <w:bCs/>
                <w:sz w:val="24"/>
                <w:szCs w:val="24"/>
              </w:rPr>
              <w:t>阿美发展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”）、</w:t>
            </w:r>
            <w:r w:rsidRPr="00420CC8">
              <w:rPr>
                <w:rFonts w:ascii="宋体" w:hAnsi="宋体" w:hint="eastAsia"/>
                <w:sz w:val="24"/>
              </w:rPr>
              <w:t>空气产品昆德拉能源公司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（“</w:t>
            </w:r>
            <w:r w:rsidR="003C65FE">
              <w:rPr>
                <w:rFonts w:ascii="宋体" w:hAnsi="宋体" w:hint="eastAsia"/>
                <w:b/>
                <w:bCs/>
                <w:sz w:val="24"/>
                <w:szCs w:val="24"/>
              </w:rPr>
              <w:t>APQ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”）和</w:t>
            </w:r>
            <w:proofErr w:type="gramStart"/>
            <w:r w:rsidRPr="00420CC8">
              <w:rPr>
                <w:rFonts w:ascii="宋体" w:hAnsi="宋体" w:hint="eastAsia"/>
                <w:kern w:val="0"/>
                <w:sz w:val="24"/>
              </w:rPr>
              <w:t>蓝氢工业</w:t>
            </w:r>
            <w:proofErr w:type="gramEnd"/>
            <w:r w:rsidRPr="00420CC8">
              <w:rPr>
                <w:rFonts w:ascii="宋体" w:hAnsi="宋体" w:hint="eastAsia"/>
                <w:kern w:val="0"/>
                <w:sz w:val="24"/>
              </w:rPr>
              <w:t>气体公司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（“</w:t>
            </w:r>
            <w:r w:rsidR="003C65FE">
              <w:rPr>
                <w:rFonts w:ascii="宋体" w:hAnsi="宋体" w:cs="宋体" w:hint="eastAsia"/>
                <w:b/>
                <w:bCs/>
                <w:kern w:val="0"/>
                <w:sz w:val="24"/>
                <w:szCs w:val="21"/>
              </w:rPr>
              <w:t>BHIG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”）</w:t>
            </w:r>
            <w:r w:rsidR="003C65FE">
              <w:rPr>
                <w:rFonts w:ascii="宋体" w:hAnsi="宋体" w:hint="eastAsia"/>
                <w:sz w:val="24"/>
                <w:szCs w:val="24"/>
              </w:rPr>
              <w:t>签署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协议，</w:t>
            </w:r>
            <w:r w:rsidR="003C65FE">
              <w:rPr>
                <w:rFonts w:ascii="宋体" w:hAnsi="宋体" w:hint="eastAsia"/>
                <w:sz w:val="24"/>
              </w:rPr>
              <w:t>阿美发展</w:t>
            </w:r>
            <w:r w:rsidR="00DD4BB9">
              <w:rPr>
                <w:rFonts w:ascii="宋体" w:hAnsi="宋体" w:hint="eastAsia"/>
                <w:sz w:val="24"/>
              </w:rPr>
              <w:t>拟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收购</w:t>
            </w:r>
            <w:r w:rsidR="002F6B47">
              <w:rPr>
                <w:rFonts w:ascii="宋体" w:hAnsi="宋体" w:cs="宋体" w:hint="eastAsia"/>
                <w:kern w:val="0"/>
                <w:sz w:val="24"/>
                <w:szCs w:val="21"/>
              </w:rPr>
              <w:t xml:space="preserve">BHIG 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50%的</w:t>
            </w:r>
            <w:r w:rsidR="002F6B47">
              <w:rPr>
                <w:rFonts w:ascii="宋体" w:hAnsi="宋体" w:hint="eastAsia"/>
                <w:sz w:val="24"/>
                <w:szCs w:val="24"/>
              </w:rPr>
              <w:t>股权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。</w:t>
            </w:r>
            <w:r w:rsidR="002F6B47">
              <w:rPr>
                <w:rFonts w:ascii="宋体" w:hAnsi="宋体" w:cs="宋体" w:hint="eastAsia"/>
                <w:kern w:val="0"/>
                <w:sz w:val="24"/>
                <w:szCs w:val="21"/>
              </w:rPr>
              <w:t>BHIG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主要从事工业气体的生产</w:t>
            </w:r>
            <w:r w:rsidR="00450557">
              <w:rPr>
                <w:rFonts w:ascii="宋体" w:hAnsi="宋体" w:hint="eastAsia"/>
                <w:sz w:val="24"/>
                <w:szCs w:val="24"/>
              </w:rPr>
              <w:t>和供应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业务。交易前，</w:t>
            </w:r>
            <w:r w:rsidR="00450557">
              <w:rPr>
                <w:rFonts w:ascii="宋体" w:hAnsi="宋体" w:hint="eastAsia"/>
                <w:sz w:val="24"/>
              </w:rPr>
              <w:t>APQ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持有</w:t>
            </w:r>
            <w:r w:rsidR="005925C1">
              <w:rPr>
                <w:rFonts w:ascii="宋体" w:hAnsi="宋体" w:hint="eastAsia"/>
                <w:kern w:val="0"/>
                <w:sz w:val="24"/>
              </w:rPr>
              <w:t xml:space="preserve">BHIG 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100%的</w:t>
            </w:r>
            <w:r w:rsidR="0028275D">
              <w:rPr>
                <w:rFonts w:ascii="宋体" w:hAnsi="宋体" w:hint="eastAsia"/>
                <w:sz w:val="24"/>
                <w:szCs w:val="24"/>
              </w:rPr>
              <w:t>股权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，单独控制</w:t>
            </w:r>
            <w:r w:rsidR="00B118A8">
              <w:rPr>
                <w:rFonts w:ascii="宋体" w:hAnsi="宋体" w:hint="eastAsia"/>
                <w:kern w:val="0"/>
                <w:sz w:val="24"/>
              </w:rPr>
              <w:t>BHIG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。交易后，</w:t>
            </w:r>
            <w:r w:rsidR="0028275D">
              <w:rPr>
                <w:rFonts w:ascii="宋体" w:hAnsi="宋体" w:hint="eastAsia"/>
                <w:sz w:val="24"/>
              </w:rPr>
              <w:t>阿美发展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将持有</w:t>
            </w:r>
            <w:r w:rsidR="0028275D">
              <w:rPr>
                <w:rFonts w:ascii="宋体" w:hAnsi="宋体" w:hint="eastAsia"/>
                <w:kern w:val="0"/>
                <w:sz w:val="24"/>
              </w:rPr>
              <w:t xml:space="preserve">BHIG 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50%的</w:t>
            </w:r>
            <w:r w:rsidR="0028275D">
              <w:rPr>
                <w:rFonts w:ascii="宋体" w:hAnsi="宋体" w:hint="eastAsia"/>
                <w:sz w:val="24"/>
                <w:szCs w:val="24"/>
              </w:rPr>
              <w:t>股权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，</w:t>
            </w:r>
            <w:r w:rsidR="002F440E">
              <w:rPr>
                <w:rFonts w:ascii="宋体" w:hAnsi="宋体" w:hint="eastAsia"/>
                <w:sz w:val="24"/>
              </w:rPr>
              <w:t>APQ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将持有</w:t>
            </w:r>
            <w:r w:rsidR="002F440E">
              <w:rPr>
                <w:rFonts w:ascii="宋体" w:hAnsi="宋体" w:hint="eastAsia"/>
                <w:kern w:val="0"/>
                <w:sz w:val="24"/>
              </w:rPr>
              <w:t xml:space="preserve">BHIG 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50%的</w:t>
            </w:r>
            <w:r w:rsidR="002F440E">
              <w:rPr>
                <w:rFonts w:ascii="宋体" w:hAnsi="宋体" w:hint="eastAsia"/>
                <w:sz w:val="24"/>
                <w:szCs w:val="24"/>
              </w:rPr>
              <w:t>股权</w:t>
            </w:r>
            <w:r w:rsidR="003254C7">
              <w:rPr>
                <w:rFonts w:ascii="宋体" w:hAnsi="宋体" w:hint="eastAsia"/>
                <w:sz w:val="24"/>
                <w:szCs w:val="24"/>
              </w:rPr>
              <w:t>，</w:t>
            </w:r>
            <w:r w:rsidR="00662696">
              <w:rPr>
                <w:rFonts w:ascii="宋体" w:hAnsi="宋体" w:hint="eastAsia"/>
                <w:sz w:val="24"/>
              </w:rPr>
              <w:t>阿美发展</w:t>
            </w:r>
            <w:r w:rsidRPr="00420CC8">
              <w:rPr>
                <w:rFonts w:ascii="宋体" w:hAnsi="宋体" w:hint="eastAsia"/>
                <w:sz w:val="24"/>
              </w:rPr>
              <w:t>和</w:t>
            </w:r>
            <w:r w:rsidR="00662696">
              <w:rPr>
                <w:rFonts w:ascii="宋体" w:hAnsi="宋体" w:hint="eastAsia"/>
                <w:sz w:val="24"/>
              </w:rPr>
              <w:t>APQ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共同控制</w:t>
            </w:r>
            <w:r w:rsidR="003254C7">
              <w:rPr>
                <w:rFonts w:ascii="宋体" w:hAnsi="宋体" w:hint="eastAsia"/>
                <w:kern w:val="0"/>
                <w:sz w:val="24"/>
              </w:rPr>
              <w:t>BHIG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9A22E4" w:rsidRPr="00420CC8" w14:paraId="3297FDA9" w14:textId="77777777" w:rsidTr="00384BCF">
        <w:trPr>
          <w:trHeight w:val="46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6422F0" w14:textId="77777777" w:rsidR="009A22E4" w:rsidRPr="00420CC8" w:rsidRDefault="009A22E4" w:rsidP="00420CC8">
            <w:pPr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bCs/>
                <w:kern w:val="20"/>
                <w:sz w:val="24"/>
                <w:szCs w:val="24"/>
                <w:lang w:val="en-GB"/>
              </w:rPr>
              <w:t>参与集中的经营者简介</w:t>
            </w: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561D" w14:textId="011CAE2B" w:rsidR="009A22E4" w:rsidRPr="00384BCF" w:rsidRDefault="003C65FE" w:rsidP="00384BCF">
            <w:pPr>
              <w:pStyle w:val="afe"/>
              <w:numPr>
                <w:ilvl w:val="0"/>
                <w:numId w:val="2"/>
              </w:num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阿美发展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2166" w14:textId="5D54D455" w:rsidR="009513F5" w:rsidRPr="00420CC8" w:rsidRDefault="007D1A3E" w:rsidP="00420CC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阿美发展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于2013年5月26日</w:t>
            </w:r>
            <w:r w:rsidR="006A4146">
              <w:rPr>
                <w:rFonts w:ascii="宋体" w:hAnsi="宋体" w:hint="eastAsia"/>
                <w:sz w:val="24"/>
                <w:szCs w:val="24"/>
              </w:rPr>
              <w:t>成立于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沙特阿拉伯</w:t>
            </w:r>
            <w:r w:rsidR="00A879A7">
              <w:rPr>
                <w:rFonts w:ascii="宋体" w:hAnsi="宋体" w:hint="eastAsia"/>
                <w:sz w:val="24"/>
                <w:szCs w:val="24"/>
              </w:rPr>
              <w:t>王国</w:t>
            </w:r>
            <w:r w:rsidR="006A4146">
              <w:rPr>
                <w:rFonts w:ascii="宋体" w:hAnsi="宋体" w:hint="eastAsia"/>
                <w:sz w:val="24"/>
                <w:szCs w:val="24"/>
              </w:rPr>
              <w:t>，主要业务为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能源、化工、石油、石化等领域的项目和公司的开发、管理和运营</w:t>
            </w:r>
            <w:r w:rsidR="006A4146">
              <w:rPr>
                <w:rFonts w:ascii="宋体" w:hAnsi="宋体" w:hint="eastAsia"/>
                <w:sz w:val="24"/>
                <w:szCs w:val="24"/>
              </w:rPr>
              <w:t>以及产品的生产和销售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7AC51D91" w14:textId="77777777" w:rsidR="009513F5" w:rsidRPr="00420CC8" w:rsidRDefault="009513F5" w:rsidP="00420CC8">
            <w:pPr>
              <w:rPr>
                <w:rFonts w:ascii="宋体" w:hAnsi="宋体" w:hint="eastAsia"/>
                <w:sz w:val="24"/>
                <w:szCs w:val="24"/>
              </w:rPr>
            </w:pPr>
          </w:p>
          <w:p w14:paraId="7409AF53" w14:textId="1E7D22D0" w:rsidR="009513F5" w:rsidRPr="00420CC8" w:rsidRDefault="003B1CC9" w:rsidP="00420CC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阿美发展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最终控制人</w:t>
            </w:r>
            <w:r w:rsidR="009513F5" w:rsidRPr="00420CC8">
              <w:rPr>
                <w:rFonts w:ascii="宋体" w:hAnsi="宋体"/>
                <w:sz w:val="24"/>
                <w:szCs w:val="24"/>
              </w:rPr>
              <w:t>为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沙特阿拉伯石油公司</w:t>
            </w:r>
            <w:r w:rsidR="0093519C">
              <w:rPr>
                <w:rFonts w:ascii="宋体" w:hAnsi="宋体" w:hint="eastAsia"/>
                <w:sz w:val="24"/>
                <w:szCs w:val="24"/>
              </w:rPr>
              <w:t>，主要业务为</w:t>
            </w:r>
            <w:r w:rsidR="0093519C" w:rsidRPr="0093519C">
              <w:rPr>
                <w:rFonts w:ascii="宋体" w:hAnsi="宋体" w:hint="eastAsia"/>
                <w:sz w:val="24"/>
                <w:szCs w:val="24"/>
              </w:rPr>
              <w:t>探矿、勘探、钻探和烃类物质提取，以及该等物质的加工、制造、提炼和销售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9A22E4" w:rsidRPr="00420CC8" w14:paraId="1FE9834D" w14:textId="77777777" w:rsidTr="00384BCF">
        <w:trPr>
          <w:trHeight w:val="40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EB15A3" w14:textId="77777777" w:rsidR="009A22E4" w:rsidRPr="00420CC8" w:rsidRDefault="009A22E4" w:rsidP="00420CC8">
            <w:pPr>
              <w:widowControl/>
              <w:jc w:val="left"/>
              <w:rPr>
                <w:rFonts w:ascii="宋体" w:hAnsi="宋体" w:hint="eastAsia"/>
                <w:b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1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9CE81" w14:textId="06FC24BB" w:rsidR="009A22E4" w:rsidRPr="00420CC8" w:rsidRDefault="007D1A3E" w:rsidP="00384BCF">
            <w:pPr>
              <w:pStyle w:val="afe"/>
              <w:numPr>
                <w:ilvl w:val="0"/>
                <w:numId w:val="2"/>
              </w:num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APQ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A065D" w14:textId="2CDB1665" w:rsidR="009513F5" w:rsidRPr="00420CC8" w:rsidRDefault="00D47687" w:rsidP="00420CC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APQ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于</w:t>
            </w:r>
            <w:r w:rsidR="009513F5" w:rsidRPr="00420CC8">
              <w:rPr>
                <w:rFonts w:ascii="宋体" w:hAnsi="宋体"/>
                <w:sz w:val="24"/>
                <w:szCs w:val="24"/>
              </w:rPr>
              <w:t>2021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年</w:t>
            </w:r>
            <w:r w:rsidR="009513F5" w:rsidRPr="00420CC8">
              <w:rPr>
                <w:rFonts w:ascii="宋体" w:hAnsi="宋体"/>
                <w:sz w:val="24"/>
                <w:szCs w:val="24"/>
              </w:rPr>
              <w:t>6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月</w:t>
            </w:r>
            <w:r w:rsidR="00D80A9F">
              <w:rPr>
                <w:rFonts w:ascii="宋体" w:hAnsi="宋体" w:hint="eastAsia"/>
                <w:sz w:val="24"/>
                <w:szCs w:val="24"/>
              </w:rPr>
              <w:t>24日</w:t>
            </w:r>
            <w:r>
              <w:rPr>
                <w:rFonts w:ascii="宋体" w:hAnsi="宋体" w:hint="eastAsia"/>
                <w:sz w:val="24"/>
                <w:szCs w:val="24"/>
              </w:rPr>
              <w:t>成立于</w:t>
            </w:r>
            <w:r w:rsidRPr="00420CC8">
              <w:rPr>
                <w:rFonts w:ascii="宋体" w:hAnsi="宋体" w:hint="eastAsia"/>
                <w:sz w:val="24"/>
                <w:szCs w:val="24"/>
              </w:rPr>
              <w:t>沙特阿拉伯</w:t>
            </w:r>
            <w:r>
              <w:rPr>
                <w:rFonts w:ascii="宋体" w:hAnsi="宋体" w:hint="eastAsia"/>
                <w:sz w:val="24"/>
                <w:szCs w:val="24"/>
              </w:rPr>
              <w:t>王国</w:t>
            </w:r>
            <w:r w:rsidR="00C614A0">
              <w:rPr>
                <w:rFonts w:ascii="宋体" w:hAnsi="宋体" w:hint="eastAsia"/>
                <w:sz w:val="24"/>
                <w:szCs w:val="24"/>
              </w:rPr>
              <w:t>，主要业务为</w:t>
            </w:r>
            <w:r w:rsidR="0006016A">
              <w:rPr>
                <w:rFonts w:ascii="宋体" w:hAnsi="宋体" w:hint="eastAsia"/>
                <w:sz w:val="24"/>
                <w:szCs w:val="24"/>
              </w:rPr>
              <w:t>开发支持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工业和</w:t>
            </w:r>
            <w:proofErr w:type="gramStart"/>
            <w:r w:rsidR="009513F5" w:rsidRPr="00420CC8">
              <w:rPr>
                <w:rFonts w:ascii="宋体" w:hAnsi="宋体" w:hint="eastAsia"/>
                <w:sz w:val="24"/>
                <w:szCs w:val="24"/>
              </w:rPr>
              <w:t>净零目标</w:t>
            </w:r>
            <w:proofErr w:type="gramEnd"/>
            <w:r w:rsidR="009513F5" w:rsidRPr="00420CC8">
              <w:rPr>
                <w:rFonts w:ascii="宋体" w:hAnsi="宋体" w:hint="eastAsia"/>
                <w:sz w:val="24"/>
                <w:szCs w:val="24"/>
              </w:rPr>
              <w:t>的</w:t>
            </w:r>
            <w:r w:rsidR="0006016A">
              <w:rPr>
                <w:rFonts w:ascii="宋体" w:hAnsi="宋体" w:hint="eastAsia"/>
                <w:sz w:val="24"/>
                <w:szCs w:val="24"/>
              </w:rPr>
              <w:t>技术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。</w:t>
            </w:r>
          </w:p>
          <w:p w14:paraId="7ED30FBF" w14:textId="77777777" w:rsidR="009513F5" w:rsidRPr="00420CC8" w:rsidRDefault="009513F5" w:rsidP="00420CC8">
            <w:pPr>
              <w:rPr>
                <w:rFonts w:ascii="宋体" w:hAnsi="宋体" w:hint="eastAsia"/>
                <w:sz w:val="24"/>
                <w:szCs w:val="24"/>
              </w:rPr>
            </w:pPr>
          </w:p>
          <w:p w14:paraId="41ACDEBB" w14:textId="2EEF611E" w:rsidR="009513F5" w:rsidRPr="00420CC8" w:rsidRDefault="00153FF4" w:rsidP="00420CC8">
            <w:pPr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APQ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最终控制人为</w:t>
            </w:r>
            <w:r w:rsidR="00532B3C" w:rsidRPr="00532B3C">
              <w:rPr>
                <w:rFonts w:ascii="宋体" w:hAnsi="宋体" w:hint="eastAsia"/>
                <w:sz w:val="24"/>
                <w:szCs w:val="24"/>
              </w:rPr>
              <w:t>空气产品有限公司</w:t>
            </w:r>
            <w:r w:rsidR="00594612">
              <w:rPr>
                <w:rFonts w:ascii="宋体" w:hAnsi="宋体" w:hint="eastAsia"/>
                <w:sz w:val="24"/>
                <w:szCs w:val="24"/>
              </w:rPr>
              <w:t>，主要业务为</w:t>
            </w:r>
            <w:r w:rsidR="009513F5" w:rsidRPr="00420CC8">
              <w:rPr>
                <w:rFonts w:ascii="宋体" w:hAnsi="宋体" w:hint="eastAsia"/>
                <w:sz w:val="24"/>
                <w:szCs w:val="24"/>
              </w:rPr>
              <w:t>向全球客户提供工业气体、相关设备和应用。</w:t>
            </w:r>
          </w:p>
        </w:tc>
      </w:tr>
      <w:tr w:rsidR="009A22E4" w:rsidRPr="00420CC8" w14:paraId="039B31C8" w14:textId="77777777" w:rsidTr="005E5904">
        <w:trPr>
          <w:trHeight w:val="279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5EF2DE" w14:textId="77777777" w:rsidR="009A22E4" w:rsidRPr="00420CC8" w:rsidRDefault="009A22E4" w:rsidP="00420CC8">
            <w:pPr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bCs/>
                <w:kern w:val="2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81CF1" w14:textId="77777777" w:rsidR="009A22E4" w:rsidRPr="00420CC8" w:rsidRDefault="009A22E4" w:rsidP="00420CC8">
            <w:pPr>
              <w:rPr>
                <w:rFonts w:ascii="宋体" w:hAnsi="宋体" w:hint="eastAsia"/>
                <w:sz w:val="24"/>
                <w:szCs w:val="24"/>
              </w:rPr>
            </w:pPr>
            <w:r w:rsidRPr="00420CC8">
              <w:rPr>
                <w:rFonts w:ascii="宋体" w:hAnsi="宋体"/>
                <w:sz w:val="24"/>
                <w:szCs w:val="24"/>
              </w:rPr>
              <w:t>□ 1、在同一相关市场，所有参与集中的经营者所占市场份额之和小于15%。</w:t>
            </w:r>
          </w:p>
        </w:tc>
      </w:tr>
      <w:tr w:rsidR="009A22E4" w:rsidRPr="00420CC8" w14:paraId="7083338F" w14:textId="77777777" w:rsidTr="005E5904">
        <w:trPr>
          <w:trHeight w:val="330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16C2B" w14:textId="77777777" w:rsidR="009A22E4" w:rsidRPr="00420CC8" w:rsidRDefault="009A22E4" w:rsidP="00420CC8">
            <w:pPr>
              <w:widowControl/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F9566" w14:textId="77777777" w:rsidR="009A22E4" w:rsidRPr="00420CC8" w:rsidRDefault="009A22E4" w:rsidP="00420CC8">
            <w:pPr>
              <w:rPr>
                <w:rFonts w:ascii="宋体" w:hAnsi="宋体" w:hint="eastAsia"/>
                <w:kern w:val="20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sz w:val="24"/>
                <w:szCs w:val="24"/>
              </w:rPr>
              <w:t>□ 2、存在上下游关系的参与集中的经营者，在上下游市场所占的市场份额均小于25%。</w:t>
            </w:r>
          </w:p>
        </w:tc>
      </w:tr>
      <w:tr w:rsidR="009A22E4" w:rsidRPr="00420CC8" w14:paraId="788B2AF1" w14:textId="77777777" w:rsidTr="005E5904">
        <w:trPr>
          <w:trHeight w:val="28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DD60E" w14:textId="77777777" w:rsidR="009A22E4" w:rsidRPr="00420CC8" w:rsidRDefault="009A22E4" w:rsidP="00420CC8">
            <w:pPr>
              <w:widowControl/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9C082" w14:textId="0B05C676" w:rsidR="009A22E4" w:rsidRPr="00420CC8" w:rsidRDefault="009A22E4" w:rsidP="00420CC8">
            <w:pPr>
              <w:rPr>
                <w:rFonts w:ascii="宋体" w:hAnsi="宋体" w:hint="eastAsia"/>
                <w:sz w:val="24"/>
                <w:szCs w:val="24"/>
              </w:rPr>
            </w:pPr>
            <w:r w:rsidRPr="00420CC8">
              <w:rPr>
                <w:rFonts w:ascii="宋体" w:hAnsi="宋体"/>
                <w:sz w:val="24"/>
                <w:szCs w:val="24"/>
              </w:rPr>
              <w:t>□ 3、不在同一相关市场、也不存在上下游关系的参与集中的经营者，在与交易有关的每个市场所占的份额均小于25%。</w:t>
            </w:r>
          </w:p>
        </w:tc>
      </w:tr>
      <w:tr w:rsidR="009A22E4" w:rsidRPr="00420CC8" w14:paraId="45686824" w14:textId="77777777" w:rsidTr="005E5904">
        <w:trPr>
          <w:trHeight w:val="58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B5916" w14:textId="77777777" w:rsidR="009A22E4" w:rsidRPr="00420CC8" w:rsidRDefault="009A22E4" w:rsidP="00420CC8">
            <w:pPr>
              <w:widowControl/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6C4B" w14:textId="77777777" w:rsidR="009A22E4" w:rsidRPr="00420CC8" w:rsidRDefault="009A22E4" w:rsidP="00420CC8">
            <w:pPr>
              <w:rPr>
                <w:rFonts w:ascii="宋体" w:hAnsi="宋体" w:hint="eastAsia"/>
                <w:kern w:val="20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 w:rsidR="009A22E4" w:rsidRPr="00420CC8" w14:paraId="54061402" w14:textId="77777777" w:rsidTr="005E5904">
        <w:trPr>
          <w:trHeight w:val="264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00053" w14:textId="77777777" w:rsidR="009A22E4" w:rsidRPr="00420CC8" w:rsidRDefault="009A22E4" w:rsidP="00420CC8">
            <w:pPr>
              <w:widowControl/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9426C" w14:textId="5E95C849" w:rsidR="009A22E4" w:rsidRPr="00420CC8" w:rsidRDefault="009A22E4" w:rsidP="00420CC8">
            <w:pPr>
              <w:rPr>
                <w:rFonts w:ascii="宋体" w:hAnsi="宋体" w:hint="eastAsia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sz w:val="24"/>
                <w:szCs w:val="24"/>
              </w:rPr>
              <w:sym w:font="Wingdings" w:char="F0FE"/>
            </w:r>
            <w:r w:rsidRPr="00420CC8">
              <w:rPr>
                <w:rFonts w:ascii="宋体" w:hAnsi="宋体"/>
                <w:sz w:val="24"/>
                <w:szCs w:val="24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9A22E4" w:rsidRPr="00420CC8" w14:paraId="02B9F0CD" w14:textId="77777777" w:rsidTr="005E5904">
        <w:trPr>
          <w:trHeight w:val="345"/>
        </w:trPr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A645A" w14:textId="77777777" w:rsidR="009A22E4" w:rsidRPr="00420CC8" w:rsidRDefault="009A22E4" w:rsidP="00420CC8">
            <w:pPr>
              <w:widowControl/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87915" w14:textId="77777777" w:rsidR="009A22E4" w:rsidRPr="00420CC8" w:rsidRDefault="009A22E4" w:rsidP="00420CC8">
            <w:pPr>
              <w:rPr>
                <w:rFonts w:ascii="宋体" w:hAnsi="宋体" w:hint="eastAsia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 w:rsidR="009A22E4" w:rsidRPr="00420CC8" w14:paraId="0E80CEA6" w14:textId="77777777" w:rsidTr="005E5904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57979B" w14:textId="77777777" w:rsidR="009A22E4" w:rsidRPr="00420CC8" w:rsidRDefault="009A22E4" w:rsidP="00420CC8">
            <w:pPr>
              <w:jc w:val="left"/>
              <w:rPr>
                <w:rFonts w:ascii="宋体" w:hAnsi="宋体" w:hint="eastAsia"/>
                <w:bCs/>
                <w:kern w:val="20"/>
                <w:sz w:val="24"/>
                <w:szCs w:val="24"/>
                <w:lang w:val="en-GB"/>
              </w:rPr>
            </w:pPr>
            <w:r w:rsidRPr="00420CC8">
              <w:rPr>
                <w:rFonts w:ascii="宋体" w:hAnsi="宋体"/>
                <w:bCs/>
                <w:kern w:val="20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67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9961D" w14:textId="0A362D03" w:rsidR="009A22E4" w:rsidRPr="00420CC8" w:rsidRDefault="009A22E4" w:rsidP="00420CC8">
            <w:pPr>
              <w:rPr>
                <w:rFonts w:ascii="宋体" w:hAnsi="宋体" w:hint="eastAsia"/>
                <w:sz w:val="24"/>
                <w:szCs w:val="24"/>
              </w:rPr>
            </w:pPr>
            <w:r w:rsidRPr="00420CC8">
              <w:rPr>
                <w:rFonts w:ascii="宋体" w:hAnsi="宋体" w:hint="eastAsia"/>
                <w:sz w:val="24"/>
                <w:szCs w:val="24"/>
              </w:rPr>
              <w:t>不适用</w:t>
            </w:r>
          </w:p>
        </w:tc>
      </w:tr>
    </w:tbl>
    <w:p w14:paraId="7E84705F" w14:textId="242F27CD" w:rsidR="009A22E4" w:rsidRPr="0004271C" w:rsidRDefault="009A22E4" w:rsidP="00420CC8">
      <w:pPr>
        <w:pStyle w:val="Body"/>
        <w:spacing w:after="0" w:line="240" w:lineRule="auto"/>
        <w:rPr>
          <w:rFonts w:ascii="Times New Roman" w:eastAsia="仿宋" w:hAnsi="Times New Roman"/>
          <w:sz w:val="22"/>
          <w:szCs w:val="22"/>
          <w:lang w:val="en-US" w:eastAsia="zh-CN"/>
        </w:rPr>
      </w:pPr>
    </w:p>
    <w:sectPr w:rsidR="009A22E4" w:rsidRPr="0004271C">
      <w:footerReference w:type="default" r:id="rId7"/>
      <w:footerReference w:type="firs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494A77" w14:textId="77777777" w:rsidR="003D056A" w:rsidRDefault="003D056A">
      <w:r>
        <w:separator/>
      </w:r>
    </w:p>
  </w:endnote>
  <w:endnote w:type="continuationSeparator" w:id="0">
    <w:p w14:paraId="4FA3E278" w14:textId="77777777" w:rsidR="003D056A" w:rsidRDefault="003D0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501EDE97-C884-4633-A817-0C3FFA5FE090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C5FA0" w14:textId="1B5360BD" w:rsidR="00716957" w:rsidRPr="00716957" w:rsidRDefault="00716957" w:rsidP="00716957">
    <w:pPr>
      <w:tabs>
        <w:tab w:val="right" w:pos="8300"/>
      </w:tabs>
      <w:rPr>
        <w:rFonts w:ascii="Times New Roman" w:hAnsi="Times New Roman"/>
        <w:sz w:val="15"/>
      </w:rPr>
    </w:pPr>
    <w:r w:rsidRPr="00716957">
      <w:rPr>
        <w:rFonts w:ascii="Times New Roman" w:hAnsi="Times New Roman"/>
        <w:sz w:val="14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BBF935" w14:textId="7754506D" w:rsidR="00716957" w:rsidRDefault="00716957" w:rsidP="00716957">
    <w:pPr>
      <w:pStyle w:val="a7"/>
    </w:pPr>
  </w:p>
  <w:p w14:paraId="789E4E32" w14:textId="485EE17B" w:rsidR="00716957" w:rsidRPr="00716957" w:rsidRDefault="00716957" w:rsidP="00716957">
    <w:pPr>
      <w:tabs>
        <w:tab w:val="right" w:pos="8300"/>
      </w:tabs>
      <w:rPr>
        <w:rFonts w:ascii="Times New Roman" w:hAnsi="Times New Roman"/>
        <w:sz w:val="15"/>
      </w:rPr>
    </w:pPr>
    <w:r w:rsidRPr="00716957">
      <w:rPr>
        <w:rFonts w:ascii="Times New Roman" w:hAnsi="Times New Roman"/>
        <w:sz w:val="14"/>
      </w:rPr>
      <w:fldChar w:fldCharType="begin"/>
    </w:r>
    <w:r w:rsidRPr="00716957">
      <w:rPr>
        <w:rFonts w:ascii="Times New Roman" w:hAnsi="Times New Roman"/>
        <w:sz w:val="14"/>
      </w:rPr>
      <w:instrText xml:space="preserve"> DOCPROPERTY DPWPathText \* MERGEFORMAT </w:instrText>
    </w:r>
    <w:r w:rsidRPr="00716957">
      <w:rPr>
        <w:rFonts w:ascii="Times New Roman" w:hAnsi="Times New Roman"/>
        <w:sz w:val="14"/>
      </w:rPr>
      <w:fldChar w:fldCharType="separate"/>
    </w:r>
    <w:r w:rsidR="00B54D86">
      <w:rPr>
        <w:rFonts w:ascii="Times New Roman" w:hAnsi="Times New Roman"/>
        <w:sz w:val="14"/>
      </w:rPr>
      <w:t>#97717177v5</w:t>
    </w:r>
    <w:r w:rsidRPr="00716957">
      <w:rPr>
        <w:rFonts w:ascii="Times New Roman" w:hAnsi="Times New Roman"/>
        <w:sz w:val="14"/>
      </w:rPr>
      <w:fldChar w:fldCharType="end"/>
    </w:r>
    <w:r w:rsidRPr="00716957">
      <w:rPr>
        <w:rFonts w:ascii="Times New Roman" w:hAnsi="Times New Roman"/>
        <w:sz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298981" w14:textId="77777777" w:rsidR="003D056A" w:rsidRDefault="003D056A">
      <w:r>
        <w:separator/>
      </w:r>
    </w:p>
  </w:footnote>
  <w:footnote w:type="continuationSeparator" w:id="0">
    <w:p w14:paraId="32E6759D" w14:textId="77777777" w:rsidR="003D056A" w:rsidRDefault="003D0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75D0B"/>
    <w:multiLevelType w:val="multilevel"/>
    <w:tmpl w:val="11175D0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50D0A45"/>
    <w:multiLevelType w:val="hybridMultilevel"/>
    <w:tmpl w:val="D8E8FE42"/>
    <w:lvl w:ilvl="0" w:tplc="F87A0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221358">
    <w:abstractNumId w:val="0"/>
  </w:num>
  <w:num w:numId="2" w16cid:durableId="294068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xMDQGAiMjS1MDYyUdpeDU4uLM/DyQAsNaAAxkURMsAAAA"/>
  </w:docVars>
  <w:rsids>
    <w:rsidRoot w:val="00074D3D"/>
    <w:rsid w:val="00010F64"/>
    <w:rsid w:val="000136AE"/>
    <w:rsid w:val="0001697C"/>
    <w:rsid w:val="000240FA"/>
    <w:rsid w:val="0005556E"/>
    <w:rsid w:val="0006016A"/>
    <w:rsid w:val="000604A9"/>
    <w:rsid w:val="00074D3D"/>
    <w:rsid w:val="000A2D7D"/>
    <w:rsid w:val="000A50B3"/>
    <w:rsid w:val="000F25B0"/>
    <w:rsid w:val="001025BF"/>
    <w:rsid w:val="00115EDD"/>
    <w:rsid w:val="001330CB"/>
    <w:rsid w:val="00141BBC"/>
    <w:rsid w:val="00153FF4"/>
    <w:rsid w:val="00172C77"/>
    <w:rsid w:val="001A2E7E"/>
    <w:rsid w:val="001A7487"/>
    <w:rsid w:val="001E5EC9"/>
    <w:rsid w:val="001F64D6"/>
    <w:rsid w:val="00217887"/>
    <w:rsid w:val="0028275D"/>
    <w:rsid w:val="002875EE"/>
    <w:rsid w:val="002A1561"/>
    <w:rsid w:val="002A17E2"/>
    <w:rsid w:val="002A27D5"/>
    <w:rsid w:val="002C3658"/>
    <w:rsid w:val="002C4B86"/>
    <w:rsid w:val="002E582A"/>
    <w:rsid w:val="002E7C3C"/>
    <w:rsid w:val="002F0F31"/>
    <w:rsid w:val="002F440E"/>
    <w:rsid w:val="002F6B47"/>
    <w:rsid w:val="003254C7"/>
    <w:rsid w:val="00327E7D"/>
    <w:rsid w:val="00363D45"/>
    <w:rsid w:val="00370A5E"/>
    <w:rsid w:val="00384BCF"/>
    <w:rsid w:val="00395012"/>
    <w:rsid w:val="003A3C98"/>
    <w:rsid w:val="003B1CC9"/>
    <w:rsid w:val="003B3A48"/>
    <w:rsid w:val="003C3255"/>
    <w:rsid w:val="003C65FE"/>
    <w:rsid w:val="003D056A"/>
    <w:rsid w:val="003D21EE"/>
    <w:rsid w:val="003E03EC"/>
    <w:rsid w:val="003E25D4"/>
    <w:rsid w:val="00420CC8"/>
    <w:rsid w:val="00450557"/>
    <w:rsid w:val="00450606"/>
    <w:rsid w:val="00462B05"/>
    <w:rsid w:val="00467AD0"/>
    <w:rsid w:val="004914EC"/>
    <w:rsid w:val="004D7723"/>
    <w:rsid w:val="004F26C2"/>
    <w:rsid w:val="0051525B"/>
    <w:rsid w:val="00522B8F"/>
    <w:rsid w:val="00525194"/>
    <w:rsid w:val="00532B3C"/>
    <w:rsid w:val="0055706A"/>
    <w:rsid w:val="00570F77"/>
    <w:rsid w:val="005925C1"/>
    <w:rsid w:val="00594612"/>
    <w:rsid w:val="005F174E"/>
    <w:rsid w:val="006064F9"/>
    <w:rsid w:val="00615A86"/>
    <w:rsid w:val="00632F61"/>
    <w:rsid w:val="00632FBE"/>
    <w:rsid w:val="0065404B"/>
    <w:rsid w:val="00662696"/>
    <w:rsid w:val="00675B31"/>
    <w:rsid w:val="00691CEC"/>
    <w:rsid w:val="006A3BC5"/>
    <w:rsid w:val="006A4146"/>
    <w:rsid w:val="006A696B"/>
    <w:rsid w:val="006C6024"/>
    <w:rsid w:val="006D5291"/>
    <w:rsid w:val="006E33DF"/>
    <w:rsid w:val="006E48E6"/>
    <w:rsid w:val="006F741C"/>
    <w:rsid w:val="007023CF"/>
    <w:rsid w:val="007122F7"/>
    <w:rsid w:val="00716957"/>
    <w:rsid w:val="007274E7"/>
    <w:rsid w:val="00777614"/>
    <w:rsid w:val="00782098"/>
    <w:rsid w:val="007C28D2"/>
    <w:rsid w:val="007D1A3E"/>
    <w:rsid w:val="007D41A5"/>
    <w:rsid w:val="007D65ED"/>
    <w:rsid w:val="007D71BD"/>
    <w:rsid w:val="007F59DF"/>
    <w:rsid w:val="0081054C"/>
    <w:rsid w:val="0083472D"/>
    <w:rsid w:val="00835197"/>
    <w:rsid w:val="00835C35"/>
    <w:rsid w:val="008F494B"/>
    <w:rsid w:val="00905FDE"/>
    <w:rsid w:val="00907516"/>
    <w:rsid w:val="009171D6"/>
    <w:rsid w:val="0093519C"/>
    <w:rsid w:val="0093742C"/>
    <w:rsid w:val="00941F2C"/>
    <w:rsid w:val="00944B21"/>
    <w:rsid w:val="009513F5"/>
    <w:rsid w:val="00964685"/>
    <w:rsid w:val="00991E50"/>
    <w:rsid w:val="009A22E4"/>
    <w:rsid w:val="009C7437"/>
    <w:rsid w:val="009D7DDA"/>
    <w:rsid w:val="00A162D8"/>
    <w:rsid w:val="00A2578E"/>
    <w:rsid w:val="00A607BA"/>
    <w:rsid w:val="00A703C2"/>
    <w:rsid w:val="00A879A7"/>
    <w:rsid w:val="00AA676A"/>
    <w:rsid w:val="00AB1AA4"/>
    <w:rsid w:val="00AC4A79"/>
    <w:rsid w:val="00AC7905"/>
    <w:rsid w:val="00AE438F"/>
    <w:rsid w:val="00AE5974"/>
    <w:rsid w:val="00AF45B6"/>
    <w:rsid w:val="00AF623D"/>
    <w:rsid w:val="00AF7030"/>
    <w:rsid w:val="00B118A8"/>
    <w:rsid w:val="00B13DE8"/>
    <w:rsid w:val="00B23C7E"/>
    <w:rsid w:val="00B25085"/>
    <w:rsid w:val="00B30C1E"/>
    <w:rsid w:val="00B37F9E"/>
    <w:rsid w:val="00B54D86"/>
    <w:rsid w:val="00B76377"/>
    <w:rsid w:val="00B872E0"/>
    <w:rsid w:val="00BA3A3C"/>
    <w:rsid w:val="00BA7683"/>
    <w:rsid w:val="00BB5A1D"/>
    <w:rsid w:val="00BC6210"/>
    <w:rsid w:val="00BE13F3"/>
    <w:rsid w:val="00BF0A8C"/>
    <w:rsid w:val="00BF41C5"/>
    <w:rsid w:val="00C32A64"/>
    <w:rsid w:val="00C33AE6"/>
    <w:rsid w:val="00C614A0"/>
    <w:rsid w:val="00C856D1"/>
    <w:rsid w:val="00C91B50"/>
    <w:rsid w:val="00CC1B6E"/>
    <w:rsid w:val="00CC2230"/>
    <w:rsid w:val="00CC4B26"/>
    <w:rsid w:val="00CE08D9"/>
    <w:rsid w:val="00CE172E"/>
    <w:rsid w:val="00CE4E97"/>
    <w:rsid w:val="00D114EB"/>
    <w:rsid w:val="00D15A75"/>
    <w:rsid w:val="00D47687"/>
    <w:rsid w:val="00D80A9F"/>
    <w:rsid w:val="00D97944"/>
    <w:rsid w:val="00DB74B8"/>
    <w:rsid w:val="00DC2052"/>
    <w:rsid w:val="00DD4B15"/>
    <w:rsid w:val="00DD4BB9"/>
    <w:rsid w:val="00E13AB7"/>
    <w:rsid w:val="00E26C24"/>
    <w:rsid w:val="00E30980"/>
    <w:rsid w:val="00E4224C"/>
    <w:rsid w:val="00E46556"/>
    <w:rsid w:val="00E47A30"/>
    <w:rsid w:val="00E7641C"/>
    <w:rsid w:val="00E76E5C"/>
    <w:rsid w:val="00E86B58"/>
    <w:rsid w:val="00EC0EFF"/>
    <w:rsid w:val="00ED283B"/>
    <w:rsid w:val="00F17037"/>
    <w:rsid w:val="00F21000"/>
    <w:rsid w:val="00F46D7A"/>
    <w:rsid w:val="00F513B0"/>
    <w:rsid w:val="00F57F1C"/>
    <w:rsid w:val="00F74C85"/>
    <w:rsid w:val="00F845B8"/>
    <w:rsid w:val="00F93D09"/>
    <w:rsid w:val="00FC7039"/>
    <w:rsid w:val="00FE1719"/>
    <w:rsid w:val="00FF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B0CD45"/>
  <w15:docId w15:val="{1C10BE5E-1EB9-4DF6-BF8C-8178A71DB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0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pPr>
      <w:snapToGrid w:val="0"/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ndnote reference"/>
    <w:uiPriority w:val="99"/>
    <w:semiHidden/>
    <w:unhideWhenUsed/>
    <w:rPr>
      <w:vertAlign w:val="superscript"/>
    </w:rPr>
  </w:style>
  <w:style w:type="character" w:customStyle="1" w:styleId="a4">
    <w:name w:val="尾注文本 字符"/>
    <w:basedOn w:val="a0"/>
    <w:link w:val="a3"/>
    <w:uiPriority w:val="99"/>
    <w:semiHidden/>
  </w:style>
  <w:style w:type="character" w:customStyle="1" w:styleId="aa">
    <w:name w:val="页眉 字符"/>
    <w:link w:val="a9"/>
    <w:uiPriority w:val="99"/>
    <w:rPr>
      <w:sz w:val="18"/>
      <w:szCs w:val="18"/>
    </w:rPr>
  </w:style>
  <w:style w:type="character" w:customStyle="1" w:styleId="a8">
    <w:name w:val="页脚 字符"/>
    <w:link w:val="a7"/>
    <w:uiPriority w:val="99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paragraph" w:styleId="ad">
    <w:name w:val="Revision"/>
    <w:hidden/>
    <w:uiPriority w:val="99"/>
    <w:unhideWhenUsed/>
    <w:rPr>
      <w:kern w:val="2"/>
      <w:sz w:val="21"/>
      <w:szCs w:val="22"/>
    </w:rPr>
  </w:style>
  <w:style w:type="paragraph" w:styleId="ae">
    <w:name w:val="annotation text"/>
    <w:basedOn w:val="a"/>
    <w:link w:val="af"/>
    <w:uiPriority w:val="99"/>
    <w:unhideWhenUsed/>
    <w:rsid w:val="00E7641C"/>
    <w:rPr>
      <w:sz w:val="20"/>
      <w:szCs w:val="20"/>
    </w:rPr>
  </w:style>
  <w:style w:type="character" w:customStyle="1" w:styleId="af">
    <w:name w:val="批注文字 字符"/>
    <w:basedOn w:val="a0"/>
    <w:link w:val="ae"/>
    <w:uiPriority w:val="99"/>
    <w:rsid w:val="00E7641C"/>
    <w:rPr>
      <w:kern w:val="2"/>
    </w:rPr>
  </w:style>
  <w:style w:type="character" w:styleId="af0">
    <w:name w:val="annotation reference"/>
    <w:basedOn w:val="a0"/>
    <w:uiPriority w:val="99"/>
    <w:unhideWhenUsed/>
    <w:rsid w:val="00E7641C"/>
    <w:rPr>
      <w:sz w:val="21"/>
      <w:szCs w:val="21"/>
    </w:rPr>
  </w:style>
  <w:style w:type="paragraph" w:styleId="af1">
    <w:name w:val="annotation subject"/>
    <w:basedOn w:val="ae"/>
    <w:next w:val="ae"/>
    <w:link w:val="af2"/>
    <w:uiPriority w:val="99"/>
    <w:semiHidden/>
    <w:unhideWhenUsed/>
    <w:rsid w:val="00E7641C"/>
    <w:rPr>
      <w:b/>
      <w:bCs/>
    </w:rPr>
  </w:style>
  <w:style w:type="character" w:customStyle="1" w:styleId="af2">
    <w:name w:val="批注主题 字符"/>
    <w:basedOn w:val="af"/>
    <w:link w:val="af1"/>
    <w:uiPriority w:val="99"/>
    <w:semiHidden/>
    <w:rsid w:val="00E7641C"/>
    <w:rPr>
      <w:b/>
      <w:bCs/>
      <w:kern w:val="2"/>
    </w:rPr>
  </w:style>
  <w:style w:type="character" w:styleId="af3">
    <w:name w:val="Subtle Emphasis"/>
    <w:basedOn w:val="a0"/>
    <w:uiPriority w:val="19"/>
    <w:semiHidden/>
    <w:qFormat/>
    <w:rsid w:val="00716957"/>
    <w:rPr>
      <w:i/>
      <w:iCs/>
      <w:color w:val="404040" w:themeColor="text1" w:themeTint="BF"/>
    </w:rPr>
  </w:style>
  <w:style w:type="character" w:styleId="af4">
    <w:name w:val="Emphasis"/>
    <w:basedOn w:val="a0"/>
    <w:uiPriority w:val="20"/>
    <w:semiHidden/>
    <w:qFormat/>
    <w:rsid w:val="00716957"/>
    <w:rPr>
      <w:i/>
      <w:iCs/>
    </w:rPr>
  </w:style>
  <w:style w:type="character" w:styleId="af5">
    <w:name w:val="Intense Emphasis"/>
    <w:basedOn w:val="a0"/>
    <w:uiPriority w:val="21"/>
    <w:semiHidden/>
    <w:qFormat/>
    <w:rsid w:val="00716957"/>
    <w:rPr>
      <w:i/>
      <w:iCs/>
      <w:color w:val="5B9BD5" w:themeColor="accent1"/>
    </w:rPr>
  </w:style>
  <w:style w:type="character" w:styleId="af6">
    <w:name w:val="Strong"/>
    <w:basedOn w:val="a0"/>
    <w:uiPriority w:val="22"/>
    <w:semiHidden/>
    <w:qFormat/>
    <w:rsid w:val="00716957"/>
    <w:rPr>
      <w:b/>
      <w:bCs/>
    </w:rPr>
  </w:style>
  <w:style w:type="paragraph" w:styleId="af7">
    <w:name w:val="Quote"/>
    <w:basedOn w:val="a"/>
    <w:next w:val="a"/>
    <w:link w:val="af8"/>
    <w:uiPriority w:val="99"/>
    <w:semiHidden/>
    <w:unhideWhenUsed/>
    <w:rsid w:val="0071695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8">
    <w:name w:val="引用 字符"/>
    <w:basedOn w:val="a0"/>
    <w:link w:val="af7"/>
    <w:uiPriority w:val="99"/>
    <w:semiHidden/>
    <w:rsid w:val="00716957"/>
    <w:rPr>
      <w:i/>
      <w:iCs/>
      <w:color w:val="404040" w:themeColor="text1" w:themeTint="BF"/>
      <w:kern w:val="2"/>
      <w:sz w:val="21"/>
      <w:szCs w:val="22"/>
    </w:rPr>
  </w:style>
  <w:style w:type="paragraph" w:styleId="af9">
    <w:name w:val="Intense Quote"/>
    <w:basedOn w:val="a"/>
    <w:next w:val="a"/>
    <w:link w:val="afa"/>
    <w:uiPriority w:val="99"/>
    <w:semiHidden/>
    <w:unhideWhenUsed/>
    <w:rsid w:val="0071695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明显引用 字符"/>
    <w:basedOn w:val="a0"/>
    <w:link w:val="af9"/>
    <w:uiPriority w:val="99"/>
    <w:semiHidden/>
    <w:rsid w:val="00716957"/>
    <w:rPr>
      <w:i/>
      <w:iCs/>
      <w:color w:val="5B9BD5" w:themeColor="accent1"/>
      <w:kern w:val="2"/>
      <w:sz w:val="21"/>
      <w:szCs w:val="22"/>
    </w:rPr>
  </w:style>
  <w:style w:type="character" w:styleId="afb">
    <w:name w:val="Subtle Reference"/>
    <w:basedOn w:val="a0"/>
    <w:uiPriority w:val="31"/>
    <w:semiHidden/>
    <w:qFormat/>
    <w:rsid w:val="00716957"/>
    <w:rPr>
      <w:smallCaps/>
      <w:color w:val="5A5A5A" w:themeColor="text1" w:themeTint="A5"/>
    </w:rPr>
  </w:style>
  <w:style w:type="character" w:styleId="afc">
    <w:name w:val="Intense Reference"/>
    <w:basedOn w:val="a0"/>
    <w:uiPriority w:val="32"/>
    <w:semiHidden/>
    <w:qFormat/>
    <w:rsid w:val="00716957"/>
    <w:rPr>
      <w:b/>
      <w:bCs/>
      <w:smallCaps/>
      <w:color w:val="5B9BD5" w:themeColor="accent1"/>
      <w:spacing w:val="5"/>
    </w:rPr>
  </w:style>
  <w:style w:type="character" w:styleId="afd">
    <w:name w:val="Book Title"/>
    <w:basedOn w:val="a0"/>
    <w:uiPriority w:val="33"/>
    <w:semiHidden/>
    <w:qFormat/>
    <w:rsid w:val="00716957"/>
    <w:rPr>
      <w:b/>
      <w:bCs/>
      <w:i/>
      <w:iCs/>
      <w:spacing w:val="5"/>
    </w:rPr>
  </w:style>
  <w:style w:type="paragraph" w:styleId="afe">
    <w:name w:val="List Paragraph"/>
    <w:basedOn w:val="a"/>
    <w:unhideWhenUsed/>
    <w:qFormat/>
    <w:rsid w:val="00716957"/>
    <w:pPr>
      <w:ind w:left="720"/>
      <w:contextualSpacing/>
    </w:pPr>
  </w:style>
  <w:style w:type="paragraph" w:styleId="aff">
    <w:name w:val="footnote text"/>
    <w:basedOn w:val="a"/>
    <w:link w:val="aff0"/>
    <w:uiPriority w:val="99"/>
    <w:semiHidden/>
    <w:unhideWhenUsed/>
    <w:rsid w:val="00B54D86"/>
    <w:rPr>
      <w:sz w:val="20"/>
      <w:szCs w:val="20"/>
    </w:rPr>
  </w:style>
  <w:style w:type="character" w:customStyle="1" w:styleId="aff0">
    <w:name w:val="脚注文本 字符"/>
    <w:basedOn w:val="a0"/>
    <w:link w:val="aff"/>
    <w:uiPriority w:val="99"/>
    <w:semiHidden/>
    <w:rsid w:val="00B54D86"/>
    <w:rPr>
      <w:kern w:val="2"/>
    </w:rPr>
  </w:style>
  <w:style w:type="character" w:styleId="aff1">
    <w:name w:val="footnote reference"/>
    <w:basedOn w:val="a0"/>
    <w:uiPriority w:val="99"/>
    <w:semiHidden/>
    <w:unhideWhenUsed/>
    <w:rsid w:val="00B54D86"/>
    <w:rPr>
      <w:vertAlign w:val="superscript"/>
    </w:rPr>
  </w:style>
  <w:style w:type="paragraph" w:styleId="aff2">
    <w:name w:val="Body Text"/>
    <w:basedOn w:val="a"/>
    <w:link w:val="aff3"/>
    <w:rsid w:val="009A22E4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f3">
    <w:name w:val="正文文本 字符"/>
    <w:basedOn w:val="a0"/>
    <w:link w:val="aff2"/>
    <w:rsid w:val="009A22E4"/>
    <w:rPr>
      <w:rFonts w:ascii="Times New Roman" w:hAnsi="Times New Roman" w:cs="Simplified Arabic"/>
      <w:sz w:val="24"/>
      <w:szCs w:val="24"/>
      <w:lang w:val="en-GB" w:eastAsia="en-GB" w:bidi="ar-AE"/>
    </w:rPr>
  </w:style>
  <w:style w:type="paragraph" w:customStyle="1" w:styleId="Body">
    <w:name w:val="Body"/>
    <w:basedOn w:val="a"/>
    <w:rsid w:val="009A22E4"/>
    <w:pPr>
      <w:widowControl/>
      <w:spacing w:after="140" w:line="290" w:lineRule="auto"/>
    </w:pPr>
    <w:rPr>
      <w:rFonts w:ascii="Arial" w:eastAsia="Times New Roman" w:hAnsi="Arial"/>
      <w:kern w:val="20"/>
      <w:sz w:val="2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附件二、</vt:lpstr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附件二、</dc:title>
  <dc:creator>dell</dc:creator>
  <cp:lastModifiedBy>1</cp:lastModifiedBy>
  <cp:revision>92</cp:revision>
  <dcterms:created xsi:type="dcterms:W3CDTF">2023-12-28T10:43:00Z</dcterms:created>
  <dcterms:modified xsi:type="dcterms:W3CDTF">2024-08-13T10:56:00Z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DPWPathText">
    <vt:lpwstr>#97717177v5</vt:lpwstr>
  </property>
</Properties>
</file>