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51B8F622" w:rsidR="00E64DDB" w:rsidRPr="00CB2B45" w:rsidRDefault="0018707A" w:rsidP="0018707A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爱</w:t>
            </w:r>
            <w:proofErr w:type="gramStart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思开生态环</w:t>
            </w:r>
            <w:proofErr w:type="gramEnd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科株式会社收购灰鲸海上风电第一有限公司等五家公司股权案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554ACEFD" w14:textId="4110C0CB" w:rsidR="0018707A" w:rsidRPr="0018707A" w:rsidRDefault="0018707A" w:rsidP="0018707A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爱</w:t>
            </w:r>
            <w:proofErr w:type="gramStart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思开生态环</w:t>
            </w:r>
            <w:proofErr w:type="gramEnd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科株式会社（“</w:t>
            </w:r>
            <w:r w:rsidRPr="0018707A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爱思开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”）与道达尔海上风电韩国简化股份有限公司（“</w:t>
            </w:r>
            <w:r w:rsidRPr="0018707A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道达尔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”）和绿色投资集团（韩国）有限公司（“</w:t>
            </w:r>
            <w:r w:rsidRPr="0018707A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绿投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签署协议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，爱</w:t>
            </w:r>
            <w:proofErr w:type="gramStart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思开收购</w:t>
            </w:r>
            <w:proofErr w:type="gramEnd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灰鲸海上风电第一有限公司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等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5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家企业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CF53CF" w:rsidRPr="00CF53CF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目标公司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各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15%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的股权。</w:t>
            </w:r>
            <w:r w:rsidR="00A50BE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目标公司主要在韩国从事海上风力发电业务。</w:t>
            </w:r>
          </w:p>
          <w:p w14:paraId="77A8E68E" w14:textId="619D5114" w:rsidR="00852F61" w:rsidRPr="00CB2B45" w:rsidRDefault="0018707A" w:rsidP="0018707A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交易前，道达尔和</w:t>
            </w:r>
            <w:proofErr w:type="gramStart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绿投各</w:t>
            </w:r>
            <w:proofErr w:type="gramEnd"/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持有目标公司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50%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的股权，共同控制目标公司。交易后，爱思开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、</w:t>
            </w:r>
            <w:r w:rsidR="00CF53CF"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道达尔和</w:t>
            </w:r>
            <w:proofErr w:type="gramStart"/>
            <w:r w:rsidR="00CF53CF"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绿投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将</w:t>
            </w:r>
            <w:proofErr w:type="gramEnd"/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分别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持有目标公司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15%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、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4</w:t>
            </w:r>
            <w:r w:rsidR="00CF53CF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2.5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%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4</w:t>
            </w:r>
            <w:r w:rsidR="00CF53CF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2.5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%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</w:t>
            </w:r>
            <w:r w:rsidR="00CF53CF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，共同控制目标公司</w:t>
            </w:r>
            <w:r w:rsidRPr="0018707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</w:tc>
      </w:tr>
      <w:tr w:rsidR="0018707A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6B3C59F5" w:rsidR="0018707A" w:rsidRPr="00CB2B45" w:rsidRDefault="0018707A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爱思开</w:t>
            </w:r>
          </w:p>
        </w:tc>
        <w:tc>
          <w:tcPr>
            <w:tcW w:w="5321" w:type="dxa"/>
          </w:tcPr>
          <w:p w14:paraId="71BEF25E" w14:textId="7F1A1F22" w:rsidR="0018707A" w:rsidRDefault="00A50BE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爱思开于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/>
                <w:sz w:val="24"/>
                <w:szCs w:val="21"/>
              </w:rPr>
              <w:t>962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1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日成立于韩国，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主要业务为焚烧填埋、水处理、废弃材料等资源和循环经济。</w:t>
            </w:r>
          </w:p>
          <w:p w14:paraId="2DCB16CB" w14:textId="7D70BDA8" w:rsidR="00A50BE5" w:rsidRPr="00A50BE5" w:rsidRDefault="00A50BE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爱思</w:t>
            </w: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开最终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控制人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1"/>
              </w:rPr>
              <w:t>爱思开株式会社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，主要业务为</w:t>
            </w:r>
            <w:r w:rsidRPr="00A50BE5">
              <w:rPr>
                <w:rFonts w:ascii="Times New Roman" w:hAnsi="Times New Roman"/>
                <w:sz w:val="24"/>
                <w:szCs w:val="21"/>
              </w:rPr>
              <w:t>能源、化学、信息和通信、材料、物流和服务等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18707A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7CD1710D" w:rsidR="0018707A" w:rsidRPr="00CB2B45" w:rsidRDefault="0018707A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道达尔</w:t>
            </w:r>
          </w:p>
        </w:tc>
        <w:tc>
          <w:tcPr>
            <w:tcW w:w="5321" w:type="dxa"/>
          </w:tcPr>
          <w:p w14:paraId="0C9E7C1A" w14:textId="66721409" w:rsidR="0018707A" w:rsidRDefault="00A50BE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道达尔于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018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="006A6628">
              <w:rPr>
                <w:rFonts w:ascii="Times New Roman" w:hAnsi="Times New Roman"/>
                <w:sz w:val="24"/>
                <w:szCs w:val="21"/>
              </w:rPr>
              <w:t>11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6A6628">
              <w:rPr>
                <w:rFonts w:ascii="Times New Roman" w:hAnsi="Times New Roman"/>
                <w:sz w:val="24"/>
                <w:szCs w:val="21"/>
              </w:rPr>
              <w:t>29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日成立于法国，主要</w:t>
            </w:r>
            <w:r w:rsidRPr="00A50BE5">
              <w:rPr>
                <w:rFonts w:ascii="Times New Roman" w:hAnsi="Times New Roman" w:hint="eastAsia"/>
                <w:sz w:val="24"/>
                <w:szCs w:val="21"/>
              </w:rPr>
              <w:t>业务包括与能源领域有关的各类研究、工业、贸易、技术援助、维护、工业合作和发展业务，特别是所有与可再生能源、电力储存和发电有关的项目。</w:t>
            </w:r>
          </w:p>
          <w:p w14:paraId="15DCADBF" w14:textId="5AB16AB4" w:rsidR="00A50BE5" w:rsidRPr="00CB2B45" w:rsidRDefault="00A50BE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道达尔最终控制人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1"/>
              </w:rPr>
              <w:t>道达尔能源股份公司</w:t>
            </w:r>
            <w:r w:rsidR="00CF53CF">
              <w:rPr>
                <w:rFonts w:ascii="Times New Roman" w:hAnsi="Times New Roman" w:hint="eastAsia"/>
                <w:sz w:val="24"/>
                <w:szCs w:val="21"/>
              </w:rPr>
              <w:t>，主要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业务为</w:t>
            </w:r>
            <w:r w:rsidR="00CF53CF">
              <w:rPr>
                <w:rFonts w:ascii="Times New Roman" w:hAnsi="Times New Roman" w:hint="eastAsia"/>
                <w:sz w:val="24"/>
                <w:szCs w:val="21"/>
              </w:rPr>
              <w:t>石油天然气、可再生能源、发电和</w:t>
            </w:r>
            <w:proofErr w:type="gramStart"/>
            <w:r w:rsidR="00CF53CF">
              <w:rPr>
                <w:rFonts w:ascii="Times New Roman" w:hAnsi="Times New Roman" w:hint="eastAsia"/>
                <w:sz w:val="24"/>
                <w:szCs w:val="21"/>
              </w:rPr>
              <w:t>碳中和</w:t>
            </w:r>
            <w:proofErr w:type="gramEnd"/>
            <w:r w:rsidR="00CF53CF">
              <w:rPr>
                <w:rFonts w:ascii="Times New Roman" w:hAnsi="Times New Roman" w:hint="eastAsia"/>
                <w:sz w:val="24"/>
                <w:szCs w:val="21"/>
              </w:rPr>
              <w:t>等。</w:t>
            </w:r>
          </w:p>
        </w:tc>
      </w:tr>
      <w:tr w:rsidR="0018707A" w:rsidRPr="00CB2B45" w14:paraId="79182618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22AA454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68EF1702" w14:textId="09EAF00B" w:rsidR="0018707A" w:rsidRDefault="0018707A" w:rsidP="0018707A">
            <w:pPr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绿投</w:t>
            </w:r>
            <w:proofErr w:type="gramEnd"/>
          </w:p>
        </w:tc>
        <w:tc>
          <w:tcPr>
            <w:tcW w:w="5321" w:type="dxa"/>
          </w:tcPr>
          <w:p w14:paraId="2CA47007" w14:textId="5C8E9215" w:rsidR="0018707A" w:rsidRDefault="00CF53CF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绿投于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017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9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/>
                <w:sz w:val="24"/>
                <w:szCs w:val="21"/>
              </w:rPr>
              <w:t>2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日成立于韩国，</w:t>
            </w:r>
            <w:r w:rsidRPr="00CF53CF"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业务为</w:t>
            </w:r>
            <w:r w:rsidRPr="00CF53CF">
              <w:rPr>
                <w:rFonts w:ascii="Times New Roman" w:hAnsi="Times New Roman" w:hint="eastAsia"/>
                <w:sz w:val="24"/>
                <w:szCs w:val="21"/>
              </w:rPr>
              <w:t>韩国海上风电场</w:t>
            </w:r>
            <w:r w:rsidRPr="00CF53CF">
              <w:rPr>
                <w:rFonts w:ascii="Times New Roman" w:hAnsi="Times New Roman" w:hint="eastAsia"/>
                <w:sz w:val="24"/>
                <w:szCs w:val="21"/>
              </w:rPr>
              <w:t>/</w:t>
            </w:r>
            <w:r w:rsidRPr="00CF53CF">
              <w:rPr>
                <w:rFonts w:ascii="Times New Roman" w:hAnsi="Times New Roman" w:hint="eastAsia"/>
                <w:sz w:val="24"/>
                <w:szCs w:val="21"/>
              </w:rPr>
              <w:t>风能开发和发电投资。</w:t>
            </w:r>
          </w:p>
          <w:p w14:paraId="3752A887" w14:textId="5182B87A" w:rsidR="00CF53CF" w:rsidRDefault="00CF53CF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绿投最终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控制人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1"/>
              </w:rPr>
              <w:t>麦格理集团有限公司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业务为</w:t>
            </w:r>
            <w:r>
              <w:rPr>
                <w:rFonts w:ascii="Times New Roman" w:hAnsi="Times New Roman" w:hint="eastAsia"/>
                <w:sz w:val="24"/>
                <w:szCs w:val="21"/>
              </w:rPr>
              <w:t>金融服务。</w:t>
            </w:r>
          </w:p>
        </w:tc>
      </w:tr>
      <w:tr w:rsidR="0018707A" w:rsidRPr="00CB2B45" w14:paraId="35C2A278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0B70B57C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7DEF1FEC" w14:textId="6B9035FD" w:rsidR="0018707A" w:rsidRDefault="0018707A" w:rsidP="0018707A">
            <w:pPr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目标公司</w:t>
            </w:r>
          </w:p>
        </w:tc>
        <w:tc>
          <w:tcPr>
            <w:tcW w:w="5321" w:type="dxa"/>
          </w:tcPr>
          <w:p w14:paraId="397D2655" w14:textId="61CB5BD1" w:rsidR="0018707A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F66583">
              <w:rPr>
                <w:rFonts w:ascii="Times New Roman" w:hAnsi="Times New Roman" w:hint="eastAsia"/>
                <w:sz w:val="24"/>
                <w:szCs w:val="21"/>
              </w:rPr>
              <w:t>灰鲸海上风电第一有限公司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2018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10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成立于韩国；</w:t>
            </w:r>
          </w:p>
          <w:p w14:paraId="1B972CDB" w14:textId="518E5A3C" w:rsidR="00F66583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F66583">
              <w:rPr>
                <w:rFonts w:ascii="Times New Roman" w:hAnsi="Times New Roman" w:hint="eastAsia"/>
                <w:sz w:val="24"/>
                <w:szCs w:val="21"/>
              </w:rPr>
              <w:t>灰鲸海上风电第二有限公司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2018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10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成立于韩国；</w:t>
            </w:r>
          </w:p>
          <w:p w14:paraId="1E943B65" w14:textId="5D288C8F" w:rsidR="00F66583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F66583">
              <w:rPr>
                <w:rFonts w:ascii="Times New Roman" w:hAnsi="Times New Roman" w:hint="eastAsia"/>
                <w:sz w:val="24"/>
                <w:szCs w:val="21"/>
              </w:rPr>
              <w:t>灰鲸海上风电第三有限公司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2017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9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28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成立于韩国；</w:t>
            </w:r>
          </w:p>
          <w:p w14:paraId="7943500D" w14:textId="77A51ED7" w:rsidR="00F66583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spellStart"/>
            <w:r w:rsidRPr="00F66583">
              <w:rPr>
                <w:rFonts w:ascii="Times New Roman" w:hAnsi="Times New Roman" w:hint="eastAsia"/>
                <w:sz w:val="24"/>
                <w:szCs w:val="21"/>
              </w:rPr>
              <w:t>Geomundo</w:t>
            </w:r>
            <w:proofErr w:type="spellEnd"/>
            <w:r w:rsidRPr="00F66583">
              <w:rPr>
                <w:rFonts w:ascii="Times New Roman" w:hAnsi="Times New Roman" w:hint="eastAsia"/>
                <w:sz w:val="24"/>
                <w:szCs w:val="21"/>
              </w:rPr>
              <w:t>海上风力发电有限公司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2019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11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6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日成立于韩国；</w:t>
            </w:r>
          </w:p>
          <w:p w14:paraId="61F7D21E" w14:textId="149D1698" w:rsidR="00F66583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spellStart"/>
            <w:r w:rsidRPr="00F66583">
              <w:rPr>
                <w:rFonts w:ascii="Times New Roman" w:hAnsi="Times New Roman" w:hint="eastAsia"/>
                <w:sz w:val="24"/>
                <w:szCs w:val="21"/>
              </w:rPr>
              <w:t>Maenggoldo</w:t>
            </w:r>
            <w:proofErr w:type="spellEnd"/>
            <w:r w:rsidRPr="00F66583">
              <w:rPr>
                <w:rFonts w:ascii="Times New Roman" w:hAnsi="Times New Roman" w:hint="eastAsia"/>
                <w:sz w:val="24"/>
                <w:szCs w:val="21"/>
              </w:rPr>
              <w:t>海上风力发电有限公司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2019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11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6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成立于韩国。</w:t>
            </w:r>
          </w:p>
          <w:p w14:paraId="59A8A4AF" w14:textId="4E2E112A" w:rsidR="00F66583" w:rsidRPr="00F66583" w:rsidRDefault="00F66583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上述五家目标公司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r w:rsidR="005F3EA0">
              <w:rPr>
                <w:rFonts w:ascii="Times New Roman" w:hAnsi="Times New Roman" w:hint="eastAsia"/>
                <w:sz w:val="24"/>
                <w:szCs w:val="21"/>
              </w:rPr>
              <w:t>业务为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位于韩国蔚山市、丽水市和全州市沿海的</w:t>
            </w:r>
            <w:r w:rsidR="0030093B">
              <w:rPr>
                <w:rFonts w:ascii="Times New Roman" w:hAnsi="Times New Roman" w:hint="eastAsia"/>
                <w:sz w:val="24"/>
                <w:szCs w:val="21"/>
              </w:rPr>
              <w:t>共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2.</w:t>
            </w:r>
            <w:r w:rsidR="0030093B">
              <w:rPr>
                <w:rFonts w:ascii="Times New Roman" w:hAnsi="Times New Roman"/>
                <w:sz w:val="24"/>
                <w:szCs w:val="21"/>
              </w:rPr>
              <w:t>6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兆瓦海上风</w:t>
            </w:r>
            <w:proofErr w:type="gramStart"/>
            <w:r w:rsidRPr="00F66583">
              <w:rPr>
                <w:rFonts w:ascii="Times New Roman" w:hAnsi="Times New Roman" w:hint="eastAsia"/>
                <w:sz w:val="24"/>
                <w:szCs w:val="21"/>
              </w:rPr>
              <w:t>电项目</w:t>
            </w:r>
            <w:proofErr w:type="gramEnd"/>
            <w:r w:rsidRPr="00F66583">
              <w:rPr>
                <w:rFonts w:ascii="Times New Roman" w:hAnsi="Times New Roman" w:hint="eastAsia"/>
                <w:sz w:val="24"/>
                <w:szCs w:val="21"/>
              </w:rPr>
              <w:t>的开发、建设、所有、融资和运营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。五家目标公司的最终控制人为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道达尔能源股份公司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和</w:t>
            </w:r>
            <w:r w:rsidRPr="00F66583">
              <w:rPr>
                <w:rFonts w:ascii="Times New Roman" w:hAnsi="Times New Roman" w:hint="eastAsia"/>
                <w:sz w:val="24"/>
                <w:szCs w:val="21"/>
              </w:rPr>
              <w:t>麦格理集团有限公司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，详情请见上。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lastRenderedPageBreak/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03F6B200" w:rsidR="00390446" w:rsidRPr="00CB2B45" w:rsidRDefault="0073225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5D23ED25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37E764FB" w:rsidR="00390446" w:rsidRPr="00CB2B45" w:rsidRDefault="0058733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76C244FF" w:rsidR="00390446" w:rsidRPr="00CB2B45" w:rsidRDefault="0058733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66EB82DB" w14:textId="3FEC090C" w:rsidR="00210654" w:rsidRPr="00CB2B45" w:rsidRDefault="0073225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不适用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E6E9F" w14:textId="77777777" w:rsidR="00B67E67" w:rsidRDefault="00B67E67">
      <w:r>
        <w:separator/>
      </w:r>
    </w:p>
  </w:endnote>
  <w:endnote w:type="continuationSeparator" w:id="0">
    <w:p w14:paraId="7FE94C65" w14:textId="77777777" w:rsidR="00B67E67" w:rsidRDefault="00B67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3661B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3661B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B4BFE" w14:textId="77777777" w:rsidR="00B67E67" w:rsidRDefault="00B67E67">
      <w:r>
        <w:separator/>
      </w:r>
    </w:p>
  </w:footnote>
  <w:footnote w:type="continuationSeparator" w:id="0">
    <w:p w14:paraId="44F40E0F" w14:textId="77777777" w:rsidR="00B67E67" w:rsidRDefault="00B67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24D34"/>
    <w:rsid w:val="00077F8D"/>
    <w:rsid w:val="00087EC9"/>
    <w:rsid w:val="000A038A"/>
    <w:rsid w:val="000A08E3"/>
    <w:rsid w:val="000C24C9"/>
    <w:rsid w:val="0018707A"/>
    <w:rsid w:val="001B7C03"/>
    <w:rsid w:val="001C04FD"/>
    <w:rsid w:val="00210654"/>
    <w:rsid w:val="002B473E"/>
    <w:rsid w:val="002C6AAF"/>
    <w:rsid w:val="0030093B"/>
    <w:rsid w:val="00315B49"/>
    <w:rsid w:val="003210D9"/>
    <w:rsid w:val="0037077E"/>
    <w:rsid w:val="003726A6"/>
    <w:rsid w:val="0037557C"/>
    <w:rsid w:val="00390446"/>
    <w:rsid w:val="00397DD4"/>
    <w:rsid w:val="004138DD"/>
    <w:rsid w:val="00415124"/>
    <w:rsid w:val="00466E01"/>
    <w:rsid w:val="004B2544"/>
    <w:rsid w:val="004D49C5"/>
    <w:rsid w:val="004D701F"/>
    <w:rsid w:val="00544C80"/>
    <w:rsid w:val="00545A74"/>
    <w:rsid w:val="0055103E"/>
    <w:rsid w:val="00573DF3"/>
    <w:rsid w:val="005804FF"/>
    <w:rsid w:val="0058733E"/>
    <w:rsid w:val="005F3EA0"/>
    <w:rsid w:val="005F50AC"/>
    <w:rsid w:val="0063661B"/>
    <w:rsid w:val="00665FA5"/>
    <w:rsid w:val="006802BC"/>
    <w:rsid w:val="006A0B29"/>
    <w:rsid w:val="006A21C2"/>
    <w:rsid w:val="006A6628"/>
    <w:rsid w:val="00732255"/>
    <w:rsid w:val="00784B26"/>
    <w:rsid w:val="00793162"/>
    <w:rsid w:val="007D7395"/>
    <w:rsid w:val="0080236A"/>
    <w:rsid w:val="00807695"/>
    <w:rsid w:val="00852F61"/>
    <w:rsid w:val="008B5D4D"/>
    <w:rsid w:val="00936AE6"/>
    <w:rsid w:val="0094431D"/>
    <w:rsid w:val="00970F04"/>
    <w:rsid w:val="00981757"/>
    <w:rsid w:val="009A00F8"/>
    <w:rsid w:val="009A5418"/>
    <w:rsid w:val="009C61AC"/>
    <w:rsid w:val="00A07CD0"/>
    <w:rsid w:val="00A13C92"/>
    <w:rsid w:val="00A17231"/>
    <w:rsid w:val="00A46459"/>
    <w:rsid w:val="00A50BE5"/>
    <w:rsid w:val="00A549E6"/>
    <w:rsid w:val="00A550C7"/>
    <w:rsid w:val="00A64A12"/>
    <w:rsid w:val="00AC6B40"/>
    <w:rsid w:val="00B67E67"/>
    <w:rsid w:val="00B94C80"/>
    <w:rsid w:val="00BA51DB"/>
    <w:rsid w:val="00C10AE4"/>
    <w:rsid w:val="00C22A58"/>
    <w:rsid w:val="00CB154E"/>
    <w:rsid w:val="00CB2B45"/>
    <w:rsid w:val="00CC7359"/>
    <w:rsid w:val="00CF1FC2"/>
    <w:rsid w:val="00CF53CF"/>
    <w:rsid w:val="00D20F3E"/>
    <w:rsid w:val="00D40CBE"/>
    <w:rsid w:val="00D41FA4"/>
    <w:rsid w:val="00D80FA3"/>
    <w:rsid w:val="00DA3B12"/>
    <w:rsid w:val="00DA554D"/>
    <w:rsid w:val="00DF0AD6"/>
    <w:rsid w:val="00E5766A"/>
    <w:rsid w:val="00E60073"/>
    <w:rsid w:val="00E64DDB"/>
    <w:rsid w:val="00E8427E"/>
    <w:rsid w:val="00E97265"/>
    <w:rsid w:val="00EF56D1"/>
    <w:rsid w:val="00F23E2F"/>
    <w:rsid w:val="00F617A1"/>
    <w:rsid w:val="00F66583"/>
    <w:rsid w:val="00F81F20"/>
    <w:rsid w:val="00F84FB2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9779B-4275-4210-A002-18E8D8A98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JunHe LLP</cp:lastModifiedBy>
  <cp:revision>49</cp:revision>
  <dcterms:created xsi:type="dcterms:W3CDTF">2020-02-14T09:37:00Z</dcterms:created>
  <dcterms:modified xsi:type="dcterms:W3CDTF">2022-09-20T01:44:00Z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